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F1278" w14:textId="77777777" w:rsidR="005D0153" w:rsidRDefault="005D0153" w:rsidP="005D0153">
      <w:pPr>
        <w:widowControl w:val="0"/>
        <w:tabs>
          <w:tab w:val="left" w:pos="5860"/>
        </w:tabs>
        <w:autoSpaceDE w:val="0"/>
        <w:autoSpaceDN w:val="0"/>
        <w:adjustRightInd w:val="0"/>
        <w:spacing w:line="250" w:lineRule="auto"/>
        <w:ind w:right="-334"/>
        <w:jc w:val="center"/>
        <w:rPr>
          <w:rFonts w:cs="Arial"/>
          <w:b/>
          <w:bCs/>
          <w:color w:val="981E32"/>
          <w:sz w:val="48"/>
          <w:szCs w:val="48"/>
        </w:rPr>
      </w:pPr>
      <w:bookmarkStart w:id="0" w:name="_Toc174510147"/>
      <w:bookmarkStart w:id="1" w:name="_Toc174510718"/>
      <w:bookmarkStart w:id="2" w:name="_Toc174510899"/>
      <w:bookmarkStart w:id="3" w:name="_Toc175380671"/>
      <w:bookmarkStart w:id="4" w:name="_Toc175380865"/>
      <w:bookmarkStart w:id="5" w:name="_Toc175381009"/>
      <w:bookmarkStart w:id="6" w:name="_Toc167259887"/>
    </w:p>
    <w:p w14:paraId="32145E89" w14:textId="77777777" w:rsidR="005D0153" w:rsidRPr="00F30237" w:rsidRDefault="00BD67DC" w:rsidP="00874D4A">
      <w:pPr>
        <w:widowControl w:val="0"/>
        <w:tabs>
          <w:tab w:val="left" w:pos="5860"/>
        </w:tabs>
        <w:autoSpaceDE w:val="0"/>
        <w:autoSpaceDN w:val="0"/>
        <w:adjustRightInd w:val="0"/>
        <w:spacing w:line="250" w:lineRule="auto"/>
        <w:ind w:right="-334"/>
        <w:jc w:val="center"/>
      </w:pPr>
      <w:r>
        <w:rPr>
          <w:rFonts w:cs="Arial"/>
          <w:b/>
          <w:bCs/>
          <w:color w:val="981E32"/>
          <w:sz w:val="72"/>
          <w:szCs w:val="72"/>
        </w:rPr>
        <w:t xml:space="preserve">Judicial </w:t>
      </w:r>
      <w:r w:rsidR="005D0153">
        <w:rPr>
          <w:rFonts w:cs="Arial"/>
          <w:b/>
          <w:bCs/>
          <w:color w:val="981E32"/>
          <w:sz w:val="72"/>
          <w:szCs w:val="72"/>
        </w:rPr>
        <w:br/>
      </w:r>
      <w:r>
        <w:rPr>
          <w:rFonts w:cs="Arial"/>
          <w:b/>
          <w:bCs/>
          <w:color w:val="981E32"/>
          <w:sz w:val="72"/>
          <w:szCs w:val="72"/>
        </w:rPr>
        <w:t>Review</w:t>
      </w:r>
      <w:r w:rsidR="005D0153">
        <w:rPr>
          <w:rFonts w:cs="Arial"/>
          <w:b/>
          <w:bCs/>
          <w:color w:val="800000"/>
          <w:sz w:val="80"/>
          <w:szCs w:val="80"/>
        </w:rPr>
        <w:t xml:space="preserve"> </w:t>
      </w:r>
      <w:r w:rsidR="003D088E">
        <w:rPr>
          <w:noProof/>
          <w:lang w:eastAsia="en-AU"/>
        </w:rPr>
        <mc:AlternateContent>
          <mc:Choice Requires="wps">
            <w:drawing>
              <wp:anchor distT="0" distB="0" distL="114300" distR="114300" simplePos="0" relativeHeight="251655168" behindDoc="0" locked="0" layoutInCell="1" allowOverlap="1" wp14:anchorId="4ED8BC73" wp14:editId="6BC25F5E">
                <wp:simplePos x="0" y="0"/>
                <wp:positionH relativeFrom="page">
                  <wp:posOffset>3420745</wp:posOffset>
                </wp:positionH>
                <wp:positionV relativeFrom="page">
                  <wp:posOffset>8785225</wp:posOffset>
                </wp:positionV>
                <wp:extent cx="2057400" cy="1080770"/>
                <wp:effectExtent l="0" t="0" r="0" b="0"/>
                <wp:wrapTight wrapText="bothSides">
                  <wp:wrapPolygon edited="0">
                    <wp:start x="400" y="1142"/>
                    <wp:lineTo x="400" y="20179"/>
                    <wp:lineTo x="21000" y="20179"/>
                    <wp:lineTo x="21000" y="1142"/>
                    <wp:lineTo x="400" y="1142"/>
                  </wp:wrapPolygon>
                </wp:wrapTight>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6D69B" w14:textId="77777777" w:rsidR="00370296" w:rsidRPr="00AA547C" w:rsidRDefault="00370296" w:rsidP="005D0153">
                            <w:pPr>
                              <w:tabs>
                                <w:tab w:val="left" w:pos="4536"/>
                                <w:tab w:val="left" w:pos="5387"/>
                                <w:tab w:val="left" w:pos="5760"/>
                                <w:tab w:val="left" w:pos="6480"/>
                                <w:tab w:val="left" w:pos="8480"/>
                              </w:tabs>
                              <w:rPr>
                                <w:rFonts w:ascii="Times New Roman" w:hAnsi="Times New Roman"/>
                                <w:b/>
                                <w:color w:val="FFFFFF"/>
                              </w:rPr>
                            </w:pPr>
                            <w:r>
                              <w:rPr>
                                <w:rFonts w:ascii="Times New Roman" w:hAnsi="Times New Roman"/>
                                <w:b/>
                                <w:color w:val="FFFFFF"/>
                              </w:rPr>
                              <w:t>Principal Registry</w:t>
                            </w:r>
                          </w:p>
                          <w:p w14:paraId="6C53DCB6" w14:textId="77777777" w:rsidR="00370296" w:rsidRPr="00AA547C" w:rsidRDefault="00370296" w:rsidP="005D0153">
                            <w:pPr>
                              <w:tabs>
                                <w:tab w:val="left" w:pos="4536"/>
                                <w:tab w:val="left" w:pos="5387"/>
                              </w:tabs>
                              <w:rPr>
                                <w:rFonts w:ascii="Times New Roman" w:hAnsi="Times New Roman"/>
                                <w:color w:val="FFFFFF"/>
                              </w:rPr>
                            </w:pPr>
                            <w:r>
                              <w:rPr>
                                <w:rFonts w:ascii="Times New Roman" w:hAnsi="Times New Roman"/>
                                <w:color w:val="FFFFFF"/>
                              </w:rPr>
                              <w:t>Supreme Court of Victoria</w:t>
                            </w:r>
                            <w:r>
                              <w:rPr>
                                <w:rFonts w:ascii="Times New Roman" w:hAnsi="Times New Roman"/>
                                <w:color w:val="FFFFFF"/>
                              </w:rPr>
                              <w:br/>
                              <w:t>Level 2, 436 Lonsdale Street</w:t>
                            </w:r>
                          </w:p>
                          <w:p w14:paraId="68471B3D" w14:textId="77777777" w:rsidR="00370296" w:rsidRPr="00AA547C" w:rsidRDefault="00370296" w:rsidP="005D0153">
                            <w:pPr>
                              <w:tabs>
                                <w:tab w:val="left" w:pos="4536"/>
                                <w:tab w:val="left" w:pos="5387"/>
                              </w:tabs>
                              <w:spacing w:after="80"/>
                              <w:rPr>
                                <w:rFonts w:ascii="Times New Roman" w:hAnsi="Times New Roman"/>
                                <w:color w:val="FFFFFF"/>
                              </w:rPr>
                            </w:pPr>
                            <w:r w:rsidRPr="00AA547C">
                              <w:rPr>
                                <w:rFonts w:ascii="Times New Roman" w:hAnsi="Times New Roman"/>
                                <w:color w:val="FFFFFF"/>
                              </w:rPr>
                              <w:t>Melbourne Victoria  3000</w:t>
                            </w:r>
                          </w:p>
                          <w:p w14:paraId="0AECED5F" w14:textId="77777777" w:rsidR="00370296" w:rsidRPr="00AA547C" w:rsidRDefault="00370296" w:rsidP="005D0153">
                            <w:pPr>
                              <w:tabs>
                                <w:tab w:val="left" w:pos="4536"/>
                                <w:tab w:val="left" w:pos="5387"/>
                              </w:tabs>
                              <w:rPr>
                                <w:rFonts w:ascii="Times New Roman" w:hAnsi="Times New Roman"/>
                                <w:color w:val="FFFFFF"/>
                              </w:rPr>
                            </w:pPr>
                            <w:r w:rsidRPr="00AA547C">
                              <w:rPr>
                                <w:rFonts w:ascii="Times New Roman" w:hAnsi="Times New Roman"/>
                                <w:color w:val="FFFFFF"/>
                              </w:rPr>
                              <w:t>W: supremecourt.vic.gov.au</w:t>
                            </w:r>
                          </w:p>
                          <w:p w14:paraId="3E5B12CE" w14:textId="77777777" w:rsidR="00370296" w:rsidRPr="00AA547C" w:rsidRDefault="00370296" w:rsidP="005D0153">
                            <w:pPr>
                              <w:tabs>
                                <w:tab w:val="left" w:pos="4536"/>
                                <w:tab w:val="left" w:pos="5387"/>
                                <w:tab w:val="left" w:pos="5760"/>
                                <w:tab w:val="left" w:pos="6480"/>
                                <w:tab w:val="left" w:pos="8480"/>
                              </w:tabs>
                              <w:spacing w:before="40"/>
                              <w:rPr>
                                <w:rFonts w:ascii="Times New Roman" w:hAnsi="Times New Roman"/>
                                <w:color w:val="FFFFFF"/>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69.35pt;margin-top:691.75pt;width:162pt;height:8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WsQIAALs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" filled="f" stroked="f">
                <v:textbox inset=",7.2pt,,7.2pt">
                  <w:txbxContent>
                    <w:p w:rsidR="00370296" w:rsidRPr="00AA547C" w:rsidRDefault="00370296" w:rsidP="005D0153">
                      <w:pPr>
                        <w:tabs>
                          <w:tab w:val="left" w:pos="4536"/>
                          <w:tab w:val="left" w:pos="5387"/>
                          <w:tab w:val="left" w:pos="5760"/>
                          <w:tab w:val="left" w:pos="6480"/>
                          <w:tab w:val="left" w:pos="8480"/>
                        </w:tabs>
                        <w:rPr>
                          <w:rFonts w:ascii="Times New Roman" w:hAnsi="Times New Roman"/>
                          <w:b/>
                          <w:color w:val="FFFFFF"/>
                        </w:rPr>
                      </w:pPr>
                      <w:r>
                        <w:rPr>
                          <w:rFonts w:ascii="Times New Roman" w:hAnsi="Times New Roman"/>
                          <w:b/>
                          <w:color w:val="FFFFFF"/>
                        </w:rPr>
                        <w:t>Principal Registry</w:t>
                      </w:r>
                    </w:p>
                    <w:p w:rsidR="00370296" w:rsidRPr="00AA547C" w:rsidRDefault="00370296" w:rsidP="005D0153">
                      <w:pPr>
                        <w:tabs>
                          <w:tab w:val="left" w:pos="4536"/>
                          <w:tab w:val="left" w:pos="5387"/>
                        </w:tabs>
                        <w:rPr>
                          <w:rFonts w:ascii="Times New Roman" w:hAnsi="Times New Roman"/>
                          <w:color w:val="FFFFFF"/>
                        </w:rPr>
                      </w:pPr>
                      <w:r>
                        <w:rPr>
                          <w:rFonts w:ascii="Times New Roman" w:hAnsi="Times New Roman"/>
                          <w:color w:val="FFFFFF"/>
                        </w:rPr>
                        <w:t>Supreme Court of Victoria</w:t>
                      </w:r>
                      <w:r>
                        <w:rPr>
                          <w:rFonts w:ascii="Times New Roman" w:hAnsi="Times New Roman"/>
                          <w:color w:val="FFFFFF"/>
                        </w:rPr>
                        <w:br/>
                        <w:t>Level 2, 436 Lonsdale Street</w:t>
                      </w:r>
                    </w:p>
                    <w:p w:rsidR="00370296" w:rsidRPr="00AA547C" w:rsidRDefault="00370296" w:rsidP="005D0153">
                      <w:pPr>
                        <w:tabs>
                          <w:tab w:val="left" w:pos="4536"/>
                          <w:tab w:val="left" w:pos="5387"/>
                        </w:tabs>
                        <w:spacing w:after="80"/>
                        <w:rPr>
                          <w:rFonts w:ascii="Times New Roman" w:hAnsi="Times New Roman"/>
                          <w:color w:val="FFFFFF"/>
                        </w:rPr>
                      </w:pPr>
                      <w:r w:rsidRPr="00AA547C">
                        <w:rPr>
                          <w:rFonts w:ascii="Times New Roman" w:hAnsi="Times New Roman"/>
                          <w:color w:val="FFFFFF"/>
                        </w:rPr>
                        <w:t>Melbourne Victoria  3000</w:t>
                      </w:r>
                    </w:p>
                    <w:p w:rsidR="00370296" w:rsidRPr="00AA547C" w:rsidRDefault="00370296" w:rsidP="005D0153">
                      <w:pPr>
                        <w:tabs>
                          <w:tab w:val="left" w:pos="4536"/>
                          <w:tab w:val="left" w:pos="5387"/>
                        </w:tabs>
                        <w:rPr>
                          <w:rFonts w:ascii="Times New Roman" w:hAnsi="Times New Roman"/>
                          <w:color w:val="FFFFFF"/>
                        </w:rPr>
                      </w:pPr>
                      <w:r w:rsidRPr="00AA547C">
                        <w:rPr>
                          <w:rFonts w:ascii="Times New Roman" w:hAnsi="Times New Roman"/>
                          <w:color w:val="FFFFFF"/>
                        </w:rPr>
                        <w:t>W: supremecourt.vic.gov.au</w:t>
                      </w:r>
                    </w:p>
                    <w:p w:rsidR="00370296" w:rsidRPr="00AA547C" w:rsidRDefault="00370296" w:rsidP="005D0153">
                      <w:pPr>
                        <w:tabs>
                          <w:tab w:val="left" w:pos="4536"/>
                          <w:tab w:val="left" w:pos="5387"/>
                          <w:tab w:val="left" w:pos="5760"/>
                          <w:tab w:val="left" w:pos="6480"/>
                          <w:tab w:val="left" w:pos="8480"/>
                        </w:tabs>
                        <w:spacing w:before="40"/>
                        <w:rPr>
                          <w:rFonts w:ascii="Times New Roman" w:hAnsi="Times New Roman"/>
                          <w:color w:val="FFFFFF"/>
                          <w:sz w:val="20"/>
                        </w:rPr>
                      </w:pPr>
                    </w:p>
                  </w:txbxContent>
                </v:textbox>
                <w10:wrap type="tight" anchorx="page" anchory="page"/>
              </v:shape>
            </w:pict>
          </mc:Fallback>
        </mc:AlternateContent>
      </w:r>
      <w:r w:rsidR="003D088E">
        <w:rPr>
          <w:noProof/>
          <w:lang w:eastAsia="en-AU"/>
        </w:rPr>
        <w:drawing>
          <wp:anchor distT="0" distB="0" distL="114300" distR="114300" simplePos="0" relativeHeight="251654144" behindDoc="1" locked="0" layoutInCell="1" allowOverlap="1" wp14:anchorId="1AD17FF4" wp14:editId="72266F35">
            <wp:simplePos x="0" y="0"/>
            <wp:positionH relativeFrom="column">
              <wp:posOffset>-622300</wp:posOffset>
            </wp:positionH>
            <wp:positionV relativeFrom="page">
              <wp:posOffset>457200</wp:posOffset>
            </wp:positionV>
            <wp:extent cx="6574790" cy="9720580"/>
            <wp:effectExtent l="0" t="0" r="0" b="0"/>
            <wp:wrapNone/>
            <wp:docPr id="17" name="Picture 8" descr="ReportTitle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portTitleBG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4790" cy="972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B788C" w14:textId="77777777" w:rsidR="005D0153" w:rsidRDefault="005D0153" w:rsidP="005D0153">
      <w:pPr>
        <w:pStyle w:val="Reportdate"/>
        <w:rPr>
          <w:rFonts w:cs="Arial"/>
          <w:b/>
          <w:bCs/>
          <w:color w:val="3F3F3F"/>
          <w:sz w:val="56"/>
          <w:szCs w:val="56"/>
        </w:rPr>
      </w:pPr>
    </w:p>
    <w:p w14:paraId="65CC7756" w14:textId="77777777" w:rsidR="00170A57" w:rsidRDefault="005D0153" w:rsidP="005D0153">
      <w:pPr>
        <w:pStyle w:val="Reportdate"/>
      </w:pPr>
      <w:r>
        <w:rPr>
          <w:rFonts w:cs="Arial"/>
          <w:b/>
          <w:bCs/>
          <w:color w:val="3F3F3F"/>
          <w:sz w:val="56"/>
          <w:szCs w:val="56"/>
        </w:rPr>
        <w:t xml:space="preserve">Self-Help </w:t>
      </w:r>
      <w:r w:rsidRPr="001C150E">
        <w:rPr>
          <w:rFonts w:cs="Arial"/>
          <w:b/>
          <w:bCs/>
          <w:color w:val="3F3F3F"/>
          <w:sz w:val="56"/>
          <w:szCs w:val="56"/>
        </w:rPr>
        <w:t>Information</w:t>
      </w:r>
      <w:r>
        <w:rPr>
          <w:rFonts w:cs="Arial"/>
          <w:b/>
          <w:bCs/>
          <w:color w:val="3F3F3F"/>
          <w:sz w:val="56"/>
          <w:szCs w:val="56"/>
        </w:rPr>
        <w:t xml:space="preserve"> </w:t>
      </w:r>
      <w:r w:rsidRPr="001C150E">
        <w:rPr>
          <w:rFonts w:cs="Arial"/>
          <w:b/>
          <w:bCs/>
          <w:color w:val="3F3F3F"/>
          <w:sz w:val="56"/>
          <w:szCs w:val="56"/>
        </w:rPr>
        <w:t>Pack</w:t>
      </w:r>
    </w:p>
    <w:p w14:paraId="700B0E55" w14:textId="74F52B1C" w:rsidR="005D0153" w:rsidRDefault="00697AB4" w:rsidP="005D0153">
      <w:pPr>
        <w:pStyle w:val="Reportdate"/>
      </w:pPr>
      <w:r>
        <w:t>October</w:t>
      </w:r>
      <w:r w:rsidR="0084656A">
        <w:t xml:space="preserve"> 2018</w:t>
      </w:r>
    </w:p>
    <w:bookmarkEnd w:id="0"/>
    <w:bookmarkEnd w:id="1"/>
    <w:bookmarkEnd w:id="2"/>
    <w:bookmarkEnd w:id="3"/>
    <w:bookmarkEnd w:id="4"/>
    <w:bookmarkEnd w:id="5"/>
    <w:p w14:paraId="7331C8E3" w14:textId="77777777" w:rsidR="006210FF" w:rsidRDefault="006210FF" w:rsidP="00A4741F"/>
    <w:p w14:paraId="57F4AFF6" w14:textId="77777777" w:rsidR="006210FF" w:rsidRDefault="006210FF" w:rsidP="00A4741F"/>
    <w:p w14:paraId="610F682D" w14:textId="77777777" w:rsidR="006210FF" w:rsidRDefault="006210FF" w:rsidP="00A4741F"/>
    <w:p w14:paraId="271C7132" w14:textId="77777777" w:rsidR="006210FF" w:rsidRDefault="006210FF" w:rsidP="00A4741F"/>
    <w:p w14:paraId="092F65C2" w14:textId="77777777" w:rsidR="006210FF" w:rsidRPr="00A4741F" w:rsidRDefault="006210FF" w:rsidP="00A4741F">
      <w:pPr>
        <w:sectPr w:rsidR="006210FF" w:rsidRPr="00A4741F">
          <w:headerReference w:type="default" r:id="rId12"/>
          <w:footerReference w:type="default" r:id="rId13"/>
          <w:headerReference w:type="first" r:id="rId14"/>
          <w:footerReference w:type="first" r:id="rId15"/>
          <w:pgSz w:w="11900" w:h="16840"/>
          <w:pgMar w:top="1440" w:right="1797" w:bottom="1134" w:left="1797" w:header="709" w:footer="851" w:gutter="0"/>
          <w:cols w:space="708"/>
          <w:titlePg/>
        </w:sectPr>
      </w:pPr>
    </w:p>
    <w:p w14:paraId="7A5F67BD" w14:textId="77777777" w:rsidR="003E0C3D" w:rsidRDefault="00586B84" w:rsidP="00586B84">
      <w:pPr>
        <w:pStyle w:val="GridTable31"/>
        <w:rPr>
          <w:noProof/>
        </w:rPr>
      </w:pPr>
      <w:bookmarkStart w:id="7" w:name="_Toc167259889"/>
      <w:bookmarkStart w:id="8" w:name="_Toc345510671"/>
      <w:bookmarkStart w:id="9" w:name="_Toc345574622"/>
      <w:bookmarkEnd w:id="6"/>
      <w:r>
        <w:lastRenderedPageBreak/>
        <w:t>Contents</w:t>
      </w:r>
      <w:r>
        <w:fldChar w:fldCharType="begin"/>
      </w:r>
      <w:r>
        <w:instrText xml:space="preserve"> TOC \o "1-3" \h \z \u </w:instrText>
      </w:r>
      <w:r>
        <w:fldChar w:fldCharType="separate"/>
      </w:r>
    </w:p>
    <w:bookmarkStart w:id="10" w:name="Editing"/>
    <w:bookmarkEnd w:id="10"/>
    <w:p w14:paraId="391BBA91" w14:textId="77777777" w:rsidR="003E0C3D" w:rsidRPr="0047423A" w:rsidRDefault="003E0C3D">
      <w:pPr>
        <w:pStyle w:val="TOC1"/>
        <w:rPr>
          <w:rFonts w:ascii="Calibri" w:eastAsia="Times New Roman" w:hAnsi="Calibri"/>
          <w:b w:val="0"/>
          <w:noProof/>
          <w:color w:val="000000"/>
          <w:sz w:val="22"/>
          <w:szCs w:val="22"/>
          <w:lang w:eastAsia="en-AU"/>
        </w:rPr>
      </w:pPr>
      <w:r w:rsidRPr="0047423A">
        <w:rPr>
          <w:rStyle w:val="Hyperlink"/>
          <w:noProof/>
          <w:color w:val="000000"/>
        </w:rPr>
        <w:fldChar w:fldCharType="begin"/>
      </w:r>
      <w:r w:rsidRPr="0047423A">
        <w:rPr>
          <w:rStyle w:val="Hyperlink"/>
          <w:noProof/>
          <w:color w:val="000000"/>
        </w:rPr>
        <w:instrText xml:space="preserve"> </w:instrText>
      </w:r>
      <w:r w:rsidRPr="0047423A">
        <w:rPr>
          <w:noProof/>
          <w:color w:val="000000"/>
        </w:rPr>
        <w:instrText>HYPERLINK \l "_Toc383514842"</w:instrText>
      </w:r>
      <w:r w:rsidRPr="0047423A">
        <w:rPr>
          <w:rStyle w:val="Hyperlink"/>
          <w:noProof/>
          <w:color w:val="000000"/>
        </w:rPr>
        <w:instrText xml:space="preserve"> </w:instrText>
      </w:r>
      <w:r w:rsidRPr="0047423A">
        <w:rPr>
          <w:rStyle w:val="Hyperlink"/>
          <w:noProof/>
          <w:color w:val="000000"/>
        </w:rPr>
        <w:fldChar w:fldCharType="separate"/>
      </w:r>
      <w:r w:rsidRPr="0047423A">
        <w:rPr>
          <w:rStyle w:val="Hyperlink"/>
          <w:noProof/>
          <w:color w:val="000000"/>
        </w:rPr>
        <w:t>1    Judicial Review to the Supreme Court</w:t>
      </w:r>
      <w:r w:rsidRPr="0047423A">
        <w:rPr>
          <w:noProof/>
          <w:webHidden/>
          <w:color w:val="000000"/>
        </w:rPr>
        <w:tab/>
      </w:r>
      <w:r w:rsidRPr="0047423A">
        <w:rPr>
          <w:rStyle w:val="Hyperlink"/>
          <w:noProof/>
          <w:color w:val="000000"/>
        </w:rPr>
        <w:fldChar w:fldCharType="end"/>
      </w:r>
    </w:p>
    <w:p w14:paraId="77D11EB8" w14:textId="60D43AD9" w:rsidR="003E0C3D" w:rsidRPr="0047423A" w:rsidRDefault="00697AB4">
      <w:pPr>
        <w:pStyle w:val="TOC2"/>
        <w:rPr>
          <w:rFonts w:ascii="Calibri" w:eastAsia="Times New Roman" w:hAnsi="Calibri"/>
          <w:b w:val="0"/>
          <w:color w:val="000000"/>
          <w:lang w:eastAsia="en-AU"/>
        </w:rPr>
      </w:pPr>
      <w:hyperlink w:anchor="_Toc383514843" w:history="1">
        <w:r w:rsidR="003E0C3D" w:rsidRPr="0047423A">
          <w:rPr>
            <w:rStyle w:val="Hyperlink"/>
            <w:color w:val="000000"/>
          </w:rPr>
          <w:t xml:space="preserve">1.1    Commencing a </w:t>
        </w:r>
        <w:r w:rsidR="00DC728D" w:rsidRPr="0047423A">
          <w:rPr>
            <w:rStyle w:val="Hyperlink"/>
            <w:color w:val="000000"/>
          </w:rPr>
          <w:t>Judicial Review</w:t>
        </w:r>
        <w:r w:rsidR="003E0C3D" w:rsidRPr="0047423A">
          <w:rPr>
            <w:webHidden/>
            <w:color w:val="000000"/>
          </w:rPr>
          <w:tab/>
        </w:r>
        <w:r w:rsidR="003E0C3D" w:rsidRPr="0047423A">
          <w:rPr>
            <w:webHidden/>
            <w:color w:val="000000"/>
          </w:rPr>
          <w:fldChar w:fldCharType="begin"/>
        </w:r>
        <w:r w:rsidR="003E0C3D" w:rsidRPr="0047423A">
          <w:rPr>
            <w:webHidden/>
            <w:color w:val="000000"/>
          </w:rPr>
          <w:instrText xml:space="preserve"> PAGEREF _Toc383514843 \h </w:instrText>
        </w:r>
        <w:r w:rsidR="003E0C3D" w:rsidRPr="0047423A">
          <w:rPr>
            <w:webHidden/>
            <w:color w:val="000000"/>
          </w:rPr>
        </w:r>
        <w:r w:rsidR="003E0C3D" w:rsidRPr="0047423A">
          <w:rPr>
            <w:webHidden/>
            <w:color w:val="000000"/>
          </w:rPr>
          <w:fldChar w:fldCharType="separate"/>
        </w:r>
        <w:r w:rsidR="00397B39">
          <w:rPr>
            <w:webHidden/>
            <w:color w:val="000000"/>
          </w:rPr>
          <w:t>3</w:t>
        </w:r>
        <w:r w:rsidR="003E0C3D" w:rsidRPr="0047423A">
          <w:rPr>
            <w:webHidden/>
            <w:color w:val="000000"/>
          </w:rPr>
          <w:fldChar w:fldCharType="end"/>
        </w:r>
      </w:hyperlink>
    </w:p>
    <w:p w14:paraId="2C947514" w14:textId="70DDC87A" w:rsidR="003E0C3D" w:rsidRPr="0047423A" w:rsidRDefault="00697AB4">
      <w:pPr>
        <w:pStyle w:val="TOC2"/>
        <w:rPr>
          <w:rFonts w:ascii="Calibri" w:eastAsia="Times New Roman" w:hAnsi="Calibri"/>
          <w:b w:val="0"/>
          <w:color w:val="000000"/>
          <w:lang w:eastAsia="en-AU"/>
        </w:rPr>
      </w:pPr>
      <w:hyperlink w:anchor="_Toc383514844" w:history="1">
        <w:r w:rsidR="003E0C3D" w:rsidRPr="0047423A">
          <w:rPr>
            <w:rStyle w:val="Hyperlink"/>
            <w:color w:val="000000"/>
          </w:rPr>
          <w:t xml:space="preserve">1.2    </w:t>
        </w:r>
        <w:r w:rsidR="0050030E" w:rsidRPr="0047423A">
          <w:rPr>
            <w:rStyle w:val="Hyperlink"/>
            <w:color w:val="000000"/>
          </w:rPr>
          <w:t>Filing with the Supreme Court</w:t>
        </w:r>
        <w:r w:rsidR="003E0C3D" w:rsidRPr="0047423A">
          <w:rPr>
            <w:webHidden/>
            <w:color w:val="000000"/>
          </w:rPr>
          <w:tab/>
        </w:r>
        <w:r w:rsidR="003E0C3D" w:rsidRPr="0047423A">
          <w:rPr>
            <w:webHidden/>
            <w:color w:val="000000"/>
          </w:rPr>
          <w:fldChar w:fldCharType="begin"/>
        </w:r>
        <w:r w:rsidR="003E0C3D" w:rsidRPr="0047423A">
          <w:rPr>
            <w:webHidden/>
            <w:color w:val="000000"/>
          </w:rPr>
          <w:instrText xml:space="preserve"> PAGEREF _Toc383514844 \h </w:instrText>
        </w:r>
        <w:r w:rsidR="003E0C3D" w:rsidRPr="0047423A">
          <w:rPr>
            <w:webHidden/>
            <w:color w:val="000000"/>
          </w:rPr>
        </w:r>
        <w:r w:rsidR="003E0C3D" w:rsidRPr="0047423A">
          <w:rPr>
            <w:webHidden/>
            <w:color w:val="000000"/>
          </w:rPr>
          <w:fldChar w:fldCharType="separate"/>
        </w:r>
        <w:r w:rsidR="00397B39">
          <w:rPr>
            <w:webHidden/>
            <w:color w:val="000000"/>
          </w:rPr>
          <w:t>4</w:t>
        </w:r>
        <w:r w:rsidR="003E0C3D" w:rsidRPr="0047423A">
          <w:rPr>
            <w:webHidden/>
            <w:color w:val="000000"/>
          </w:rPr>
          <w:fldChar w:fldCharType="end"/>
        </w:r>
      </w:hyperlink>
    </w:p>
    <w:p w14:paraId="565C3A09" w14:textId="2A013892" w:rsidR="003E0C3D" w:rsidRPr="0047423A" w:rsidRDefault="00697AB4">
      <w:pPr>
        <w:pStyle w:val="TOC2"/>
        <w:rPr>
          <w:rFonts w:ascii="Calibri" w:eastAsia="Times New Roman" w:hAnsi="Calibri"/>
          <w:b w:val="0"/>
          <w:color w:val="000000"/>
          <w:lang w:eastAsia="en-AU"/>
        </w:rPr>
      </w:pPr>
      <w:hyperlink w:anchor="_Toc383514845" w:history="1">
        <w:r w:rsidR="003E0C3D" w:rsidRPr="0047423A">
          <w:rPr>
            <w:rStyle w:val="Hyperlink"/>
            <w:color w:val="000000"/>
          </w:rPr>
          <w:t xml:space="preserve">1.3    </w:t>
        </w:r>
        <w:r w:rsidR="0050030E" w:rsidRPr="0047423A">
          <w:rPr>
            <w:rStyle w:val="Hyperlink"/>
            <w:color w:val="000000"/>
          </w:rPr>
          <w:t>Service of Documents</w:t>
        </w:r>
        <w:r w:rsidR="003E0C3D" w:rsidRPr="0047423A">
          <w:rPr>
            <w:webHidden/>
            <w:color w:val="000000"/>
          </w:rPr>
          <w:tab/>
        </w:r>
        <w:r w:rsidR="003E0C3D" w:rsidRPr="0047423A">
          <w:rPr>
            <w:webHidden/>
            <w:color w:val="000000"/>
          </w:rPr>
          <w:fldChar w:fldCharType="begin"/>
        </w:r>
        <w:r w:rsidR="003E0C3D" w:rsidRPr="0047423A">
          <w:rPr>
            <w:webHidden/>
            <w:color w:val="000000"/>
          </w:rPr>
          <w:instrText xml:space="preserve"> PAGEREF _Toc383514845 \h </w:instrText>
        </w:r>
        <w:r w:rsidR="003E0C3D" w:rsidRPr="0047423A">
          <w:rPr>
            <w:webHidden/>
            <w:color w:val="000000"/>
          </w:rPr>
        </w:r>
        <w:r w:rsidR="003E0C3D" w:rsidRPr="0047423A">
          <w:rPr>
            <w:webHidden/>
            <w:color w:val="000000"/>
          </w:rPr>
          <w:fldChar w:fldCharType="separate"/>
        </w:r>
        <w:r w:rsidR="00397B39">
          <w:rPr>
            <w:webHidden/>
            <w:color w:val="000000"/>
          </w:rPr>
          <w:t>5</w:t>
        </w:r>
        <w:r w:rsidR="003E0C3D" w:rsidRPr="0047423A">
          <w:rPr>
            <w:webHidden/>
            <w:color w:val="000000"/>
          </w:rPr>
          <w:fldChar w:fldCharType="end"/>
        </w:r>
      </w:hyperlink>
    </w:p>
    <w:p w14:paraId="2B2B46D5" w14:textId="45005294" w:rsidR="003E0C3D" w:rsidRPr="0047423A" w:rsidRDefault="00697AB4">
      <w:pPr>
        <w:pStyle w:val="TOC1"/>
        <w:rPr>
          <w:rFonts w:ascii="Calibri" w:eastAsia="Times New Roman" w:hAnsi="Calibri"/>
          <w:b w:val="0"/>
          <w:noProof/>
          <w:color w:val="000000"/>
          <w:sz w:val="22"/>
          <w:szCs w:val="22"/>
          <w:lang w:eastAsia="en-AU"/>
        </w:rPr>
      </w:pPr>
      <w:hyperlink w:anchor="_Toc383514846" w:history="1">
        <w:r w:rsidR="003E0C3D" w:rsidRPr="0047423A">
          <w:rPr>
            <w:rStyle w:val="Hyperlink"/>
            <w:noProof/>
            <w:color w:val="000000"/>
          </w:rPr>
          <w:t>2    Legal Assistance</w:t>
        </w:r>
        <w:r w:rsidR="003E0C3D" w:rsidRPr="0047423A">
          <w:rPr>
            <w:noProof/>
            <w:webHidden/>
            <w:color w:val="000000"/>
          </w:rPr>
          <w:tab/>
        </w:r>
        <w:r w:rsidR="003E0C3D" w:rsidRPr="0047423A">
          <w:rPr>
            <w:noProof/>
            <w:webHidden/>
            <w:color w:val="000000"/>
          </w:rPr>
          <w:fldChar w:fldCharType="begin"/>
        </w:r>
        <w:r w:rsidR="003E0C3D" w:rsidRPr="0047423A">
          <w:rPr>
            <w:noProof/>
            <w:webHidden/>
            <w:color w:val="000000"/>
          </w:rPr>
          <w:instrText xml:space="preserve"> PAGEREF _Toc383514846 \h </w:instrText>
        </w:r>
        <w:r w:rsidR="003E0C3D" w:rsidRPr="0047423A">
          <w:rPr>
            <w:noProof/>
            <w:webHidden/>
            <w:color w:val="000000"/>
          </w:rPr>
        </w:r>
        <w:r w:rsidR="003E0C3D" w:rsidRPr="0047423A">
          <w:rPr>
            <w:noProof/>
            <w:webHidden/>
            <w:color w:val="000000"/>
          </w:rPr>
          <w:fldChar w:fldCharType="separate"/>
        </w:r>
        <w:r w:rsidR="00397B39">
          <w:rPr>
            <w:noProof/>
            <w:webHidden/>
            <w:color w:val="000000"/>
          </w:rPr>
          <w:t>5</w:t>
        </w:r>
        <w:r w:rsidR="003E0C3D" w:rsidRPr="0047423A">
          <w:rPr>
            <w:noProof/>
            <w:webHidden/>
            <w:color w:val="000000"/>
          </w:rPr>
          <w:fldChar w:fldCharType="end"/>
        </w:r>
      </w:hyperlink>
    </w:p>
    <w:p w14:paraId="364931DF" w14:textId="40FCE121" w:rsidR="003E0C3D" w:rsidRPr="0047423A" w:rsidRDefault="00697AB4">
      <w:pPr>
        <w:pStyle w:val="TOC2"/>
        <w:rPr>
          <w:rFonts w:ascii="Calibri" w:eastAsia="Times New Roman" w:hAnsi="Calibri"/>
          <w:b w:val="0"/>
          <w:color w:val="000000"/>
          <w:lang w:eastAsia="en-AU"/>
        </w:rPr>
      </w:pPr>
      <w:hyperlink w:anchor="_Toc383514847" w:history="1">
        <w:r w:rsidR="003E0C3D" w:rsidRPr="0047423A">
          <w:rPr>
            <w:rStyle w:val="Hyperlink"/>
            <w:color w:val="000000"/>
          </w:rPr>
          <w:t>2.1    Law Institute of Victoria</w:t>
        </w:r>
        <w:r w:rsidR="003E0C3D" w:rsidRPr="0047423A">
          <w:rPr>
            <w:webHidden/>
            <w:color w:val="000000"/>
          </w:rPr>
          <w:tab/>
        </w:r>
        <w:r w:rsidR="003E0C3D" w:rsidRPr="0047423A">
          <w:rPr>
            <w:webHidden/>
            <w:color w:val="000000"/>
          </w:rPr>
          <w:fldChar w:fldCharType="begin"/>
        </w:r>
        <w:r w:rsidR="003E0C3D" w:rsidRPr="0047423A">
          <w:rPr>
            <w:webHidden/>
            <w:color w:val="000000"/>
          </w:rPr>
          <w:instrText xml:space="preserve"> PAGEREF _Toc383514847 \h </w:instrText>
        </w:r>
        <w:r w:rsidR="003E0C3D" w:rsidRPr="0047423A">
          <w:rPr>
            <w:webHidden/>
            <w:color w:val="000000"/>
          </w:rPr>
        </w:r>
        <w:r w:rsidR="003E0C3D" w:rsidRPr="0047423A">
          <w:rPr>
            <w:webHidden/>
            <w:color w:val="000000"/>
          </w:rPr>
          <w:fldChar w:fldCharType="separate"/>
        </w:r>
        <w:r w:rsidR="00397B39">
          <w:rPr>
            <w:webHidden/>
            <w:color w:val="000000"/>
          </w:rPr>
          <w:t>5</w:t>
        </w:r>
        <w:r w:rsidR="003E0C3D" w:rsidRPr="0047423A">
          <w:rPr>
            <w:webHidden/>
            <w:color w:val="000000"/>
          </w:rPr>
          <w:fldChar w:fldCharType="end"/>
        </w:r>
      </w:hyperlink>
    </w:p>
    <w:p w14:paraId="310AFF58" w14:textId="2B07AEDB" w:rsidR="003E0C3D" w:rsidRPr="0047423A" w:rsidRDefault="00697AB4">
      <w:pPr>
        <w:pStyle w:val="TOC2"/>
        <w:rPr>
          <w:rFonts w:ascii="Calibri" w:eastAsia="Times New Roman" w:hAnsi="Calibri"/>
          <w:b w:val="0"/>
          <w:color w:val="000000"/>
          <w:lang w:eastAsia="en-AU"/>
        </w:rPr>
      </w:pPr>
      <w:hyperlink w:anchor="_Toc383514848" w:history="1">
        <w:r w:rsidR="003E0C3D" w:rsidRPr="0047423A">
          <w:rPr>
            <w:rStyle w:val="Hyperlink"/>
            <w:color w:val="000000"/>
          </w:rPr>
          <w:t>2.2    Victoria Legal Aid</w:t>
        </w:r>
        <w:r w:rsidR="003E0C3D" w:rsidRPr="0047423A">
          <w:rPr>
            <w:webHidden/>
            <w:color w:val="000000"/>
          </w:rPr>
          <w:tab/>
        </w:r>
        <w:r w:rsidR="003E0C3D" w:rsidRPr="0047423A">
          <w:rPr>
            <w:webHidden/>
            <w:color w:val="000000"/>
          </w:rPr>
          <w:fldChar w:fldCharType="begin"/>
        </w:r>
        <w:r w:rsidR="003E0C3D" w:rsidRPr="0047423A">
          <w:rPr>
            <w:webHidden/>
            <w:color w:val="000000"/>
          </w:rPr>
          <w:instrText xml:space="preserve"> PAGEREF _Toc383514848 \h </w:instrText>
        </w:r>
        <w:r w:rsidR="003E0C3D" w:rsidRPr="0047423A">
          <w:rPr>
            <w:webHidden/>
            <w:color w:val="000000"/>
          </w:rPr>
        </w:r>
        <w:r w:rsidR="003E0C3D" w:rsidRPr="0047423A">
          <w:rPr>
            <w:webHidden/>
            <w:color w:val="000000"/>
          </w:rPr>
          <w:fldChar w:fldCharType="separate"/>
        </w:r>
        <w:r w:rsidR="00397B39">
          <w:rPr>
            <w:webHidden/>
            <w:color w:val="000000"/>
          </w:rPr>
          <w:t>6</w:t>
        </w:r>
        <w:r w:rsidR="003E0C3D" w:rsidRPr="0047423A">
          <w:rPr>
            <w:webHidden/>
            <w:color w:val="000000"/>
          </w:rPr>
          <w:fldChar w:fldCharType="end"/>
        </w:r>
      </w:hyperlink>
    </w:p>
    <w:p w14:paraId="0DF2A9D0" w14:textId="05375E66" w:rsidR="003E0C3D" w:rsidRPr="0047423A" w:rsidRDefault="00697AB4">
      <w:pPr>
        <w:pStyle w:val="TOC2"/>
        <w:rPr>
          <w:rFonts w:ascii="Calibri" w:eastAsia="Times New Roman" w:hAnsi="Calibri"/>
          <w:b w:val="0"/>
          <w:color w:val="000000"/>
          <w:lang w:eastAsia="en-AU"/>
        </w:rPr>
      </w:pPr>
      <w:hyperlink w:anchor="_Toc383514849" w:history="1">
        <w:r w:rsidR="003E0C3D" w:rsidRPr="0047423A">
          <w:rPr>
            <w:rStyle w:val="Hyperlink"/>
            <w:color w:val="000000"/>
          </w:rPr>
          <w:t>2.3    Community Legal Centres</w:t>
        </w:r>
        <w:r w:rsidR="003E0C3D" w:rsidRPr="0047423A">
          <w:rPr>
            <w:webHidden/>
            <w:color w:val="000000"/>
          </w:rPr>
          <w:tab/>
        </w:r>
        <w:r w:rsidR="003E0C3D" w:rsidRPr="0047423A">
          <w:rPr>
            <w:webHidden/>
            <w:color w:val="000000"/>
          </w:rPr>
          <w:fldChar w:fldCharType="begin"/>
        </w:r>
        <w:r w:rsidR="003E0C3D" w:rsidRPr="0047423A">
          <w:rPr>
            <w:webHidden/>
            <w:color w:val="000000"/>
          </w:rPr>
          <w:instrText xml:space="preserve"> PAGEREF _Toc383514849 \h </w:instrText>
        </w:r>
        <w:r w:rsidR="003E0C3D" w:rsidRPr="0047423A">
          <w:rPr>
            <w:webHidden/>
            <w:color w:val="000000"/>
          </w:rPr>
        </w:r>
        <w:r w:rsidR="003E0C3D" w:rsidRPr="0047423A">
          <w:rPr>
            <w:webHidden/>
            <w:color w:val="000000"/>
          </w:rPr>
          <w:fldChar w:fldCharType="separate"/>
        </w:r>
        <w:r w:rsidR="00397B39">
          <w:rPr>
            <w:webHidden/>
            <w:color w:val="000000"/>
          </w:rPr>
          <w:t>6</w:t>
        </w:r>
        <w:r w:rsidR="003E0C3D" w:rsidRPr="0047423A">
          <w:rPr>
            <w:webHidden/>
            <w:color w:val="000000"/>
          </w:rPr>
          <w:fldChar w:fldCharType="end"/>
        </w:r>
      </w:hyperlink>
    </w:p>
    <w:p w14:paraId="3169580C" w14:textId="3730A5F7" w:rsidR="003E0C3D" w:rsidRPr="0047423A" w:rsidRDefault="00697AB4">
      <w:pPr>
        <w:pStyle w:val="TOC2"/>
        <w:rPr>
          <w:rFonts w:ascii="Calibri" w:eastAsia="Times New Roman" w:hAnsi="Calibri"/>
          <w:b w:val="0"/>
          <w:color w:val="000000"/>
          <w:lang w:eastAsia="en-AU"/>
        </w:rPr>
      </w:pPr>
      <w:hyperlink w:anchor="_Toc383514850" w:history="1">
        <w:r w:rsidR="003E0C3D" w:rsidRPr="0047423A">
          <w:rPr>
            <w:rStyle w:val="Hyperlink"/>
            <w:color w:val="000000"/>
          </w:rPr>
          <w:t>2.4    Justice Connect</w:t>
        </w:r>
        <w:r w:rsidR="003E0C3D" w:rsidRPr="0047423A">
          <w:rPr>
            <w:webHidden/>
            <w:color w:val="000000"/>
          </w:rPr>
          <w:tab/>
        </w:r>
        <w:r w:rsidR="003E0C3D" w:rsidRPr="0047423A">
          <w:rPr>
            <w:webHidden/>
            <w:color w:val="000000"/>
          </w:rPr>
          <w:fldChar w:fldCharType="begin"/>
        </w:r>
        <w:r w:rsidR="003E0C3D" w:rsidRPr="0047423A">
          <w:rPr>
            <w:webHidden/>
            <w:color w:val="000000"/>
          </w:rPr>
          <w:instrText xml:space="preserve"> PAGEREF _Toc383514850 \h </w:instrText>
        </w:r>
        <w:r w:rsidR="003E0C3D" w:rsidRPr="0047423A">
          <w:rPr>
            <w:webHidden/>
            <w:color w:val="000000"/>
          </w:rPr>
        </w:r>
        <w:r w:rsidR="003E0C3D" w:rsidRPr="0047423A">
          <w:rPr>
            <w:webHidden/>
            <w:color w:val="000000"/>
          </w:rPr>
          <w:fldChar w:fldCharType="separate"/>
        </w:r>
        <w:r w:rsidR="00397B39">
          <w:rPr>
            <w:webHidden/>
            <w:color w:val="000000"/>
          </w:rPr>
          <w:t>6</w:t>
        </w:r>
        <w:r w:rsidR="003E0C3D" w:rsidRPr="0047423A">
          <w:rPr>
            <w:webHidden/>
            <w:color w:val="000000"/>
          </w:rPr>
          <w:fldChar w:fldCharType="end"/>
        </w:r>
      </w:hyperlink>
    </w:p>
    <w:p w14:paraId="316382C7" w14:textId="3D866369" w:rsidR="003E0C3D" w:rsidRPr="0047423A" w:rsidRDefault="00697AB4">
      <w:pPr>
        <w:pStyle w:val="TOC2"/>
        <w:rPr>
          <w:rFonts w:ascii="Calibri" w:eastAsia="Times New Roman" w:hAnsi="Calibri"/>
          <w:b w:val="0"/>
          <w:color w:val="000000"/>
          <w:lang w:eastAsia="en-AU"/>
        </w:rPr>
      </w:pPr>
      <w:hyperlink w:anchor="_Toc383514851" w:history="1">
        <w:r w:rsidR="003E0C3D" w:rsidRPr="0047423A">
          <w:rPr>
            <w:rStyle w:val="Hyperlink"/>
            <w:color w:val="000000"/>
          </w:rPr>
          <w:t>2.5    Other Online Information</w:t>
        </w:r>
        <w:r w:rsidR="003E0C3D" w:rsidRPr="0047423A">
          <w:rPr>
            <w:webHidden/>
            <w:color w:val="000000"/>
          </w:rPr>
          <w:tab/>
        </w:r>
        <w:r w:rsidR="003E0C3D" w:rsidRPr="0047423A">
          <w:rPr>
            <w:webHidden/>
            <w:color w:val="000000"/>
          </w:rPr>
          <w:fldChar w:fldCharType="begin"/>
        </w:r>
        <w:r w:rsidR="003E0C3D" w:rsidRPr="0047423A">
          <w:rPr>
            <w:webHidden/>
            <w:color w:val="000000"/>
          </w:rPr>
          <w:instrText xml:space="preserve"> PAGEREF _Toc383514851 \h </w:instrText>
        </w:r>
        <w:r w:rsidR="003E0C3D" w:rsidRPr="0047423A">
          <w:rPr>
            <w:webHidden/>
            <w:color w:val="000000"/>
          </w:rPr>
        </w:r>
        <w:r w:rsidR="003E0C3D" w:rsidRPr="0047423A">
          <w:rPr>
            <w:webHidden/>
            <w:color w:val="000000"/>
          </w:rPr>
          <w:fldChar w:fldCharType="separate"/>
        </w:r>
        <w:r w:rsidR="00397B39">
          <w:rPr>
            <w:webHidden/>
            <w:color w:val="000000"/>
          </w:rPr>
          <w:t>7</w:t>
        </w:r>
        <w:r w:rsidR="003E0C3D" w:rsidRPr="0047423A">
          <w:rPr>
            <w:webHidden/>
            <w:color w:val="000000"/>
          </w:rPr>
          <w:fldChar w:fldCharType="end"/>
        </w:r>
      </w:hyperlink>
    </w:p>
    <w:p w14:paraId="519CCB88" w14:textId="12E92CC5" w:rsidR="003E0C3D" w:rsidRPr="0047423A" w:rsidRDefault="00697AB4">
      <w:pPr>
        <w:pStyle w:val="TOC1"/>
        <w:rPr>
          <w:rFonts w:ascii="Calibri" w:eastAsia="Times New Roman" w:hAnsi="Calibri"/>
          <w:b w:val="0"/>
          <w:noProof/>
          <w:color w:val="000000"/>
          <w:sz w:val="22"/>
          <w:szCs w:val="22"/>
          <w:lang w:eastAsia="en-AU"/>
        </w:rPr>
      </w:pPr>
      <w:hyperlink w:anchor="_Toc383514852" w:history="1">
        <w:r w:rsidR="003E0C3D" w:rsidRPr="0047423A">
          <w:rPr>
            <w:rStyle w:val="Hyperlink"/>
            <w:noProof/>
            <w:color w:val="000000"/>
          </w:rPr>
          <w:t>3    General Information</w:t>
        </w:r>
        <w:r w:rsidR="003E0C3D" w:rsidRPr="0047423A">
          <w:rPr>
            <w:noProof/>
            <w:webHidden/>
            <w:color w:val="000000"/>
          </w:rPr>
          <w:tab/>
        </w:r>
        <w:r w:rsidR="003E0C3D" w:rsidRPr="0047423A">
          <w:rPr>
            <w:noProof/>
            <w:webHidden/>
            <w:color w:val="000000"/>
          </w:rPr>
          <w:fldChar w:fldCharType="begin"/>
        </w:r>
        <w:r w:rsidR="003E0C3D" w:rsidRPr="0047423A">
          <w:rPr>
            <w:noProof/>
            <w:webHidden/>
            <w:color w:val="000000"/>
          </w:rPr>
          <w:instrText xml:space="preserve"> PAGEREF _Toc383514852 \h </w:instrText>
        </w:r>
        <w:r w:rsidR="003E0C3D" w:rsidRPr="0047423A">
          <w:rPr>
            <w:noProof/>
            <w:webHidden/>
            <w:color w:val="000000"/>
          </w:rPr>
        </w:r>
        <w:r w:rsidR="003E0C3D" w:rsidRPr="0047423A">
          <w:rPr>
            <w:noProof/>
            <w:webHidden/>
            <w:color w:val="000000"/>
          </w:rPr>
          <w:fldChar w:fldCharType="separate"/>
        </w:r>
        <w:r w:rsidR="00397B39">
          <w:rPr>
            <w:noProof/>
            <w:webHidden/>
            <w:color w:val="000000"/>
          </w:rPr>
          <w:t>7</w:t>
        </w:r>
        <w:r w:rsidR="003E0C3D" w:rsidRPr="0047423A">
          <w:rPr>
            <w:noProof/>
            <w:webHidden/>
            <w:color w:val="000000"/>
          </w:rPr>
          <w:fldChar w:fldCharType="end"/>
        </w:r>
      </w:hyperlink>
    </w:p>
    <w:p w14:paraId="073905F0" w14:textId="0FAA2156" w:rsidR="003E0C3D" w:rsidRPr="0047423A" w:rsidRDefault="00697AB4">
      <w:pPr>
        <w:pStyle w:val="TOC2"/>
        <w:rPr>
          <w:rFonts w:ascii="Calibri" w:eastAsia="Times New Roman" w:hAnsi="Calibri"/>
          <w:b w:val="0"/>
          <w:color w:val="000000"/>
          <w:lang w:eastAsia="en-AU"/>
        </w:rPr>
      </w:pPr>
      <w:hyperlink w:anchor="_Toc383514853" w:history="1">
        <w:r w:rsidR="003E0C3D" w:rsidRPr="0047423A">
          <w:rPr>
            <w:rStyle w:val="Hyperlink"/>
            <w:color w:val="000000"/>
          </w:rPr>
          <w:t>3.1    Self-represented Litigant Coordinator</w:t>
        </w:r>
        <w:r w:rsidR="003E0C3D" w:rsidRPr="0047423A">
          <w:rPr>
            <w:webHidden/>
            <w:color w:val="000000"/>
          </w:rPr>
          <w:tab/>
        </w:r>
        <w:r w:rsidR="003E0C3D" w:rsidRPr="0047423A">
          <w:rPr>
            <w:webHidden/>
            <w:color w:val="000000"/>
          </w:rPr>
          <w:fldChar w:fldCharType="begin"/>
        </w:r>
        <w:r w:rsidR="003E0C3D" w:rsidRPr="0047423A">
          <w:rPr>
            <w:webHidden/>
            <w:color w:val="000000"/>
          </w:rPr>
          <w:instrText xml:space="preserve"> PAGEREF _Toc383514853 \h </w:instrText>
        </w:r>
        <w:r w:rsidR="003E0C3D" w:rsidRPr="0047423A">
          <w:rPr>
            <w:webHidden/>
            <w:color w:val="000000"/>
          </w:rPr>
        </w:r>
        <w:r w:rsidR="003E0C3D" w:rsidRPr="0047423A">
          <w:rPr>
            <w:webHidden/>
            <w:color w:val="000000"/>
          </w:rPr>
          <w:fldChar w:fldCharType="separate"/>
        </w:r>
        <w:r w:rsidR="00397B39">
          <w:rPr>
            <w:webHidden/>
            <w:color w:val="000000"/>
          </w:rPr>
          <w:t>7</w:t>
        </w:r>
        <w:r w:rsidR="003E0C3D" w:rsidRPr="0047423A">
          <w:rPr>
            <w:webHidden/>
            <w:color w:val="000000"/>
          </w:rPr>
          <w:fldChar w:fldCharType="end"/>
        </w:r>
      </w:hyperlink>
    </w:p>
    <w:p w14:paraId="31A58063" w14:textId="46B9DF3B" w:rsidR="003E0C3D" w:rsidRPr="0047423A" w:rsidRDefault="00697AB4">
      <w:pPr>
        <w:pStyle w:val="TOC2"/>
        <w:rPr>
          <w:rFonts w:ascii="Calibri" w:eastAsia="Times New Roman" w:hAnsi="Calibri"/>
          <w:b w:val="0"/>
          <w:color w:val="000000"/>
          <w:lang w:eastAsia="en-AU"/>
        </w:rPr>
      </w:pPr>
      <w:hyperlink w:anchor="_Toc383514854" w:history="1">
        <w:r w:rsidR="003E0C3D" w:rsidRPr="0047423A">
          <w:rPr>
            <w:rStyle w:val="Hyperlink"/>
            <w:color w:val="000000"/>
          </w:rPr>
          <w:t xml:space="preserve">3.2    </w:t>
        </w:r>
        <w:r w:rsidR="00E950AF" w:rsidRPr="0047423A">
          <w:rPr>
            <w:rStyle w:val="Hyperlink"/>
            <w:color w:val="000000"/>
          </w:rPr>
          <w:t xml:space="preserve">The </w:t>
        </w:r>
        <w:r w:rsidR="003E0C3D" w:rsidRPr="0047423A">
          <w:rPr>
            <w:rStyle w:val="Hyperlink"/>
            <w:color w:val="000000"/>
          </w:rPr>
          <w:t>Supreme Court Registry</w:t>
        </w:r>
        <w:r w:rsidR="003E0C3D" w:rsidRPr="0047423A">
          <w:rPr>
            <w:webHidden/>
            <w:color w:val="000000"/>
          </w:rPr>
          <w:tab/>
        </w:r>
        <w:r w:rsidR="003E0C3D" w:rsidRPr="0047423A">
          <w:rPr>
            <w:webHidden/>
            <w:color w:val="000000"/>
          </w:rPr>
          <w:fldChar w:fldCharType="begin"/>
        </w:r>
        <w:r w:rsidR="003E0C3D" w:rsidRPr="0047423A">
          <w:rPr>
            <w:webHidden/>
            <w:color w:val="000000"/>
          </w:rPr>
          <w:instrText xml:space="preserve"> PAGEREF _Toc383514854 \h </w:instrText>
        </w:r>
        <w:r w:rsidR="003E0C3D" w:rsidRPr="0047423A">
          <w:rPr>
            <w:webHidden/>
            <w:color w:val="000000"/>
          </w:rPr>
        </w:r>
        <w:r w:rsidR="003E0C3D" w:rsidRPr="0047423A">
          <w:rPr>
            <w:webHidden/>
            <w:color w:val="000000"/>
          </w:rPr>
          <w:fldChar w:fldCharType="separate"/>
        </w:r>
        <w:r w:rsidR="00397B39">
          <w:rPr>
            <w:webHidden/>
            <w:color w:val="000000"/>
          </w:rPr>
          <w:t>7</w:t>
        </w:r>
        <w:r w:rsidR="003E0C3D" w:rsidRPr="0047423A">
          <w:rPr>
            <w:webHidden/>
            <w:color w:val="000000"/>
          </w:rPr>
          <w:fldChar w:fldCharType="end"/>
        </w:r>
      </w:hyperlink>
    </w:p>
    <w:p w14:paraId="353B1248" w14:textId="4B92A175" w:rsidR="003E0C3D" w:rsidRPr="0047423A" w:rsidRDefault="00697AB4">
      <w:pPr>
        <w:pStyle w:val="TOC2"/>
        <w:rPr>
          <w:rFonts w:ascii="Calibri" w:eastAsia="Times New Roman" w:hAnsi="Calibri"/>
          <w:b w:val="0"/>
          <w:color w:val="000000"/>
          <w:lang w:eastAsia="en-AU"/>
        </w:rPr>
      </w:pPr>
      <w:hyperlink w:anchor="_Toc383514855" w:history="1">
        <w:r w:rsidR="003E0C3D" w:rsidRPr="0047423A">
          <w:rPr>
            <w:rStyle w:val="Hyperlink"/>
            <w:color w:val="000000"/>
          </w:rPr>
          <w:t>3.3    Duty Barrister Scheme</w:t>
        </w:r>
        <w:r w:rsidR="003E0C3D" w:rsidRPr="0047423A">
          <w:rPr>
            <w:webHidden/>
            <w:color w:val="000000"/>
          </w:rPr>
          <w:tab/>
        </w:r>
        <w:r w:rsidR="003E0C3D" w:rsidRPr="0047423A">
          <w:rPr>
            <w:webHidden/>
            <w:color w:val="000000"/>
          </w:rPr>
          <w:fldChar w:fldCharType="begin"/>
        </w:r>
        <w:r w:rsidR="003E0C3D" w:rsidRPr="0047423A">
          <w:rPr>
            <w:webHidden/>
            <w:color w:val="000000"/>
          </w:rPr>
          <w:instrText xml:space="preserve"> PAGEREF _Toc383514855 \h </w:instrText>
        </w:r>
        <w:r w:rsidR="003E0C3D" w:rsidRPr="0047423A">
          <w:rPr>
            <w:webHidden/>
            <w:color w:val="000000"/>
          </w:rPr>
        </w:r>
        <w:r w:rsidR="003E0C3D" w:rsidRPr="0047423A">
          <w:rPr>
            <w:webHidden/>
            <w:color w:val="000000"/>
          </w:rPr>
          <w:fldChar w:fldCharType="separate"/>
        </w:r>
        <w:r w:rsidR="00397B39">
          <w:rPr>
            <w:webHidden/>
            <w:color w:val="000000"/>
          </w:rPr>
          <w:t>8</w:t>
        </w:r>
        <w:r w:rsidR="003E0C3D" w:rsidRPr="0047423A">
          <w:rPr>
            <w:webHidden/>
            <w:color w:val="000000"/>
          </w:rPr>
          <w:fldChar w:fldCharType="end"/>
        </w:r>
      </w:hyperlink>
    </w:p>
    <w:p w14:paraId="36393677" w14:textId="2D2BAA76" w:rsidR="003E0C3D" w:rsidRPr="0047423A" w:rsidRDefault="00697AB4">
      <w:pPr>
        <w:pStyle w:val="TOC2"/>
        <w:rPr>
          <w:rFonts w:ascii="Calibri" w:eastAsia="Times New Roman" w:hAnsi="Calibri"/>
          <w:b w:val="0"/>
          <w:color w:val="000000"/>
          <w:lang w:eastAsia="en-AU"/>
        </w:rPr>
      </w:pPr>
      <w:hyperlink w:anchor="_Toc383514856" w:history="1">
        <w:r w:rsidR="003E0C3D" w:rsidRPr="0047423A">
          <w:rPr>
            <w:rStyle w:val="Hyperlink"/>
            <w:color w:val="000000"/>
          </w:rPr>
          <w:t>3.4    Court Network</w:t>
        </w:r>
        <w:r w:rsidR="003E0C3D" w:rsidRPr="0047423A">
          <w:rPr>
            <w:webHidden/>
            <w:color w:val="000000"/>
          </w:rPr>
          <w:tab/>
        </w:r>
        <w:r w:rsidR="003E0C3D" w:rsidRPr="0047423A">
          <w:rPr>
            <w:webHidden/>
            <w:color w:val="000000"/>
          </w:rPr>
          <w:fldChar w:fldCharType="begin"/>
        </w:r>
        <w:r w:rsidR="003E0C3D" w:rsidRPr="0047423A">
          <w:rPr>
            <w:webHidden/>
            <w:color w:val="000000"/>
          </w:rPr>
          <w:instrText xml:space="preserve"> PAGEREF _Toc383514856 \h </w:instrText>
        </w:r>
        <w:r w:rsidR="003E0C3D" w:rsidRPr="0047423A">
          <w:rPr>
            <w:webHidden/>
            <w:color w:val="000000"/>
          </w:rPr>
        </w:r>
        <w:r w:rsidR="003E0C3D" w:rsidRPr="0047423A">
          <w:rPr>
            <w:webHidden/>
            <w:color w:val="000000"/>
          </w:rPr>
          <w:fldChar w:fldCharType="separate"/>
        </w:r>
        <w:r w:rsidR="00397B39">
          <w:rPr>
            <w:webHidden/>
            <w:color w:val="000000"/>
          </w:rPr>
          <w:t>8</w:t>
        </w:r>
        <w:r w:rsidR="003E0C3D" w:rsidRPr="0047423A">
          <w:rPr>
            <w:webHidden/>
            <w:color w:val="000000"/>
          </w:rPr>
          <w:fldChar w:fldCharType="end"/>
        </w:r>
      </w:hyperlink>
    </w:p>
    <w:p w14:paraId="4BEB32B2" w14:textId="06343F33" w:rsidR="003E0C3D" w:rsidRPr="0047423A" w:rsidRDefault="00697AB4">
      <w:pPr>
        <w:pStyle w:val="TOC1"/>
        <w:rPr>
          <w:rFonts w:ascii="Calibri" w:eastAsia="Times New Roman" w:hAnsi="Calibri"/>
          <w:b w:val="0"/>
          <w:noProof/>
          <w:color w:val="000000"/>
          <w:sz w:val="22"/>
          <w:szCs w:val="22"/>
          <w:lang w:eastAsia="en-AU"/>
        </w:rPr>
      </w:pPr>
      <w:hyperlink w:anchor="_Toc383514857" w:history="1">
        <w:r w:rsidR="003E0C3D" w:rsidRPr="0047423A">
          <w:rPr>
            <w:rStyle w:val="Hyperlink"/>
            <w:noProof/>
            <w:color w:val="000000"/>
          </w:rPr>
          <w:t>4    Supreme Court Fees</w:t>
        </w:r>
        <w:r w:rsidR="003E0C3D" w:rsidRPr="0047423A">
          <w:rPr>
            <w:noProof/>
            <w:webHidden/>
            <w:color w:val="000000"/>
          </w:rPr>
          <w:tab/>
        </w:r>
        <w:r w:rsidR="003E0C3D" w:rsidRPr="0047423A">
          <w:rPr>
            <w:noProof/>
            <w:webHidden/>
            <w:color w:val="000000"/>
          </w:rPr>
          <w:fldChar w:fldCharType="begin"/>
        </w:r>
        <w:r w:rsidR="003E0C3D" w:rsidRPr="0047423A">
          <w:rPr>
            <w:noProof/>
            <w:webHidden/>
            <w:color w:val="000000"/>
          </w:rPr>
          <w:instrText xml:space="preserve"> PAGEREF _Toc383514857 \h </w:instrText>
        </w:r>
        <w:r w:rsidR="003E0C3D" w:rsidRPr="0047423A">
          <w:rPr>
            <w:noProof/>
            <w:webHidden/>
            <w:color w:val="000000"/>
          </w:rPr>
        </w:r>
        <w:r w:rsidR="003E0C3D" w:rsidRPr="0047423A">
          <w:rPr>
            <w:noProof/>
            <w:webHidden/>
            <w:color w:val="000000"/>
          </w:rPr>
          <w:fldChar w:fldCharType="separate"/>
        </w:r>
        <w:r w:rsidR="00397B39">
          <w:rPr>
            <w:noProof/>
            <w:webHidden/>
            <w:color w:val="000000"/>
          </w:rPr>
          <w:t>8</w:t>
        </w:r>
        <w:r w:rsidR="003E0C3D" w:rsidRPr="0047423A">
          <w:rPr>
            <w:noProof/>
            <w:webHidden/>
            <w:color w:val="000000"/>
          </w:rPr>
          <w:fldChar w:fldCharType="end"/>
        </w:r>
      </w:hyperlink>
    </w:p>
    <w:p w14:paraId="1904AABC" w14:textId="67B0768D" w:rsidR="003E0C3D" w:rsidRPr="0047423A" w:rsidRDefault="00697AB4">
      <w:pPr>
        <w:pStyle w:val="TOC2"/>
        <w:rPr>
          <w:rFonts w:ascii="Calibri" w:eastAsia="Times New Roman" w:hAnsi="Calibri"/>
          <w:b w:val="0"/>
          <w:color w:val="000000"/>
          <w:lang w:eastAsia="en-AU"/>
        </w:rPr>
      </w:pPr>
      <w:hyperlink w:anchor="_Toc383514858" w:history="1">
        <w:r w:rsidR="003E0C3D" w:rsidRPr="0047423A">
          <w:rPr>
            <w:rStyle w:val="Hyperlink"/>
            <w:color w:val="000000"/>
          </w:rPr>
          <w:t xml:space="preserve">4.1    </w:t>
        </w:r>
        <w:r w:rsidR="00E950AF" w:rsidRPr="0047423A">
          <w:rPr>
            <w:rStyle w:val="Hyperlink"/>
            <w:color w:val="000000"/>
          </w:rPr>
          <w:t>Applying for a Fee Waiver</w:t>
        </w:r>
        <w:r w:rsidR="003E0C3D" w:rsidRPr="0047423A">
          <w:rPr>
            <w:webHidden/>
            <w:color w:val="000000"/>
          </w:rPr>
          <w:tab/>
        </w:r>
        <w:r w:rsidR="003E0C3D" w:rsidRPr="0047423A">
          <w:rPr>
            <w:webHidden/>
            <w:color w:val="000000"/>
          </w:rPr>
          <w:fldChar w:fldCharType="begin"/>
        </w:r>
        <w:r w:rsidR="003E0C3D" w:rsidRPr="0047423A">
          <w:rPr>
            <w:webHidden/>
            <w:color w:val="000000"/>
          </w:rPr>
          <w:instrText xml:space="preserve"> PAGEREF _Toc383514858 \h </w:instrText>
        </w:r>
        <w:r w:rsidR="003E0C3D" w:rsidRPr="0047423A">
          <w:rPr>
            <w:webHidden/>
            <w:color w:val="000000"/>
          </w:rPr>
        </w:r>
        <w:r w:rsidR="003E0C3D" w:rsidRPr="0047423A">
          <w:rPr>
            <w:webHidden/>
            <w:color w:val="000000"/>
          </w:rPr>
          <w:fldChar w:fldCharType="separate"/>
        </w:r>
        <w:r w:rsidR="00397B39">
          <w:rPr>
            <w:webHidden/>
            <w:color w:val="000000"/>
          </w:rPr>
          <w:t>8</w:t>
        </w:r>
        <w:r w:rsidR="003E0C3D" w:rsidRPr="0047423A">
          <w:rPr>
            <w:webHidden/>
            <w:color w:val="000000"/>
          </w:rPr>
          <w:fldChar w:fldCharType="end"/>
        </w:r>
      </w:hyperlink>
    </w:p>
    <w:p w14:paraId="6316C07E" w14:textId="77777777" w:rsidR="00586B84" w:rsidRDefault="00586B84">
      <w:r>
        <w:rPr>
          <w:b/>
          <w:bCs/>
          <w:noProof/>
        </w:rPr>
        <w:fldChar w:fldCharType="end"/>
      </w:r>
    </w:p>
    <w:p w14:paraId="7AE38593" w14:textId="77777777" w:rsidR="00A60DD3" w:rsidRDefault="00A60DD3"/>
    <w:p w14:paraId="05885683" w14:textId="77777777" w:rsidR="00A60DD3" w:rsidRDefault="00A60DD3" w:rsidP="00BC580E">
      <w:pPr>
        <w:pStyle w:val="Heading2"/>
        <w:pBdr>
          <w:top w:val="single" w:sz="4" w:space="1" w:color="auto"/>
          <w:left w:val="single" w:sz="4" w:space="4" w:color="auto"/>
          <w:bottom w:val="single" w:sz="4" w:space="1" w:color="auto"/>
          <w:right w:val="single" w:sz="4" w:space="4" w:color="auto"/>
        </w:pBdr>
        <w:shd w:val="clear" w:color="auto" w:fill="F2F2F2"/>
        <w:spacing w:before="0" w:after="0"/>
        <w:ind w:left="360" w:right="240"/>
        <w:jc w:val="center"/>
        <w:rPr>
          <w:color w:val="434343"/>
          <w:sz w:val="28"/>
          <w:szCs w:val="28"/>
        </w:rPr>
        <w:sectPr w:rsidR="00A60DD3" w:rsidSect="00860A21">
          <w:headerReference w:type="even" r:id="rId16"/>
          <w:headerReference w:type="default" r:id="rId17"/>
          <w:footerReference w:type="default" r:id="rId18"/>
          <w:pgSz w:w="11900" w:h="16840"/>
          <w:pgMar w:top="1797" w:right="1123" w:bottom="998" w:left="958" w:header="709" w:footer="851" w:gutter="0"/>
          <w:cols w:space="708"/>
        </w:sectPr>
      </w:pPr>
    </w:p>
    <w:p w14:paraId="5A6B87AD" w14:textId="77777777" w:rsidR="001365A9" w:rsidRPr="0047423A" w:rsidRDefault="001365A9" w:rsidP="0047423A">
      <w:pPr>
        <w:pStyle w:val="Heading2"/>
        <w:pBdr>
          <w:top w:val="single" w:sz="4" w:space="1" w:color="auto"/>
          <w:left w:val="single" w:sz="4" w:space="4" w:color="auto"/>
          <w:bottom w:val="single" w:sz="4" w:space="9" w:color="auto"/>
          <w:right w:val="single" w:sz="4" w:space="4" w:color="auto"/>
        </w:pBdr>
        <w:shd w:val="clear" w:color="auto" w:fill="F2F2F2"/>
        <w:spacing w:before="0" w:after="0" w:line="276" w:lineRule="auto"/>
        <w:ind w:left="360" w:right="240"/>
        <w:jc w:val="center"/>
        <w:rPr>
          <w:rFonts w:cs="Arial"/>
          <w:b w:val="0"/>
          <w:color w:val="000000"/>
          <w:sz w:val="22"/>
          <w:szCs w:val="22"/>
        </w:rPr>
      </w:pPr>
      <w:r w:rsidRPr="0047423A">
        <w:rPr>
          <w:color w:val="000000"/>
          <w:sz w:val="28"/>
          <w:szCs w:val="28"/>
        </w:rPr>
        <w:lastRenderedPageBreak/>
        <w:t xml:space="preserve">In this information pack, you will find relevant information on </w:t>
      </w:r>
      <w:r w:rsidR="00A23BD4" w:rsidRPr="0047423A">
        <w:rPr>
          <w:color w:val="000000"/>
          <w:sz w:val="28"/>
          <w:szCs w:val="28"/>
        </w:rPr>
        <w:t>commencing a Judicial Review within</w:t>
      </w:r>
      <w:r w:rsidRPr="0047423A">
        <w:rPr>
          <w:color w:val="000000"/>
          <w:sz w:val="28"/>
          <w:szCs w:val="28"/>
        </w:rPr>
        <w:t xml:space="preserve"> the Trial Division of the Supreme Court of Victoria.</w:t>
      </w:r>
    </w:p>
    <w:p w14:paraId="6A40D881" w14:textId="77777777" w:rsidR="001365A9" w:rsidRPr="0047423A" w:rsidRDefault="001365A9" w:rsidP="0047423A">
      <w:pPr>
        <w:pStyle w:val="Heading2"/>
        <w:pBdr>
          <w:top w:val="single" w:sz="4" w:space="1" w:color="auto"/>
          <w:left w:val="single" w:sz="4" w:space="4" w:color="auto"/>
          <w:bottom w:val="single" w:sz="4" w:space="9" w:color="auto"/>
          <w:right w:val="single" w:sz="4" w:space="4" w:color="auto"/>
        </w:pBdr>
        <w:shd w:val="clear" w:color="auto" w:fill="F2F2F2"/>
        <w:spacing w:before="0" w:after="0" w:line="276" w:lineRule="auto"/>
        <w:ind w:left="360" w:right="240"/>
        <w:jc w:val="center"/>
        <w:rPr>
          <w:rFonts w:cs="Arial"/>
          <w:b w:val="0"/>
          <w:color w:val="000000"/>
          <w:sz w:val="22"/>
          <w:szCs w:val="22"/>
        </w:rPr>
      </w:pPr>
    </w:p>
    <w:p w14:paraId="54BEB2D7" w14:textId="77777777" w:rsidR="00A06487" w:rsidRPr="0047423A" w:rsidRDefault="00A06487" w:rsidP="0047423A">
      <w:pPr>
        <w:pStyle w:val="Heading2"/>
        <w:pBdr>
          <w:top w:val="single" w:sz="4" w:space="1" w:color="auto"/>
          <w:left w:val="single" w:sz="4" w:space="4" w:color="auto"/>
          <w:bottom w:val="single" w:sz="4" w:space="9" w:color="auto"/>
          <w:right w:val="single" w:sz="4" w:space="4" w:color="auto"/>
        </w:pBdr>
        <w:shd w:val="clear" w:color="auto" w:fill="F2F2F2"/>
        <w:spacing w:before="0" w:after="0" w:line="276" w:lineRule="auto"/>
        <w:ind w:left="360" w:right="240"/>
        <w:jc w:val="center"/>
        <w:rPr>
          <w:rFonts w:cs="Arial"/>
          <w:b w:val="0"/>
          <w:color w:val="000000"/>
          <w:sz w:val="22"/>
          <w:szCs w:val="22"/>
        </w:rPr>
      </w:pPr>
      <w:r w:rsidRPr="0047423A">
        <w:rPr>
          <w:rFonts w:cs="Arial"/>
          <w:b w:val="0"/>
          <w:color w:val="000000"/>
          <w:sz w:val="22"/>
          <w:szCs w:val="22"/>
        </w:rPr>
        <w:t xml:space="preserve">The information in this pack is </w:t>
      </w:r>
      <w:r w:rsidR="001365A9" w:rsidRPr="0047423A">
        <w:rPr>
          <w:rFonts w:cs="Arial"/>
          <w:b w:val="0"/>
          <w:color w:val="000000"/>
          <w:sz w:val="22"/>
          <w:szCs w:val="22"/>
        </w:rPr>
        <w:t xml:space="preserve">up to date as at </w:t>
      </w:r>
      <w:r w:rsidR="005672A8">
        <w:rPr>
          <w:rFonts w:cs="Arial"/>
          <w:b w:val="0"/>
          <w:color w:val="000000"/>
          <w:sz w:val="22"/>
          <w:szCs w:val="22"/>
        </w:rPr>
        <w:t>May 2018</w:t>
      </w:r>
      <w:r w:rsidR="001365A9" w:rsidRPr="0047423A">
        <w:rPr>
          <w:rFonts w:cs="Arial"/>
          <w:b w:val="0"/>
          <w:color w:val="000000"/>
          <w:sz w:val="22"/>
          <w:szCs w:val="22"/>
        </w:rPr>
        <w:t xml:space="preserve">. Please refer to the relevant statutory rules </w:t>
      </w:r>
      <w:r w:rsidRPr="0047423A">
        <w:rPr>
          <w:rFonts w:cs="Arial"/>
          <w:b w:val="0"/>
          <w:color w:val="000000"/>
          <w:sz w:val="22"/>
          <w:szCs w:val="22"/>
        </w:rPr>
        <w:t xml:space="preserve">and legislation </w:t>
      </w:r>
      <w:r w:rsidR="001365A9" w:rsidRPr="0047423A">
        <w:rPr>
          <w:rFonts w:cs="Arial"/>
          <w:b w:val="0"/>
          <w:color w:val="000000"/>
          <w:sz w:val="22"/>
          <w:szCs w:val="22"/>
        </w:rPr>
        <w:t xml:space="preserve">before you commence your action. </w:t>
      </w:r>
    </w:p>
    <w:p w14:paraId="32DFC41D" w14:textId="77777777" w:rsidR="002D4B76" w:rsidRPr="0047423A" w:rsidRDefault="001365A9" w:rsidP="0047423A">
      <w:pPr>
        <w:pStyle w:val="Heading2"/>
        <w:pBdr>
          <w:top w:val="single" w:sz="4" w:space="1" w:color="auto"/>
          <w:left w:val="single" w:sz="4" w:space="4" w:color="auto"/>
          <w:bottom w:val="single" w:sz="4" w:space="9" w:color="auto"/>
          <w:right w:val="single" w:sz="4" w:space="4" w:color="auto"/>
        </w:pBdr>
        <w:shd w:val="clear" w:color="auto" w:fill="F2F2F2"/>
        <w:spacing w:before="0" w:after="0" w:line="276" w:lineRule="auto"/>
        <w:ind w:left="360" w:right="240"/>
        <w:jc w:val="center"/>
        <w:rPr>
          <w:rFonts w:cs="Arial"/>
          <w:b w:val="0"/>
          <w:color w:val="000000"/>
          <w:sz w:val="22"/>
          <w:szCs w:val="22"/>
        </w:rPr>
      </w:pPr>
      <w:r w:rsidRPr="0047423A">
        <w:rPr>
          <w:rFonts w:cs="Arial"/>
          <w:b w:val="0"/>
          <w:color w:val="000000"/>
          <w:sz w:val="22"/>
          <w:szCs w:val="22"/>
        </w:rPr>
        <w:t>For any procedural queries, you may contact the Self-</w:t>
      </w:r>
      <w:r w:rsidR="00B93510">
        <w:rPr>
          <w:rFonts w:cs="Arial"/>
          <w:b w:val="0"/>
          <w:color w:val="000000"/>
          <w:sz w:val="22"/>
          <w:szCs w:val="22"/>
        </w:rPr>
        <w:t>r</w:t>
      </w:r>
      <w:r w:rsidRPr="0047423A">
        <w:rPr>
          <w:rFonts w:cs="Arial"/>
          <w:b w:val="0"/>
          <w:color w:val="000000"/>
          <w:sz w:val="22"/>
          <w:szCs w:val="22"/>
        </w:rPr>
        <w:t xml:space="preserve">epresented Litigant Coordinator’s office on (03) 9603 9240, or by email to </w:t>
      </w:r>
      <w:hyperlink r:id="rId19" w:history="1">
        <w:r w:rsidR="0084656A" w:rsidRPr="00BF2975">
          <w:rPr>
            <w:rStyle w:val="Hyperlink"/>
            <w:rFonts w:cs="Arial"/>
            <w:b w:val="0"/>
            <w:sz w:val="22"/>
            <w:szCs w:val="22"/>
          </w:rPr>
          <w:t>unrepresented@supcourt.vic.gov.au</w:t>
        </w:r>
      </w:hyperlink>
      <w:r w:rsidR="0084656A" w:rsidRPr="0084656A">
        <w:rPr>
          <w:rFonts w:cs="Arial"/>
          <w:b w:val="0"/>
          <w:color w:val="000000"/>
          <w:sz w:val="22"/>
          <w:szCs w:val="22"/>
        </w:rPr>
        <w:t xml:space="preserve"> </w:t>
      </w:r>
      <w:r w:rsidRPr="0047423A">
        <w:rPr>
          <w:rFonts w:cs="Arial"/>
          <w:b w:val="0"/>
          <w:color w:val="000000"/>
          <w:sz w:val="22"/>
          <w:szCs w:val="22"/>
        </w:rPr>
        <w:t>(see section 3.1 below).</w:t>
      </w:r>
    </w:p>
    <w:p w14:paraId="4D73567D" w14:textId="77777777" w:rsidR="00370296" w:rsidRDefault="00370296" w:rsidP="0047423A"/>
    <w:p w14:paraId="5CC9DDF6" w14:textId="77777777" w:rsidR="00781DC2" w:rsidRPr="0047423A" w:rsidRDefault="00781DC2" w:rsidP="0047423A">
      <w:pPr>
        <w:pStyle w:val="Heading1"/>
        <w:numPr>
          <w:ilvl w:val="0"/>
          <w:numId w:val="0"/>
        </w:numPr>
        <w:spacing w:line="276" w:lineRule="auto"/>
        <w:ind w:left="357" w:right="120"/>
        <w:rPr>
          <w:b/>
          <w:sz w:val="36"/>
          <w:szCs w:val="36"/>
        </w:rPr>
      </w:pPr>
      <w:r>
        <w:rPr>
          <w:b/>
          <w:sz w:val="36"/>
          <w:szCs w:val="36"/>
        </w:rPr>
        <w:t>1</w:t>
      </w:r>
      <w:r w:rsidRPr="00CB640C">
        <w:rPr>
          <w:b/>
          <w:sz w:val="36"/>
          <w:szCs w:val="36"/>
        </w:rPr>
        <w:t xml:space="preserve">.     </w:t>
      </w:r>
      <w:r>
        <w:rPr>
          <w:b/>
          <w:sz w:val="36"/>
          <w:szCs w:val="36"/>
        </w:rPr>
        <w:t>Judicial Review to the Supreme Court</w:t>
      </w:r>
    </w:p>
    <w:p w14:paraId="47551D6E" w14:textId="77777777" w:rsidR="00AC58E7" w:rsidRPr="0047423A" w:rsidRDefault="00026F86" w:rsidP="0047423A">
      <w:pPr>
        <w:spacing w:after="120" w:line="276" w:lineRule="auto"/>
        <w:ind w:left="360"/>
        <w:rPr>
          <w:color w:val="000000"/>
        </w:rPr>
      </w:pPr>
      <w:bookmarkStart w:id="11" w:name="_Toc381359809"/>
      <w:bookmarkStart w:id="12" w:name="_Toc381360414"/>
      <w:r w:rsidRPr="0047423A">
        <w:rPr>
          <w:color w:val="000000"/>
        </w:rPr>
        <w:t xml:space="preserve">The Supreme Court </w:t>
      </w:r>
      <w:r w:rsidR="00287BEE" w:rsidRPr="0047423A">
        <w:rPr>
          <w:color w:val="000000"/>
        </w:rPr>
        <w:t xml:space="preserve">of Victoria </w:t>
      </w:r>
      <w:r w:rsidR="00655946" w:rsidRPr="0047423A">
        <w:rPr>
          <w:color w:val="000000"/>
        </w:rPr>
        <w:t xml:space="preserve">oversees </w:t>
      </w:r>
      <w:r w:rsidRPr="0047423A">
        <w:rPr>
          <w:color w:val="000000"/>
        </w:rPr>
        <w:t>the operation of the other courts and</w:t>
      </w:r>
      <w:r w:rsidR="00707BA6" w:rsidRPr="0047423A">
        <w:rPr>
          <w:color w:val="000000"/>
        </w:rPr>
        <w:t xml:space="preserve"> </w:t>
      </w:r>
      <w:r w:rsidRPr="0047423A">
        <w:rPr>
          <w:color w:val="000000"/>
        </w:rPr>
        <w:t xml:space="preserve">tribunals in this </w:t>
      </w:r>
      <w:r w:rsidR="00287BEE" w:rsidRPr="0047423A">
        <w:rPr>
          <w:color w:val="000000"/>
        </w:rPr>
        <w:t>s</w:t>
      </w:r>
      <w:r w:rsidRPr="0047423A">
        <w:rPr>
          <w:color w:val="000000"/>
        </w:rPr>
        <w:t xml:space="preserve">tate. </w:t>
      </w:r>
      <w:r w:rsidR="00655946" w:rsidRPr="0047423A">
        <w:rPr>
          <w:color w:val="000000"/>
        </w:rPr>
        <w:t xml:space="preserve">A specific function of the Court is </w:t>
      </w:r>
      <w:r w:rsidR="00276902">
        <w:rPr>
          <w:color w:val="000000"/>
        </w:rPr>
        <w:t xml:space="preserve">to </w:t>
      </w:r>
      <w:r w:rsidR="00655946" w:rsidRPr="0047423A">
        <w:rPr>
          <w:color w:val="000000"/>
        </w:rPr>
        <w:t xml:space="preserve">hear and determine </w:t>
      </w:r>
      <w:r w:rsidR="007A124C">
        <w:rPr>
          <w:color w:val="000000"/>
        </w:rPr>
        <w:t>appeals and reviews</w:t>
      </w:r>
      <w:r w:rsidR="00655946" w:rsidRPr="0047423A">
        <w:rPr>
          <w:color w:val="000000"/>
        </w:rPr>
        <w:t xml:space="preserve"> </w:t>
      </w:r>
      <w:r w:rsidR="00F11701" w:rsidRPr="0047423A">
        <w:rPr>
          <w:color w:val="000000"/>
        </w:rPr>
        <w:t>from the</w:t>
      </w:r>
      <w:r w:rsidR="00655946" w:rsidRPr="0047423A">
        <w:rPr>
          <w:color w:val="000000"/>
        </w:rPr>
        <w:t xml:space="preserve"> </w:t>
      </w:r>
      <w:r w:rsidR="00F11701" w:rsidRPr="0047423A">
        <w:rPr>
          <w:color w:val="000000"/>
        </w:rPr>
        <w:t xml:space="preserve">lower </w:t>
      </w:r>
      <w:r w:rsidR="00655946" w:rsidRPr="0047423A">
        <w:rPr>
          <w:color w:val="000000"/>
        </w:rPr>
        <w:t>jurisdictions</w:t>
      </w:r>
      <w:r w:rsidR="007A124C">
        <w:rPr>
          <w:color w:val="000000"/>
        </w:rPr>
        <w:t>.</w:t>
      </w:r>
      <w:r w:rsidR="00655946" w:rsidRPr="0047423A">
        <w:rPr>
          <w:color w:val="000000"/>
        </w:rPr>
        <w:t xml:space="preserve"> </w:t>
      </w:r>
      <w:r w:rsidR="007A124C">
        <w:rPr>
          <w:color w:val="000000"/>
        </w:rPr>
        <w:t>When an Applicant seeks a ‘Judicial Review’</w:t>
      </w:r>
      <w:r w:rsidR="00655946" w:rsidRPr="0047423A">
        <w:rPr>
          <w:color w:val="000000"/>
        </w:rPr>
        <w:t>, the Court</w:t>
      </w:r>
      <w:r w:rsidRPr="0047423A">
        <w:rPr>
          <w:color w:val="000000"/>
        </w:rPr>
        <w:t xml:space="preserve"> does not </w:t>
      </w:r>
      <w:r w:rsidR="00655946" w:rsidRPr="0047423A">
        <w:rPr>
          <w:color w:val="000000"/>
        </w:rPr>
        <w:t xml:space="preserve">necessarily </w:t>
      </w:r>
      <w:r w:rsidRPr="0047423A">
        <w:rPr>
          <w:color w:val="000000"/>
        </w:rPr>
        <w:t xml:space="preserve">consider whether </w:t>
      </w:r>
      <w:r w:rsidR="00F11701" w:rsidRPr="0047423A">
        <w:rPr>
          <w:color w:val="000000"/>
        </w:rPr>
        <w:t>the order</w:t>
      </w:r>
      <w:r w:rsidRPr="0047423A">
        <w:rPr>
          <w:color w:val="000000"/>
        </w:rPr>
        <w:t xml:space="preserve"> was right or wrong, but whether the </w:t>
      </w:r>
      <w:r w:rsidR="00655946" w:rsidRPr="0047423A">
        <w:rPr>
          <w:color w:val="000000"/>
        </w:rPr>
        <w:t xml:space="preserve">particular authority </w:t>
      </w:r>
      <w:r w:rsidRPr="0047423A">
        <w:rPr>
          <w:color w:val="000000"/>
        </w:rPr>
        <w:t>obeyed the law</w:t>
      </w:r>
      <w:r w:rsidR="00170A57" w:rsidRPr="0047423A">
        <w:rPr>
          <w:color w:val="000000"/>
        </w:rPr>
        <w:t xml:space="preserve">, and </w:t>
      </w:r>
      <w:r w:rsidR="00F11701" w:rsidRPr="0047423A">
        <w:rPr>
          <w:color w:val="000000"/>
        </w:rPr>
        <w:t>had the</w:t>
      </w:r>
      <w:r w:rsidR="00170A57" w:rsidRPr="0047423A">
        <w:rPr>
          <w:color w:val="000000"/>
        </w:rPr>
        <w:t xml:space="preserve"> </w:t>
      </w:r>
      <w:r w:rsidR="00F11701" w:rsidRPr="0047423A">
        <w:rPr>
          <w:color w:val="000000"/>
        </w:rPr>
        <w:t xml:space="preserve">appropriate </w:t>
      </w:r>
      <w:r w:rsidR="00170A57" w:rsidRPr="0047423A">
        <w:rPr>
          <w:color w:val="000000"/>
        </w:rPr>
        <w:t>jurisdic</w:t>
      </w:r>
      <w:r w:rsidR="00655946" w:rsidRPr="0047423A">
        <w:rPr>
          <w:color w:val="000000"/>
        </w:rPr>
        <w:t>tion</w:t>
      </w:r>
      <w:r w:rsidR="00F11701" w:rsidRPr="0047423A">
        <w:rPr>
          <w:color w:val="000000"/>
        </w:rPr>
        <w:t xml:space="preserve"> to make that order</w:t>
      </w:r>
      <w:r w:rsidR="00655946" w:rsidRPr="0047423A">
        <w:rPr>
          <w:color w:val="000000"/>
        </w:rPr>
        <w:t xml:space="preserve">. </w:t>
      </w:r>
      <w:r w:rsidR="00170A57" w:rsidRPr="0047423A">
        <w:rPr>
          <w:color w:val="000000"/>
        </w:rPr>
        <w:t xml:space="preserve">Often, a successful outcome </w:t>
      </w:r>
      <w:r w:rsidR="00F11701" w:rsidRPr="0047423A">
        <w:rPr>
          <w:color w:val="000000"/>
        </w:rPr>
        <w:t xml:space="preserve">for the Applicant </w:t>
      </w:r>
      <w:r w:rsidR="00170A57" w:rsidRPr="0047423A">
        <w:rPr>
          <w:color w:val="000000"/>
        </w:rPr>
        <w:t xml:space="preserve">would see the matter </w:t>
      </w:r>
      <w:r w:rsidR="00C451E6" w:rsidRPr="0047423A">
        <w:rPr>
          <w:color w:val="000000"/>
        </w:rPr>
        <w:t>referred</w:t>
      </w:r>
      <w:r w:rsidRPr="0047423A">
        <w:rPr>
          <w:color w:val="000000"/>
        </w:rPr>
        <w:t xml:space="preserve"> back to the original court or tribunal </w:t>
      </w:r>
      <w:r w:rsidR="00170A57" w:rsidRPr="0047423A">
        <w:rPr>
          <w:color w:val="000000"/>
        </w:rPr>
        <w:t>for reconsideration.</w:t>
      </w:r>
    </w:p>
    <w:p w14:paraId="2756D07E" w14:textId="77777777" w:rsidR="00370296" w:rsidRPr="007A124C" w:rsidRDefault="00F11701" w:rsidP="007A124C">
      <w:pPr>
        <w:spacing w:after="120" w:line="276" w:lineRule="auto"/>
        <w:ind w:left="360"/>
        <w:rPr>
          <w:color w:val="000000"/>
        </w:rPr>
      </w:pPr>
      <w:r w:rsidRPr="0047423A">
        <w:rPr>
          <w:color w:val="000000"/>
        </w:rPr>
        <w:t xml:space="preserve">Historically, there were four main types of 'prerogative writs' that are </w:t>
      </w:r>
      <w:r w:rsidR="004401B6" w:rsidRPr="0047423A">
        <w:rPr>
          <w:color w:val="000000"/>
        </w:rPr>
        <w:t>relevant to applications for Judicial R</w:t>
      </w:r>
      <w:r w:rsidRPr="0047423A">
        <w:rPr>
          <w:color w:val="000000"/>
        </w:rPr>
        <w:t>eview</w:t>
      </w:r>
      <w:r w:rsidR="00786560">
        <w:rPr>
          <w:color w:val="000000"/>
        </w:rPr>
        <w:t xml:space="preserve">. </w:t>
      </w:r>
      <w:r w:rsidRPr="0047423A">
        <w:rPr>
          <w:color w:val="000000"/>
        </w:rPr>
        <w:t>Although the court no longer issues these writs to successful applicants, the resulting orders are substantially the same</w:t>
      </w:r>
      <w:r w:rsidR="00786560">
        <w:rPr>
          <w:color w:val="000000"/>
        </w:rPr>
        <w:t xml:space="preserve"> – namely, orders in the nature of </w:t>
      </w:r>
      <w:r w:rsidR="00786560" w:rsidRPr="0047423A">
        <w:rPr>
          <w:i/>
          <w:color w:val="000000"/>
        </w:rPr>
        <w:t>certiorari, mandamus, prohibition</w:t>
      </w:r>
      <w:r w:rsidR="00786560" w:rsidRPr="00B105E0">
        <w:rPr>
          <w:color w:val="000000"/>
        </w:rPr>
        <w:t xml:space="preserve"> and</w:t>
      </w:r>
      <w:r w:rsidR="00786560" w:rsidRPr="0047423A">
        <w:rPr>
          <w:i/>
          <w:color w:val="000000"/>
        </w:rPr>
        <w:t xml:space="preserve"> quo warranto</w:t>
      </w:r>
      <w:r w:rsidR="00786560">
        <w:rPr>
          <w:color w:val="000000"/>
        </w:rPr>
        <w:t>. These</w:t>
      </w:r>
      <w:r w:rsidR="007A124C">
        <w:rPr>
          <w:color w:val="000000"/>
        </w:rPr>
        <w:t xml:space="preserve"> terms </w:t>
      </w:r>
      <w:r w:rsidR="00786560">
        <w:rPr>
          <w:color w:val="000000"/>
        </w:rPr>
        <w:t xml:space="preserve">are still frequently used when applying for, or seeking final orders for Judicial Review.  </w:t>
      </w:r>
    </w:p>
    <w:p w14:paraId="488928D8" w14:textId="77777777" w:rsidR="00B430EB" w:rsidRDefault="00786560" w:rsidP="007A124C">
      <w:pPr>
        <w:spacing w:after="120" w:line="276" w:lineRule="auto"/>
        <w:ind w:left="360"/>
        <w:rPr>
          <w:rFonts w:cs="Times-Roman"/>
          <w:color w:val="000000"/>
          <w:lang w:val="en-US"/>
        </w:rPr>
      </w:pPr>
      <w:r>
        <w:rPr>
          <w:color w:val="000000"/>
        </w:rPr>
        <w:t>Thus, while</w:t>
      </w:r>
      <w:r w:rsidR="004401B6" w:rsidRPr="0047423A">
        <w:rPr>
          <w:color w:val="000000"/>
        </w:rPr>
        <w:t xml:space="preserve"> Judicial R</w:t>
      </w:r>
      <w:r w:rsidR="00C451E6" w:rsidRPr="0047423A">
        <w:rPr>
          <w:color w:val="000000"/>
        </w:rPr>
        <w:t>eview is an important safeguard in the administration of justice in our s</w:t>
      </w:r>
      <w:r w:rsidR="0086734B" w:rsidRPr="0047423A">
        <w:rPr>
          <w:color w:val="000000"/>
        </w:rPr>
        <w:t xml:space="preserve">ociety, it is also a complicated, </w:t>
      </w:r>
      <w:r w:rsidR="00C451E6" w:rsidRPr="0047423A">
        <w:rPr>
          <w:color w:val="000000"/>
        </w:rPr>
        <w:t>specialised area of law</w:t>
      </w:r>
      <w:r w:rsidR="0086734B" w:rsidRPr="0047423A">
        <w:rPr>
          <w:color w:val="000000"/>
        </w:rPr>
        <w:t xml:space="preserve"> that can give rise to complex, intricate legal issues for the</w:t>
      </w:r>
      <w:r w:rsidR="006A705E">
        <w:rPr>
          <w:color w:val="000000"/>
        </w:rPr>
        <w:t xml:space="preserve"> </w:t>
      </w:r>
      <w:r w:rsidR="00DF5BEC">
        <w:rPr>
          <w:color w:val="000000"/>
        </w:rPr>
        <w:t>A</w:t>
      </w:r>
      <w:r w:rsidR="0086734B" w:rsidRPr="0047423A">
        <w:rPr>
          <w:color w:val="000000"/>
        </w:rPr>
        <w:t xml:space="preserve">pplicant. </w:t>
      </w:r>
      <w:r w:rsidR="0086734B" w:rsidRPr="0047423A">
        <w:rPr>
          <w:rFonts w:cs="Times-Roman"/>
          <w:color w:val="000000"/>
          <w:lang w:val="en-US"/>
        </w:rPr>
        <w:t>Therefore</w:t>
      </w:r>
      <w:r w:rsidR="00F11701" w:rsidRPr="0047423A">
        <w:rPr>
          <w:rFonts w:cs="Times-Roman"/>
          <w:color w:val="000000"/>
          <w:lang w:val="en-US"/>
        </w:rPr>
        <w:t>, it is strongly</w:t>
      </w:r>
      <w:r w:rsidR="007A124C">
        <w:rPr>
          <w:rFonts w:cs="Times-Roman"/>
          <w:color w:val="000000"/>
          <w:lang w:val="en-US"/>
        </w:rPr>
        <w:t xml:space="preserve"> recommended</w:t>
      </w:r>
      <w:r w:rsidR="00F11701" w:rsidRPr="0047423A">
        <w:rPr>
          <w:rFonts w:cs="Times-Roman"/>
          <w:color w:val="000000"/>
          <w:lang w:val="en-US"/>
        </w:rPr>
        <w:t xml:space="preserve"> that </w:t>
      </w:r>
      <w:r w:rsidR="005009ED" w:rsidRPr="0047423A">
        <w:rPr>
          <w:rFonts w:cs="Times-Roman"/>
          <w:color w:val="000000"/>
          <w:lang w:val="en-US"/>
        </w:rPr>
        <w:t>you</w:t>
      </w:r>
      <w:r w:rsidR="00F11701" w:rsidRPr="0047423A">
        <w:rPr>
          <w:rFonts w:cs="Times-Roman"/>
          <w:color w:val="000000"/>
          <w:lang w:val="en-US"/>
        </w:rPr>
        <w:t xml:space="preserve"> seek</w:t>
      </w:r>
      <w:r w:rsidR="005009ED" w:rsidRPr="0047423A">
        <w:rPr>
          <w:rFonts w:cs="Times-Roman"/>
          <w:color w:val="000000"/>
          <w:lang w:val="en-US"/>
        </w:rPr>
        <w:t xml:space="preserve"> </w:t>
      </w:r>
      <w:r w:rsidR="00F11701" w:rsidRPr="0047423A">
        <w:rPr>
          <w:rFonts w:cs="Times-Roman"/>
          <w:color w:val="000000"/>
          <w:lang w:val="en-US"/>
        </w:rPr>
        <w:t>legal advice before commencing</w:t>
      </w:r>
      <w:r w:rsidR="007A124C">
        <w:rPr>
          <w:rFonts w:cs="Times-Roman"/>
          <w:color w:val="000000"/>
          <w:lang w:val="en-US"/>
        </w:rPr>
        <w:t xml:space="preserve"> this type of proceeding</w:t>
      </w:r>
      <w:r w:rsidR="00C06E0A">
        <w:rPr>
          <w:rFonts w:cs="Times-Roman"/>
          <w:color w:val="000000"/>
          <w:lang w:val="en-US"/>
        </w:rPr>
        <w:t xml:space="preserve">. </w:t>
      </w:r>
    </w:p>
    <w:p w14:paraId="50F0D3B7" w14:textId="77777777" w:rsidR="007B6528" w:rsidRPr="0047423A" w:rsidRDefault="007B6528" w:rsidP="007A124C">
      <w:pPr>
        <w:spacing w:after="120" w:line="276" w:lineRule="auto"/>
        <w:ind w:left="360"/>
        <w:rPr>
          <w:rFonts w:cs="Times-Roman"/>
          <w:color w:val="000000"/>
          <w:lang w:val="en-US"/>
        </w:rPr>
      </w:pPr>
    </w:p>
    <w:p w14:paraId="41F6E6E0" w14:textId="77777777" w:rsidR="000D63E9" w:rsidRPr="0047423A" w:rsidRDefault="000D63E9" w:rsidP="0047423A">
      <w:pPr>
        <w:pStyle w:val="Heading2"/>
        <w:tabs>
          <w:tab w:val="clear" w:pos="680"/>
        </w:tabs>
        <w:spacing w:line="276" w:lineRule="auto"/>
        <w:ind w:left="357"/>
        <w:rPr>
          <w:color w:val="000000"/>
        </w:rPr>
      </w:pPr>
      <w:bookmarkStart w:id="13" w:name="_Toc383514843"/>
      <w:bookmarkEnd w:id="11"/>
      <w:bookmarkEnd w:id="12"/>
      <w:r w:rsidRPr="0047423A">
        <w:rPr>
          <w:color w:val="000000"/>
        </w:rPr>
        <w:t xml:space="preserve">1.1    Commencing </w:t>
      </w:r>
      <w:bookmarkEnd w:id="13"/>
      <w:r w:rsidR="00180BDE" w:rsidRPr="0047423A">
        <w:rPr>
          <w:color w:val="000000"/>
        </w:rPr>
        <w:t>a Judicial Review</w:t>
      </w:r>
    </w:p>
    <w:p w14:paraId="3803FF95" w14:textId="77777777" w:rsidR="00180BDE" w:rsidRDefault="00A06487" w:rsidP="0047423A">
      <w:pPr>
        <w:autoSpaceDE w:val="0"/>
        <w:autoSpaceDN w:val="0"/>
        <w:adjustRightInd w:val="0"/>
        <w:spacing w:after="120" w:line="276" w:lineRule="auto"/>
        <w:ind w:left="360" w:right="120"/>
        <w:textAlignment w:val="center"/>
        <w:rPr>
          <w:rFonts w:cs="Times-Roman"/>
          <w:color w:val="000000"/>
          <w:lang w:val="en-US"/>
        </w:rPr>
      </w:pPr>
      <w:r w:rsidRPr="0047423A">
        <w:rPr>
          <w:rFonts w:cs="Times-Roman"/>
          <w:color w:val="000000"/>
          <w:lang w:val="en-US"/>
        </w:rPr>
        <w:t>An</w:t>
      </w:r>
      <w:r w:rsidR="009C6B8A" w:rsidRPr="0047423A">
        <w:rPr>
          <w:rFonts w:cs="Times-Roman"/>
          <w:color w:val="000000"/>
          <w:lang w:val="en-US"/>
        </w:rPr>
        <w:t xml:space="preserve"> application for </w:t>
      </w:r>
      <w:r w:rsidR="004401B6" w:rsidRPr="0047423A">
        <w:rPr>
          <w:rFonts w:cs="Times-Roman"/>
          <w:color w:val="000000"/>
          <w:lang w:val="en-US"/>
        </w:rPr>
        <w:t>J</w:t>
      </w:r>
      <w:r w:rsidR="009C6B8A" w:rsidRPr="0047423A">
        <w:rPr>
          <w:rFonts w:cs="Times-Roman"/>
          <w:color w:val="000000"/>
          <w:lang w:val="en-US"/>
        </w:rPr>
        <w:t>u</w:t>
      </w:r>
      <w:r w:rsidR="004401B6" w:rsidRPr="0047423A">
        <w:rPr>
          <w:rFonts w:cs="Times-Roman"/>
          <w:color w:val="000000"/>
          <w:lang w:val="en-US"/>
        </w:rPr>
        <w:t>dicial Review</w:t>
      </w:r>
      <w:r w:rsidR="009C6B8A" w:rsidRPr="0047423A">
        <w:rPr>
          <w:rFonts w:cs="Times-Roman"/>
          <w:color w:val="000000"/>
          <w:lang w:val="en-US"/>
        </w:rPr>
        <w:t xml:space="preserve"> must be </w:t>
      </w:r>
      <w:r w:rsidR="00AA3E23">
        <w:rPr>
          <w:rFonts w:cs="Times-Roman"/>
          <w:color w:val="000000"/>
          <w:lang w:val="en-US"/>
        </w:rPr>
        <w:t xml:space="preserve">filed </w:t>
      </w:r>
      <w:r w:rsidR="00C451E6" w:rsidRPr="0047423A">
        <w:rPr>
          <w:rFonts w:cs="Times-Roman"/>
          <w:color w:val="000000"/>
          <w:lang w:val="en-US"/>
        </w:rPr>
        <w:t xml:space="preserve">in </w:t>
      </w:r>
      <w:r w:rsidRPr="0047423A">
        <w:rPr>
          <w:rFonts w:cs="Times-Roman"/>
          <w:color w:val="000000"/>
          <w:lang w:val="en-US"/>
        </w:rPr>
        <w:t xml:space="preserve">the Supreme Court </w:t>
      </w:r>
      <w:r w:rsidR="009C6B8A" w:rsidRPr="0047423A">
        <w:rPr>
          <w:rFonts w:cs="Times-Roman"/>
          <w:color w:val="000000"/>
          <w:lang w:val="en-US"/>
        </w:rPr>
        <w:t xml:space="preserve">within </w:t>
      </w:r>
      <w:r w:rsidR="00EE1376">
        <w:rPr>
          <w:rFonts w:cs="Times-Roman"/>
          <w:color w:val="000000"/>
          <w:lang w:val="en-US"/>
        </w:rPr>
        <w:t>60</w:t>
      </w:r>
      <w:r w:rsidR="009C6B8A" w:rsidRPr="0047423A">
        <w:rPr>
          <w:rFonts w:cs="Times-Roman"/>
          <w:color w:val="000000"/>
          <w:lang w:val="en-US"/>
        </w:rPr>
        <w:t xml:space="preserve"> days of the order</w:t>
      </w:r>
      <w:r w:rsidR="006543C2" w:rsidRPr="0047423A">
        <w:rPr>
          <w:rFonts w:cs="Times-Roman"/>
          <w:color w:val="000000"/>
          <w:lang w:val="en-US"/>
        </w:rPr>
        <w:t>, judgment or</w:t>
      </w:r>
      <w:r w:rsidR="009C6B8A" w:rsidRPr="0047423A">
        <w:rPr>
          <w:rFonts w:cs="Times-Roman"/>
          <w:color w:val="000000"/>
          <w:lang w:val="en-US"/>
        </w:rPr>
        <w:t xml:space="preserve"> decision </w:t>
      </w:r>
      <w:r w:rsidR="00180BDE" w:rsidRPr="0047423A">
        <w:rPr>
          <w:rFonts w:cs="Times-Roman"/>
          <w:color w:val="000000"/>
          <w:lang w:val="en-US"/>
        </w:rPr>
        <w:t>in contention.</w:t>
      </w:r>
    </w:p>
    <w:p w14:paraId="0C70D9AA" w14:textId="77777777" w:rsidR="002D4B76" w:rsidRPr="0047423A" w:rsidRDefault="00A06487" w:rsidP="0047423A">
      <w:pPr>
        <w:autoSpaceDE w:val="0"/>
        <w:autoSpaceDN w:val="0"/>
        <w:adjustRightInd w:val="0"/>
        <w:spacing w:after="120" w:line="276" w:lineRule="auto"/>
        <w:ind w:left="360" w:right="120"/>
        <w:textAlignment w:val="center"/>
        <w:rPr>
          <w:color w:val="000000"/>
        </w:rPr>
      </w:pPr>
      <w:r w:rsidRPr="0047423A">
        <w:rPr>
          <w:rFonts w:cs="Times-Roman"/>
          <w:color w:val="000000"/>
          <w:lang w:val="en-US"/>
        </w:rPr>
        <w:t xml:space="preserve">To </w:t>
      </w:r>
      <w:r w:rsidR="00AA3E23">
        <w:rPr>
          <w:rFonts w:cs="Times-Roman"/>
          <w:color w:val="000000"/>
          <w:lang w:val="en-US"/>
        </w:rPr>
        <w:t>commence a Judicial Review, you must file an</w:t>
      </w:r>
      <w:r w:rsidR="009C6B8A" w:rsidRPr="0047423A">
        <w:rPr>
          <w:rFonts w:cs="Times-Roman"/>
          <w:color w:val="000000"/>
          <w:lang w:val="en-US"/>
        </w:rPr>
        <w:t xml:space="preserve"> </w:t>
      </w:r>
      <w:r w:rsidR="00180BDE" w:rsidRPr="0084656A">
        <w:rPr>
          <w:rFonts w:cs="Times-Roman"/>
          <w:b/>
          <w:color w:val="000000"/>
          <w:lang w:val="en-US"/>
        </w:rPr>
        <w:t>O</w:t>
      </w:r>
      <w:r w:rsidR="009C6B8A" w:rsidRPr="0084656A">
        <w:rPr>
          <w:rFonts w:cs="Times-Roman"/>
          <w:b/>
          <w:color w:val="000000"/>
          <w:lang w:val="en-US"/>
        </w:rPr>
        <w:t xml:space="preserve">riginating </w:t>
      </w:r>
      <w:r w:rsidR="00180BDE" w:rsidRPr="0084656A">
        <w:rPr>
          <w:rFonts w:cs="Times-Roman"/>
          <w:b/>
          <w:color w:val="000000"/>
          <w:lang w:val="en-US"/>
        </w:rPr>
        <w:t>M</w:t>
      </w:r>
      <w:r w:rsidR="009C6B8A" w:rsidRPr="0084656A">
        <w:rPr>
          <w:rFonts w:cs="Times-Roman"/>
          <w:b/>
          <w:color w:val="000000"/>
          <w:lang w:val="en-US"/>
        </w:rPr>
        <w:t>otio</w:t>
      </w:r>
      <w:r w:rsidR="00180BDE" w:rsidRPr="0084656A">
        <w:rPr>
          <w:rFonts w:cs="Times-Roman"/>
          <w:b/>
          <w:color w:val="000000"/>
          <w:lang w:val="en-US"/>
        </w:rPr>
        <w:t>n in Form 5G</w:t>
      </w:r>
      <w:r w:rsidR="009068A8" w:rsidRPr="0047423A">
        <w:rPr>
          <w:rFonts w:cs="Times-Roman"/>
          <w:color w:val="000000"/>
          <w:lang w:val="en-US"/>
        </w:rPr>
        <w:t xml:space="preserve"> – see form</w:t>
      </w:r>
      <w:r w:rsidR="00E10B54" w:rsidRPr="0047423A">
        <w:rPr>
          <w:rFonts w:cs="Times-Roman"/>
          <w:color w:val="000000"/>
          <w:lang w:val="en-US"/>
        </w:rPr>
        <w:t>s</w:t>
      </w:r>
      <w:r w:rsidR="009068A8" w:rsidRPr="0047423A">
        <w:rPr>
          <w:rFonts w:cs="Times-Roman"/>
          <w:color w:val="000000"/>
          <w:lang w:val="en-US"/>
        </w:rPr>
        <w:t xml:space="preserve"> at the rear of this pack. </w:t>
      </w:r>
    </w:p>
    <w:p w14:paraId="605AFCC3" w14:textId="77777777" w:rsidR="000950E0" w:rsidRDefault="00C451E6" w:rsidP="0047423A">
      <w:pPr>
        <w:autoSpaceDE w:val="0"/>
        <w:autoSpaceDN w:val="0"/>
        <w:adjustRightInd w:val="0"/>
        <w:spacing w:after="120" w:line="276" w:lineRule="auto"/>
        <w:ind w:left="360" w:right="120"/>
        <w:textAlignment w:val="center"/>
        <w:rPr>
          <w:color w:val="000000"/>
        </w:rPr>
      </w:pPr>
      <w:r w:rsidRPr="0047423A">
        <w:rPr>
          <w:rFonts w:cs="Times-Roman"/>
          <w:color w:val="000000"/>
          <w:lang w:val="en-US"/>
        </w:rPr>
        <w:t xml:space="preserve">At the time of filing the Originating Motion, you must also file an </w:t>
      </w:r>
      <w:r w:rsidRPr="0084656A">
        <w:rPr>
          <w:rFonts w:cs="Times-Roman"/>
          <w:b/>
          <w:color w:val="000000"/>
          <w:lang w:val="en-US"/>
        </w:rPr>
        <w:t>Affidavit</w:t>
      </w:r>
      <w:r w:rsidR="00AC58E7" w:rsidRPr="0047423A">
        <w:rPr>
          <w:rFonts w:cs="Times-Roman"/>
          <w:color w:val="000000"/>
          <w:lang w:val="en-US"/>
        </w:rPr>
        <w:t xml:space="preserve"> setting out the legislation, facts, matters and circumstances relied upon to support your claim. The Affidavit must also exhibit the copy of the order, judgment or decision, as well as any reasons that the authority has given for making this </w:t>
      </w:r>
      <w:r w:rsidR="00AC58E7" w:rsidRPr="0047423A">
        <w:rPr>
          <w:rFonts w:cs="Times-Roman"/>
          <w:color w:val="000000"/>
          <w:lang w:val="en-US"/>
        </w:rPr>
        <w:lastRenderedPageBreak/>
        <w:t xml:space="preserve">order, judgment or decision. Otherwise, in their absence, you should account for this in your Affidavit. </w:t>
      </w:r>
    </w:p>
    <w:p w14:paraId="1D9FB2E9" w14:textId="77777777" w:rsidR="0086734B" w:rsidRPr="00D92654" w:rsidRDefault="00FA3BC6" w:rsidP="00D92654">
      <w:pPr>
        <w:autoSpaceDE w:val="0"/>
        <w:autoSpaceDN w:val="0"/>
        <w:adjustRightInd w:val="0"/>
        <w:spacing w:after="120" w:line="276" w:lineRule="auto"/>
        <w:ind w:left="360" w:right="120"/>
        <w:textAlignment w:val="center"/>
        <w:rPr>
          <w:rFonts w:cs="Times-Roman"/>
          <w:color w:val="000000"/>
          <w:lang w:val="en-US"/>
        </w:rPr>
      </w:pPr>
      <w:r>
        <w:rPr>
          <w:rFonts w:cs="Times-Roman"/>
          <w:color w:val="000000"/>
          <w:lang w:val="en-US"/>
        </w:rPr>
        <w:t xml:space="preserve">As soon as practicable after </w:t>
      </w:r>
      <w:r w:rsidR="00D92654">
        <w:rPr>
          <w:rFonts w:cs="Times-Roman"/>
          <w:color w:val="000000"/>
          <w:lang w:val="en-US"/>
        </w:rPr>
        <w:t xml:space="preserve">filing the Originating Motion (but no later than </w:t>
      </w:r>
      <w:r w:rsidR="00EE1376">
        <w:rPr>
          <w:rFonts w:cs="Times-Roman"/>
          <w:color w:val="000000"/>
          <w:lang w:val="en-US"/>
        </w:rPr>
        <w:t xml:space="preserve">7 </w:t>
      </w:r>
      <w:r w:rsidR="00D92654">
        <w:rPr>
          <w:rFonts w:cs="Times-Roman"/>
          <w:color w:val="000000"/>
          <w:lang w:val="en-US"/>
        </w:rPr>
        <w:t xml:space="preserve">days after the Originating Motion is filed) you must file a </w:t>
      </w:r>
      <w:r w:rsidR="00D92654" w:rsidRPr="00D92654">
        <w:rPr>
          <w:rFonts w:cs="Times-Roman"/>
          <w:b/>
          <w:color w:val="000000"/>
          <w:lang w:val="en-US"/>
        </w:rPr>
        <w:t>Summons for Directions</w:t>
      </w:r>
      <w:r w:rsidR="00D92654">
        <w:rPr>
          <w:rFonts w:cs="Times-Roman"/>
          <w:color w:val="000000"/>
          <w:lang w:val="en-US"/>
        </w:rPr>
        <w:t xml:space="preserve">. </w:t>
      </w:r>
      <w:r w:rsidR="00B31106">
        <w:rPr>
          <w:rFonts w:cs="Times-Roman"/>
          <w:color w:val="000000"/>
          <w:lang w:val="en-US"/>
        </w:rPr>
        <w:t>Upon filing this document and submitting a ‘Judicial Review and Appeals List hearing date information form’ (available from the Registry)</w:t>
      </w:r>
      <w:r w:rsidR="00D92654">
        <w:rPr>
          <w:rFonts w:cs="Times-Roman"/>
          <w:color w:val="000000"/>
          <w:lang w:val="en-US"/>
        </w:rPr>
        <w:t xml:space="preserve"> a </w:t>
      </w:r>
      <w:r w:rsidR="00B31106">
        <w:rPr>
          <w:rFonts w:cs="Times-Roman"/>
          <w:color w:val="000000"/>
          <w:lang w:val="en-US"/>
        </w:rPr>
        <w:t xml:space="preserve">first directions hearing will be </w:t>
      </w:r>
      <w:r w:rsidR="00B56696">
        <w:rPr>
          <w:rFonts w:cs="Times-Roman"/>
          <w:color w:val="000000"/>
          <w:lang w:val="en-US"/>
        </w:rPr>
        <w:t>assigned</w:t>
      </w:r>
      <w:r w:rsidR="00612458" w:rsidRPr="0047423A">
        <w:rPr>
          <w:rFonts w:cs="Times-Roman"/>
          <w:color w:val="000000"/>
          <w:lang w:val="en-US"/>
        </w:rPr>
        <w:t xml:space="preserve"> before a</w:t>
      </w:r>
      <w:r w:rsidR="00B56696">
        <w:rPr>
          <w:rFonts w:cs="Times-Roman"/>
          <w:color w:val="000000"/>
          <w:lang w:val="en-US"/>
        </w:rPr>
        <w:t xml:space="preserve"> </w:t>
      </w:r>
      <w:r w:rsidR="00D92654">
        <w:rPr>
          <w:rFonts w:cs="Times-Roman"/>
          <w:color w:val="000000"/>
          <w:lang w:val="en-US"/>
        </w:rPr>
        <w:t>Judicial Officer</w:t>
      </w:r>
      <w:r w:rsidR="00B56696">
        <w:rPr>
          <w:rFonts w:cs="Times-Roman"/>
          <w:color w:val="000000"/>
          <w:lang w:val="en-US"/>
        </w:rPr>
        <w:t xml:space="preserve"> (this may take up to one business day)</w:t>
      </w:r>
      <w:r w:rsidR="00612458" w:rsidRPr="0047423A">
        <w:rPr>
          <w:rFonts w:cs="Times-Roman"/>
          <w:color w:val="000000"/>
          <w:lang w:val="en-US"/>
        </w:rPr>
        <w:t xml:space="preserve">. </w:t>
      </w:r>
      <w:r w:rsidR="00B31106">
        <w:rPr>
          <w:rFonts w:cs="Times-Roman"/>
          <w:color w:val="000000"/>
          <w:lang w:val="en-US"/>
        </w:rPr>
        <w:t>Note, d</w:t>
      </w:r>
      <w:r w:rsidR="00D92654">
        <w:rPr>
          <w:rFonts w:cs="Times-Roman"/>
          <w:color w:val="000000"/>
          <w:lang w:val="en-US"/>
        </w:rPr>
        <w:t xml:space="preserve">irections hearings are short listings </w:t>
      </w:r>
      <w:r w:rsidR="00F11701" w:rsidRPr="0047423A">
        <w:rPr>
          <w:rFonts w:cs="Times-Roman"/>
          <w:color w:val="000000"/>
          <w:lang w:val="en-US"/>
        </w:rPr>
        <w:t>to set out a timetable for the filing and service of documents</w:t>
      </w:r>
      <w:r w:rsidR="007F4DFF">
        <w:rPr>
          <w:rFonts w:cs="Times-Roman"/>
          <w:color w:val="000000"/>
          <w:lang w:val="en-US"/>
        </w:rPr>
        <w:t xml:space="preserve"> and will</w:t>
      </w:r>
      <w:r w:rsidR="001260BD" w:rsidRPr="0047423A">
        <w:rPr>
          <w:rFonts w:cs="Times-Roman"/>
          <w:color w:val="000000"/>
          <w:lang w:val="en-US"/>
        </w:rPr>
        <w:t xml:space="preserve"> often </w:t>
      </w:r>
      <w:r w:rsidR="007F4DFF">
        <w:rPr>
          <w:rFonts w:cs="Times-Roman"/>
          <w:color w:val="000000"/>
          <w:lang w:val="en-US"/>
        </w:rPr>
        <w:t>set</w:t>
      </w:r>
      <w:r w:rsidR="00B56696">
        <w:rPr>
          <w:rFonts w:cs="Times-Roman"/>
          <w:color w:val="000000"/>
          <w:lang w:val="en-US"/>
        </w:rPr>
        <w:t xml:space="preserve"> down a date for the trial of the proceeding. </w:t>
      </w:r>
    </w:p>
    <w:p w14:paraId="129F67F8" w14:textId="77777777" w:rsidR="00AA3E23" w:rsidRPr="00D92654" w:rsidRDefault="00B430EB" w:rsidP="00D92654">
      <w:pPr>
        <w:autoSpaceDE w:val="0"/>
        <w:autoSpaceDN w:val="0"/>
        <w:adjustRightInd w:val="0"/>
        <w:spacing w:after="120" w:line="276" w:lineRule="auto"/>
        <w:ind w:left="360" w:right="120"/>
        <w:textAlignment w:val="center"/>
        <w:rPr>
          <w:rFonts w:cs="Times-Roman"/>
          <w:color w:val="000000"/>
          <w:lang w:val="en-US"/>
        </w:rPr>
      </w:pPr>
      <w:r>
        <w:rPr>
          <w:rFonts w:cs="Times-Roman"/>
          <w:color w:val="000000"/>
          <w:lang w:val="en-US"/>
        </w:rPr>
        <w:t>Please note, i</w:t>
      </w:r>
      <w:r w:rsidRPr="009128F7">
        <w:rPr>
          <w:rFonts w:cs="Times-Roman"/>
          <w:color w:val="000000"/>
          <w:lang w:val="en-US"/>
        </w:rPr>
        <w:t>f</w:t>
      </w:r>
      <w:r>
        <w:rPr>
          <w:rFonts w:cs="Times-Roman"/>
          <w:color w:val="000000"/>
          <w:lang w:val="en-US"/>
        </w:rPr>
        <w:t xml:space="preserve"> you</w:t>
      </w:r>
      <w:r w:rsidRPr="009128F7">
        <w:rPr>
          <w:rFonts w:cs="Times-Roman"/>
          <w:color w:val="000000"/>
          <w:lang w:val="en-US"/>
        </w:rPr>
        <w:t xml:space="preserve"> fail to file your</w:t>
      </w:r>
      <w:r>
        <w:rPr>
          <w:rFonts w:cs="Times-Roman"/>
          <w:color w:val="000000"/>
          <w:lang w:val="en-US"/>
        </w:rPr>
        <w:t xml:space="preserve"> documents</w:t>
      </w:r>
      <w:r w:rsidRPr="009128F7">
        <w:rPr>
          <w:rFonts w:cs="Times-Roman"/>
          <w:color w:val="000000"/>
          <w:lang w:val="en-US"/>
        </w:rPr>
        <w:t xml:space="preserve"> </w:t>
      </w:r>
      <w:r>
        <w:rPr>
          <w:rFonts w:cs="Times-Roman"/>
          <w:color w:val="000000"/>
          <w:lang w:val="en-US"/>
        </w:rPr>
        <w:t xml:space="preserve">within the stipulated </w:t>
      </w:r>
      <w:r w:rsidR="00EE1376">
        <w:rPr>
          <w:rFonts w:cs="Times-Roman"/>
          <w:color w:val="000000"/>
          <w:lang w:val="en-US"/>
        </w:rPr>
        <w:t xml:space="preserve">60 </w:t>
      </w:r>
      <w:r>
        <w:rPr>
          <w:rFonts w:cs="Times-Roman"/>
          <w:color w:val="000000"/>
          <w:lang w:val="en-US"/>
        </w:rPr>
        <w:t>day timeframe</w:t>
      </w:r>
      <w:r w:rsidRPr="009128F7">
        <w:rPr>
          <w:rFonts w:cs="Times-Roman"/>
          <w:color w:val="000000"/>
          <w:lang w:val="en-US"/>
        </w:rPr>
        <w:t xml:space="preserve">, </w:t>
      </w:r>
      <w:r>
        <w:rPr>
          <w:rFonts w:cs="Times-Roman"/>
          <w:color w:val="000000"/>
          <w:lang w:val="en-US"/>
        </w:rPr>
        <w:t xml:space="preserve">a </w:t>
      </w:r>
      <w:r w:rsidR="00D92654">
        <w:rPr>
          <w:rFonts w:cs="Times-Roman"/>
          <w:color w:val="000000"/>
          <w:lang w:val="en-US"/>
        </w:rPr>
        <w:t>Judicial Officer</w:t>
      </w:r>
      <w:r>
        <w:rPr>
          <w:rFonts w:cs="Times-Roman"/>
          <w:color w:val="000000"/>
          <w:lang w:val="en-US"/>
        </w:rPr>
        <w:t xml:space="preserve"> can only grant an extension in</w:t>
      </w:r>
      <w:r w:rsidR="00FC0209">
        <w:rPr>
          <w:rFonts w:cs="Times-Roman"/>
          <w:color w:val="000000"/>
          <w:lang w:val="en-US"/>
        </w:rPr>
        <w:t xml:space="preserve"> </w:t>
      </w:r>
      <w:r>
        <w:rPr>
          <w:rFonts w:cs="Times-Roman"/>
          <w:color w:val="000000"/>
          <w:lang w:val="en-US"/>
        </w:rPr>
        <w:t>special circumstances. This will</w:t>
      </w:r>
      <w:r w:rsidR="003962A7">
        <w:rPr>
          <w:rFonts w:cs="Times-Roman"/>
          <w:color w:val="000000"/>
          <w:lang w:val="en-US"/>
        </w:rPr>
        <w:t xml:space="preserve"> usually</w:t>
      </w:r>
      <w:r w:rsidR="007A124C">
        <w:rPr>
          <w:rFonts w:cs="Times-Roman"/>
          <w:color w:val="000000"/>
          <w:lang w:val="en-US"/>
        </w:rPr>
        <w:t xml:space="preserve"> be dealt with from</w:t>
      </w:r>
      <w:r>
        <w:rPr>
          <w:rFonts w:cs="Times-Roman"/>
          <w:color w:val="000000"/>
          <w:lang w:val="en-US"/>
        </w:rPr>
        <w:t xml:space="preserve"> the onset of your application. The supporting Affidavit should also attest to the facts and material relating to these special circumstances, </w:t>
      </w:r>
      <w:r w:rsidR="00FC0209">
        <w:rPr>
          <w:rFonts w:cs="Times-Roman"/>
          <w:color w:val="000000"/>
          <w:lang w:val="en-US"/>
        </w:rPr>
        <w:t xml:space="preserve">for the </w:t>
      </w:r>
      <w:r w:rsidR="00D92654">
        <w:rPr>
          <w:rFonts w:cs="Times-Roman"/>
          <w:color w:val="000000"/>
          <w:lang w:val="en-US"/>
        </w:rPr>
        <w:t>Judicial Officer’s</w:t>
      </w:r>
      <w:r>
        <w:rPr>
          <w:rFonts w:cs="Times-Roman"/>
          <w:color w:val="000000"/>
          <w:lang w:val="en-US"/>
        </w:rPr>
        <w:t xml:space="preserve"> </w:t>
      </w:r>
      <w:r w:rsidR="00FC0209">
        <w:rPr>
          <w:rFonts w:cs="Times-Roman"/>
          <w:color w:val="000000"/>
          <w:lang w:val="en-US"/>
        </w:rPr>
        <w:t>consideration.</w:t>
      </w:r>
    </w:p>
    <w:p w14:paraId="086447F9" w14:textId="77777777" w:rsidR="00612458" w:rsidRPr="00E13AE0" w:rsidRDefault="002D4B76" w:rsidP="0047423A">
      <w:pPr>
        <w:pStyle w:val="Heading3"/>
        <w:spacing w:line="276" w:lineRule="auto"/>
        <w:rPr>
          <w:color w:val="000000"/>
          <w:szCs w:val="28"/>
        </w:rPr>
      </w:pPr>
      <w:r w:rsidRPr="0047423A">
        <w:rPr>
          <w:color w:val="000000"/>
        </w:rPr>
        <w:t xml:space="preserve">    </w:t>
      </w:r>
      <w:r w:rsidR="00612458" w:rsidRPr="00E13AE0">
        <w:rPr>
          <w:color w:val="000000"/>
          <w:szCs w:val="28"/>
          <w:u w:val="single"/>
        </w:rPr>
        <w:t xml:space="preserve">Other </w:t>
      </w:r>
      <w:r w:rsidR="009D34BA" w:rsidRPr="00E13AE0">
        <w:rPr>
          <w:color w:val="000000"/>
          <w:szCs w:val="28"/>
          <w:u w:val="single"/>
        </w:rPr>
        <w:t>i</w:t>
      </w:r>
      <w:r w:rsidR="00612458" w:rsidRPr="00E13AE0">
        <w:rPr>
          <w:color w:val="000000"/>
          <w:szCs w:val="28"/>
          <w:u w:val="single"/>
        </w:rPr>
        <w:t>mportant information:</w:t>
      </w:r>
    </w:p>
    <w:p w14:paraId="0A29DBC0" w14:textId="77777777" w:rsidR="005D0153" w:rsidRPr="0047423A" w:rsidRDefault="00F56DF5" w:rsidP="0047423A">
      <w:pPr>
        <w:pStyle w:val="Body"/>
        <w:spacing w:line="276" w:lineRule="auto"/>
        <w:ind w:left="357" w:right="120"/>
        <w:rPr>
          <w:color w:val="000000"/>
        </w:rPr>
      </w:pPr>
      <w:r w:rsidRPr="0047423A">
        <w:rPr>
          <w:color w:val="000000"/>
        </w:rPr>
        <w:t xml:space="preserve">Commencing </w:t>
      </w:r>
      <w:r w:rsidR="00180BDE" w:rsidRPr="0047423A">
        <w:rPr>
          <w:color w:val="000000"/>
        </w:rPr>
        <w:t>a proceeding within the Supreme Court</w:t>
      </w:r>
      <w:r w:rsidRPr="0047423A">
        <w:rPr>
          <w:color w:val="000000"/>
        </w:rPr>
        <w:t xml:space="preserve"> can be very costly</w:t>
      </w:r>
      <w:r w:rsidR="00560A55" w:rsidRPr="0047423A">
        <w:rPr>
          <w:color w:val="000000"/>
        </w:rPr>
        <w:t>.</w:t>
      </w:r>
      <w:r w:rsidRPr="0047423A">
        <w:rPr>
          <w:color w:val="000000"/>
        </w:rPr>
        <w:t xml:space="preserve"> </w:t>
      </w:r>
      <w:r w:rsidR="00560A55" w:rsidRPr="0047423A">
        <w:rPr>
          <w:color w:val="000000"/>
        </w:rPr>
        <w:t>I</w:t>
      </w:r>
      <w:r w:rsidRPr="0047423A">
        <w:rPr>
          <w:color w:val="000000"/>
        </w:rPr>
        <w:t>n most cases</w:t>
      </w:r>
      <w:r w:rsidR="00180BDE" w:rsidRPr="0047423A">
        <w:rPr>
          <w:color w:val="000000"/>
        </w:rPr>
        <w:t>,</w:t>
      </w:r>
      <w:r w:rsidRPr="0047423A">
        <w:rPr>
          <w:color w:val="000000"/>
        </w:rPr>
        <w:t xml:space="preserve"> if you lose, you must pay the other part</w:t>
      </w:r>
      <w:r w:rsidR="00560A55" w:rsidRPr="0047423A">
        <w:rPr>
          <w:color w:val="000000"/>
        </w:rPr>
        <w:t>y’s</w:t>
      </w:r>
      <w:r w:rsidRPr="0047423A">
        <w:rPr>
          <w:color w:val="000000"/>
        </w:rPr>
        <w:t xml:space="preserve"> legal </w:t>
      </w:r>
      <w:r w:rsidR="00180BDE" w:rsidRPr="0047423A">
        <w:rPr>
          <w:color w:val="000000"/>
        </w:rPr>
        <w:t>costs and</w:t>
      </w:r>
      <w:r w:rsidR="009068A8" w:rsidRPr="0047423A">
        <w:rPr>
          <w:color w:val="000000"/>
        </w:rPr>
        <w:t xml:space="preserve"> </w:t>
      </w:r>
      <w:r w:rsidRPr="0047423A">
        <w:rPr>
          <w:color w:val="000000"/>
        </w:rPr>
        <w:t>expenses</w:t>
      </w:r>
      <w:r w:rsidR="00180BDE" w:rsidRPr="0047423A">
        <w:rPr>
          <w:color w:val="000000"/>
        </w:rPr>
        <w:t>.</w:t>
      </w:r>
      <w:r w:rsidR="00671930" w:rsidRPr="0047423A">
        <w:rPr>
          <w:color w:val="000000"/>
        </w:rPr>
        <w:t xml:space="preserve"> Often, it can be more beneficial to attempt to settle any legal issues outside of the court</w:t>
      </w:r>
      <w:r w:rsidR="00B56696">
        <w:rPr>
          <w:color w:val="000000"/>
        </w:rPr>
        <w:t xml:space="preserve"> system</w:t>
      </w:r>
      <w:r w:rsidR="00671930" w:rsidRPr="0047423A">
        <w:rPr>
          <w:color w:val="000000"/>
        </w:rPr>
        <w:t>.</w:t>
      </w:r>
      <w:r w:rsidR="00612458" w:rsidRPr="0047423A">
        <w:rPr>
          <w:color w:val="000000"/>
        </w:rPr>
        <w:t xml:space="preserve"> Before commencing any legal action, y</w:t>
      </w:r>
      <w:r w:rsidR="00671930" w:rsidRPr="0047423A">
        <w:rPr>
          <w:color w:val="000000"/>
        </w:rPr>
        <w:t xml:space="preserve">ou would also need to </w:t>
      </w:r>
      <w:r w:rsidR="00345A8D" w:rsidRPr="0047423A">
        <w:rPr>
          <w:color w:val="000000"/>
        </w:rPr>
        <w:t xml:space="preserve">consider whether your case is likely to succeed </w:t>
      </w:r>
      <w:r w:rsidR="00671930" w:rsidRPr="0047423A">
        <w:rPr>
          <w:color w:val="000000"/>
        </w:rPr>
        <w:t>(</w:t>
      </w:r>
      <w:r w:rsidR="00345A8D" w:rsidRPr="0047423A">
        <w:rPr>
          <w:color w:val="000000"/>
        </w:rPr>
        <w:t xml:space="preserve">that is, </w:t>
      </w:r>
      <w:r w:rsidR="00B56696">
        <w:rPr>
          <w:color w:val="000000"/>
        </w:rPr>
        <w:t xml:space="preserve">whether you have the stronger </w:t>
      </w:r>
      <w:r w:rsidR="00345A8D" w:rsidRPr="0047423A">
        <w:rPr>
          <w:color w:val="000000"/>
        </w:rPr>
        <w:t>legal argument</w:t>
      </w:r>
      <w:r w:rsidR="00671930" w:rsidRPr="0047423A">
        <w:rPr>
          <w:color w:val="000000"/>
        </w:rPr>
        <w:t>)</w:t>
      </w:r>
      <w:r w:rsidR="00612458" w:rsidRPr="0047423A">
        <w:rPr>
          <w:color w:val="000000"/>
        </w:rPr>
        <w:t xml:space="preserve">. </w:t>
      </w:r>
      <w:r w:rsidR="00671930" w:rsidRPr="0047423A">
        <w:rPr>
          <w:color w:val="000000"/>
        </w:rPr>
        <w:t xml:space="preserve">If you still </w:t>
      </w:r>
      <w:r w:rsidR="00B56696">
        <w:rPr>
          <w:color w:val="000000"/>
        </w:rPr>
        <w:t>wish</w:t>
      </w:r>
      <w:r w:rsidR="00671930" w:rsidRPr="0047423A">
        <w:rPr>
          <w:color w:val="000000"/>
        </w:rPr>
        <w:t xml:space="preserve"> to bring an action to court, </w:t>
      </w:r>
      <w:r w:rsidR="00612458" w:rsidRPr="0047423A">
        <w:rPr>
          <w:color w:val="000000"/>
        </w:rPr>
        <w:t xml:space="preserve">and </w:t>
      </w:r>
      <w:r w:rsidRPr="0047423A">
        <w:rPr>
          <w:color w:val="000000"/>
        </w:rPr>
        <w:t>you are going to represent yourself</w:t>
      </w:r>
      <w:r w:rsidR="00A340A8" w:rsidRPr="0047423A">
        <w:rPr>
          <w:color w:val="000000"/>
        </w:rPr>
        <w:t>,</w:t>
      </w:r>
      <w:r w:rsidRPr="0047423A">
        <w:rPr>
          <w:color w:val="000000"/>
        </w:rPr>
        <w:t xml:space="preserve"> </w:t>
      </w:r>
      <w:r w:rsidR="00612458" w:rsidRPr="0047423A">
        <w:rPr>
          <w:color w:val="000000"/>
        </w:rPr>
        <w:t xml:space="preserve">you should ensure that you are </w:t>
      </w:r>
      <w:r w:rsidRPr="0047423A">
        <w:rPr>
          <w:color w:val="000000"/>
        </w:rPr>
        <w:t xml:space="preserve">familiar with the </w:t>
      </w:r>
      <w:r w:rsidR="00612458" w:rsidRPr="0047423A">
        <w:rPr>
          <w:color w:val="000000"/>
        </w:rPr>
        <w:t xml:space="preserve">statutory </w:t>
      </w:r>
      <w:r w:rsidRPr="0047423A">
        <w:rPr>
          <w:color w:val="000000"/>
        </w:rPr>
        <w:t>rules</w:t>
      </w:r>
      <w:r w:rsidR="00612458" w:rsidRPr="0047423A">
        <w:rPr>
          <w:color w:val="000000"/>
        </w:rPr>
        <w:t xml:space="preserve"> of that court, as well as the relevant</w:t>
      </w:r>
      <w:r w:rsidRPr="0047423A">
        <w:rPr>
          <w:color w:val="000000"/>
        </w:rPr>
        <w:t xml:space="preserve"> </w:t>
      </w:r>
      <w:r w:rsidR="00612458" w:rsidRPr="0047423A">
        <w:rPr>
          <w:color w:val="000000"/>
        </w:rPr>
        <w:t>legislation.</w:t>
      </w:r>
      <w:r w:rsidR="00671930" w:rsidRPr="0047423A">
        <w:rPr>
          <w:color w:val="000000"/>
        </w:rPr>
        <w:t xml:space="preserve"> </w:t>
      </w:r>
    </w:p>
    <w:p w14:paraId="02E00263" w14:textId="77777777" w:rsidR="005D0153" w:rsidRPr="0047423A" w:rsidRDefault="00A37ED3" w:rsidP="0047423A">
      <w:pPr>
        <w:pStyle w:val="Body"/>
        <w:spacing w:line="276" w:lineRule="auto"/>
        <w:ind w:left="357" w:right="120"/>
        <w:rPr>
          <w:color w:val="000000"/>
          <w:u w:val="single"/>
        </w:rPr>
      </w:pPr>
      <w:r w:rsidRPr="0047423A">
        <w:rPr>
          <w:color w:val="000000"/>
        </w:rPr>
        <w:t xml:space="preserve">It is </w:t>
      </w:r>
      <w:r w:rsidR="00612458" w:rsidRPr="0047423A">
        <w:rPr>
          <w:color w:val="000000"/>
        </w:rPr>
        <w:t>recommended that you</w:t>
      </w:r>
      <w:r w:rsidRPr="0047423A">
        <w:rPr>
          <w:color w:val="000000"/>
        </w:rPr>
        <w:t xml:space="preserve"> </w:t>
      </w:r>
      <w:r w:rsidR="000B0797" w:rsidRPr="0047423A">
        <w:rPr>
          <w:color w:val="000000"/>
        </w:rPr>
        <w:t xml:space="preserve">submit </w:t>
      </w:r>
      <w:r w:rsidRPr="0047423A">
        <w:rPr>
          <w:color w:val="000000"/>
        </w:rPr>
        <w:t>type</w:t>
      </w:r>
      <w:r w:rsidR="00D74236" w:rsidRPr="0047423A">
        <w:rPr>
          <w:color w:val="000000"/>
        </w:rPr>
        <w:t>d</w:t>
      </w:r>
      <w:r w:rsidR="00612458" w:rsidRPr="0047423A">
        <w:rPr>
          <w:color w:val="000000"/>
        </w:rPr>
        <w:t xml:space="preserve"> or </w:t>
      </w:r>
      <w:r w:rsidR="00D74236" w:rsidRPr="0047423A">
        <w:rPr>
          <w:color w:val="000000"/>
        </w:rPr>
        <w:t>printed</w:t>
      </w:r>
      <w:r w:rsidRPr="0047423A">
        <w:rPr>
          <w:color w:val="000000"/>
        </w:rPr>
        <w:t xml:space="preserve"> </w:t>
      </w:r>
      <w:r w:rsidR="003D641C" w:rsidRPr="0047423A">
        <w:rPr>
          <w:color w:val="000000"/>
        </w:rPr>
        <w:t>documents</w:t>
      </w:r>
      <w:r w:rsidR="00612458" w:rsidRPr="0047423A">
        <w:rPr>
          <w:color w:val="000000"/>
        </w:rPr>
        <w:t>,</w:t>
      </w:r>
      <w:r w:rsidR="003D641C" w:rsidRPr="0047423A">
        <w:rPr>
          <w:color w:val="000000"/>
        </w:rPr>
        <w:t xml:space="preserve"> rather than hand</w:t>
      </w:r>
      <w:r w:rsidRPr="0047423A">
        <w:rPr>
          <w:color w:val="000000"/>
        </w:rPr>
        <w:t>written</w:t>
      </w:r>
      <w:r w:rsidR="003D641C" w:rsidRPr="0047423A">
        <w:rPr>
          <w:color w:val="000000"/>
        </w:rPr>
        <w:t xml:space="preserve"> ones</w:t>
      </w:r>
      <w:r w:rsidR="000B0797" w:rsidRPr="0047423A">
        <w:rPr>
          <w:color w:val="000000"/>
        </w:rPr>
        <w:t xml:space="preserve">. Be as </w:t>
      </w:r>
      <w:r w:rsidR="00612458" w:rsidRPr="0047423A">
        <w:rPr>
          <w:color w:val="000000"/>
        </w:rPr>
        <w:t xml:space="preserve">clear and </w:t>
      </w:r>
      <w:r w:rsidRPr="0047423A">
        <w:rPr>
          <w:color w:val="000000"/>
        </w:rPr>
        <w:t>concise</w:t>
      </w:r>
      <w:r w:rsidR="000B0797" w:rsidRPr="0047423A">
        <w:rPr>
          <w:color w:val="000000"/>
        </w:rPr>
        <w:t xml:space="preserve"> as you can</w:t>
      </w:r>
      <w:r w:rsidR="00A340A8" w:rsidRPr="0047423A">
        <w:rPr>
          <w:color w:val="000000"/>
        </w:rPr>
        <w:t>,</w:t>
      </w:r>
      <w:r w:rsidRPr="0047423A">
        <w:rPr>
          <w:color w:val="000000"/>
        </w:rPr>
        <w:t xml:space="preserve"> and make </w:t>
      </w:r>
      <w:r w:rsidR="000B0797" w:rsidRPr="0047423A">
        <w:rPr>
          <w:color w:val="000000"/>
        </w:rPr>
        <w:t>the document</w:t>
      </w:r>
      <w:r w:rsidRPr="0047423A">
        <w:rPr>
          <w:color w:val="000000"/>
        </w:rPr>
        <w:t xml:space="preserve"> look professional. These </w:t>
      </w:r>
      <w:r w:rsidR="00E37AB9" w:rsidRPr="0047423A">
        <w:rPr>
          <w:color w:val="000000"/>
        </w:rPr>
        <w:t>will be</w:t>
      </w:r>
      <w:r w:rsidRPr="0047423A">
        <w:rPr>
          <w:color w:val="000000"/>
        </w:rPr>
        <w:t xml:space="preserve"> the main documents </w:t>
      </w:r>
      <w:r w:rsidR="00E37AB9" w:rsidRPr="0047423A">
        <w:rPr>
          <w:color w:val="000000"/>
        </w:rPr>
        <w:t xml:space="preserve">used </w:t>
      </w:r>
      <w:r w:rsidRPr="0047423A">
        <w:rPr>
          <w:color w:val="000000"/>
        </w:rPr>
        <w:t xml:space="preserve">in </w:t>
      </w:r>
      <w:r w:rsidR="00E37AB9" w:rsidRPr="0047423A">
        <w:rPr>
          <w:color w:val="000000"/>
        </w:rPr>
        <w:t>your</w:t>
      </w:r>
      <w:r w:rsidR="00B625D1" w:rsidRPr="0047423A">
        <w:rPr>
          <w:color w:val="000000"/>
        </w:rPr>
        <w:t xml:space="preserve"> court action</w:t>
      </w:r>
      <w:r w:rsidR="00612458" w:rsidRPr="0047423A">
        <w:rPr>
          <w:color w:val="000000"/>
        </w:rPr>
        <w:t xml:space="preserve">; </w:t>
      </w:r>
      <w:r w:rsidRPr="0047423A">
        <w:rPr>
          <w:color w:val="000000"/>
        </w:rPr>
        <w:t>if they read well</w:t>
      </w:r>
      <w:r w:rsidR="00E37AB9" w:rsidRPr="0047423A">
        <w:rPr>
          <w:color w:val="000000"/>
        </w:rPr>
        <w:t xml:space="preserve">, </w:t>
      </w:r>
      <w:r w:rsidR="00E10B54" w:rsidRPr="0047423A">
        <w:rPr>
          <w:color w:val="000000"/>
        </w:rPr>
        <w:t>it may</w:t>
      </w:r>
      <w:r w:rsidRPr="0047423A">
        <w:rPr>
          <w:color w:val="000000"/>
        </w:rPr>
        <w:t xml:space="preserve"> </w:t>
      </w:r>
      <w:r w:rsidR="00E10B54" w:rsidRPr="0047423A">
        <w:rPr>
          <w:color w:val="000000"/>
        </w:rPr>
        <w:t>facilitate the court process.</w:t>
      </w:r>
      <w:r w:rsidR="00E10B54" w:rsidRPr="0047423A">
        <w:rPr>
          <w:color w:val="000000"/>
          <w:u w:val="single"/>
        </w:rPr>
        <w:t xml:space="preserve"> </w:t>
      </w:r>
    </w:p>
    <w:p w14:paraId="66C834D4" w14:textId="77777777" w:rsidR="00445D7D" w:rsidRDefault="00760E82" w:rsidP="00D92654">
      <w:pPr>
        <w:pStyle w:val="Body"/>
        <w:spacing w:line="276" w:lineRule="auto"/>
        <w:ind w:left="357" w:right="120"/>
        <w:rPr>
          <w:color w:val="000000"/>
        </w:rPr>
      </w:pPr>
      <w:r w:rsidRPr="0047423A">
        <w:rPr>
          <w:color w:val="000000"/>
        </w:rPr>
        <w:t xml:space="preserve">Even if you intend to represent yourself in </w:t>
      </w:r>
      <w:r w:rsidR="00B625D1" w:rsidRPr="0047423A">
        <w:rPr>
          <w:color w:val="000000"/>
        </w:rPr>
        <w:t>c</w:t>
      </w:r>
      <w:r w:rsidRPr="0047423A">
        <w:rPr>
          <w:color w:val="000000"/>
        </w:rPr>
        <w:t xml:space="preserve">ourt, </w:t>
      </w:r>
      <w:r w:rsidR="00E10B54" w:rsidRPr="0047423A">
        <w:rPr>
          <w:color w:val="000000"/>
        </w:rPr>
        <w:t>you may still</w:t>
      </w:r>
      <w:r w:rsidR="00A340A8" w:rsidRPr="0047423A">
        <w:rPr>
          <w:color w:val="000000"/>
        </w:rPr>
        <w:t xml:space="preserve"> benefit </w:t>
      </w:r>
      <w:r w:rsidR="00E10B54" w:rsidRPr="0047423A">
        <w:rPr>
          <w:color w:val="000000"/>
        </w:rPr>
        <w:t>by employing</w:t>
      </w:r>
      <w:r w:rsidR="00A340A8" w:rsidRPr="0047423A">
        <w:rPr>
          <w:color w:val="000000"/>
        </w:rPr>
        <w:t xml:space="preserve"> a s</w:t>
      </w:r>
      <w:r w:rsidR="00A37ED3" w:rsidRPr="0047423A">
        <w:rPr>
          <w:color w:val="000000"/>
        </w:rPr>
        <w:t>olicitor just</w:t>
      </w:r>
      <w:r w:rsidR="00E10B54" w:rsidRPr="0047423A">
        <w:rPr>
          <w:color w:val="000000"/>
        </w:rPr>
        <w:t xml:space="preserve"> to </w:t>
      </w:r>
      <w:r w:rsidR="00612458" w:rsidRPr="0047423A">
        <w:rPr>
          <w:color w:val="000000"/>
        </w:rPr>
        <w:t>draft the documentation for you</w:t>
      </w:r>
      <w:r w:rsidRPr="0047423A">
        <w:rPr>
          <w:color w:val="000000"/>
        </w:rPr>
        <w:t xml:space="preserve">. You </w:t>
      </w:r>
      <w:r w:rsidR="00612458" w:rsidRPr="0047423A">
        <w:rPr>
          <w:color w:val="000000"/>
        </w:rPr>
        <w:t>may</w:t>
      </w:r>
      <w:r w:rsidR="009068A8" w:rsidRPr="0047423A">
        <w:rPr>
          <w:color w:val="000000"/>
        </w:rPr>
        <w:t xml:space="preserve"> then</w:t>
      </w:r>
      <w:r w:rsidR="00612458" w:rsidRPr="0047423A">
        <w:rPr>
          <w:color w:val="000000"/>
        </w:rPr>
        <w:t xml:space="preserve"> still choose to proceed to </w:t>
      </w:r>
      <w:r w:rsidR="00A37ED3" w:rsidRPr="0047423A">
        <w:rPr>
          <w:color w:val="000000"/>
        </w:rPr>
        <w:t xml:space="preserve">your </w:t>
      </w:r>
      <w:r w:rsidR="00D72ED6" w:rsidRPr="0047423A">
        <w:rPr>
          <w:color w:val="000000"/>
        </w:rPr>
        <w:t>represent yourself</w:t>
      </w:r>
      <w:r w:rsidRPr="0047423A">
        <w:rPr>
          <w:color w:val="000000"/>
        </w:rPr>
        <w:t xml:space="preserve"> for the remainder of your case</w:t>
      </w:r>
      <w:r w:rsidR="00707BA6" w:rsidRPr="0047423A">
        <w:rPr>
          <w:color w:val="000000"/>
        </w:rPr>
        <w:t>.</w:t>
      </w:r>
    </w:p>
    <w:p w14:paraId="299F90F2" w14:textId="77777777" w:rsidR="00612458" w:rsidRPr="0047423A" w:rsidRDefault="00612458" w:rsidP="0047423A">
      <w:pPr>
        <w:pStyle w:val="Body"/>
        <w:spacing w:line="276" w:lineRule="auto"/>
        <w:ind w:left="357" w:right="120"/>
        <w:rPr>
          <w:color w:val="000000"/>
        </w:rPr>
      </w:pPr>
    </w:p>
    <w:p w14:paraId="69885BEB" w14:textId="77777777" w:rsidR="00037C5E" w:rsidRPr="0047423A" w:rsidRDefault="006362EB" w:rsidP="0047423A">
      <w:pPr>
        <w:pStyle w:val="Heading2"/>
        <w:spacing w:line="276" w:lineRule="auto"/>
        <w:ind w:left="1151" w:hanging="794"/>
        <w:rPr>
          <w:color w:val="000000"/>
        </w:rPr>
      </w:pPr>
      <w:bookmarkStart w:id="14" w:name="_Toc381359811"/>
      <w:bookmarkStart w:id="15" w:name="_Toc381360416"/>
      <w:bookmarkStart w:id="16" w:name="_Toc383514844"/>
      <w:r w:rsidRPr="0047423A">
        <w:rPr>
          <w:color w:val="000000"/>
        </w:rPr>
        <w:t>1.</w:t>
      </w:r>
      <w:r w:rsidR="005547AB" w:rsidRPr="0047423A">
        <w:rPr>
          <w:color w:val="000000"/>
        </w:rPr>
        <w:t>2</w:t>
      </w:r>
      <w:r w:rsidR="000D63E9" w:rsidRPr="0047423A">
        <w:rPr>
          <w:color w:val="000000"/>
        </w:rPr>
        <w:t xml:space="preserve">    </w:t>
      </w:r>
      <w:bookmarkEnd w:id="14"/>
      <w:bookmarkEnd w:id="15"/>
      <w:bookmarkEnd w:id="16"/>
      <w:r w:rsidR="0050030E" w:rsidRPr="0047423A">
        <w:rPr>
          <w:color w:val="000000"/>
        </w:rPr>
        <w:t>Filing with the Supreme Court</w:t>
      </w:r>
    </w:p>
    <w:p w14:paraId="6F21D92D" w14:textId="77777777" w:rsidR="00697AB4" w:rsidRPr="005D0153" w:rsidRDefault="00697AB4" w:rsidP="00697AB4">
      <w:pPr>
        <w:pStyle w:val="Body"/>
        <w:ind w:left="357" w:right="120"/>
      </w:pPr>
      <w:r w:rsidRPr="005D0153">
        <w:t xml:space="preserve">You should file </w:t>
      </w:r>
      <w:r>
        <w:t xml:space="preserve">your </w:t>
      </w:r>
      <w:r w:rsidRPr="005D0153">
        <w:t xml:space="preserve">documents </w:t>
      </w:r>
      <w:r>
        <w:t xml:space="preserve">in RedCrest, the </w:t>
      </w:r>
      <w:r w:rsidRPr="005D0153">
        <w:t>Supreme Court</w:t>
      </w:r>
      <w:r>
        <w:t xml:space="preserve"> of Victoria’s electronic filing system</w:t>
      </w:r>
      <w:r w:rsidRPr="005D0153">
        <w:t xml:space="preserve"> and serve the documents on the other parties.</w:t>
      </w:r>
    </w:p>
    <w:p w14:paraId="00958804" w14:textId="77777777" w:rsidR="00697AB4" w:rsidRDefault="00697AB4" w:rsidP="00697AB4">
      <w:pPr>
        <w:pStyle w:val="Body"/>
        <w:ind w:left="357" w:right="120"/>
      </w:pPr>
      <w:r w:rsidRPr="005D0153">
        <w:t xml:space="preserve">If you are </w:t>
      </w:r>
      <w:r>
        <w:t>representing yourself,</w:t>
      </w:r>
      <w:r w:rsidRPr="005D0153">
        <w:t xml:space="preserve"> please make an appointment with the </w:t>
      </w:r>
      <w:r>
        <w:t>S</w:t>
      </w:r>
      <w:r w:rsidRPr="005D0153">
        <w:t>elf</w:t>
      </w:r>
      <w:r>
        <w:t>-r</w:t>
      </w:r>
      <w:r w:rsidRPr="005D0153">
        <w:t xml:space="preserve">epresented </w:t>
      </w:r>
      <w:r>
        <w:t>Litigant</w:t>
      </w:r>
      <w:r w:rsidRPr="005D0153">
        <w:t xml:space="preserve"> </w:t>
      </w:r>
      <w:r>
        <w:t>C</w:t>
      </w:r>
      <w:r w:rsidRPr="005D0153">
        <w:t xml:space="preserve">oordinator </w:t>
      </w:r>
      <w:r>
        <w:t xml:space="preserve">(see section 3.1 below) </w:t>
      </w:r>
      <w:r w:rsidRPr="005D0153">
        <w:t>before you file or serve any documents.</w:t>
      </w:r>
    </w:p>
    <w:p w14:paraId="038FADE4" w14:textId="77777777" w:rsidR="00697AB4" w:rsidRDefault="00697AB4" w:rsidP="00697AB4">
      <w:pPr>
        <w:pStyle w:val="Body"/>
        <w:ind w:left="357" w:right="120"/>
      </w:pPr>
      <w:r>
        <w:t xml:space="preserve">Further information on how to file documents in RedCrest is available at </w:t>
      </w:r>
      <w:hyperlink r:id="rId20" w:history="1">
        <w:r>
          <w:rPr>
            <w:rStyle w:val="Hyperlink"/>
            <w:rFonts w:cs="Times-Roman"/>
          </w:rPr>
          <w:t>redcrest.com.au</w:t>
        </w:r>
      </w:hyperlink>
      <w:r>
        <w:t xml:space="preserve"> or can be obtained by contacting the Self-represented Litigant Coordinator.</w:t>
      </w:r>
    </w:p>
    <w:p w14:paraId="33F65672" w14:textId="77777777" w:rsidR="007B6528" w:rsidRPr="0047423A" w:rsidRDefault="007B6528" w:rsidP="00D92654">
      <w:pPr>
        <w:pStyle w:val="Body"/>
        <w:spacing w:line="276" w:lineRule="auto"/>
        <w:ind w:left="357" w:right="120"/>
        <w:rPr>
          <w:color w:val="000000"/>
        </w:rPr>
      </w:pPr>
    </w:p>
    <w:p w14:paraId="0C5F1907" w14:textId="77777777" w:rsidR="007F3AC2" w:rsidRPr="0047423A" w:rsidRDefault="006362EB" w:rsidP="0047423A">
      <w:pPr>
        <w:pStyle w:val="Heading2"/>
        <w:spacing w:line="276" w:lineRule="auto"/>
        <w:ind w:left="357"/>
        <w:rPr>
          <w:color w:val="000000"/>
        </w:rPr>
      </w:pPr>
      <w:bookmarkStart w:id="17" w:name="_Toc381359812"/>
      <w:bookmarkStart w:id="18" w:name="_Toc381360417"/>
      <w:bookmarkStart w:id="19" w:name="_Toc383514845"/>
      <w:r w:rsidRPr="0047423A">
        <w:rPr>
          <w:color w:val="000000"/>
        </w:rPr>
        <w:lastRenderedPageBreak/>
        <w:t>1.</w:t>
      </w:r>
      <w:r w:rsidR="008C4CFD" w:rsidRPr="0047423A">
        <w:rPr>
          <w:color w:val="000000"/>
        </w:rPr>
        <w:t>3</w:t>
      </w:r>
      <w:r w:rsidR="000D63E9" w:rsidRPr="0047423A">
        <w:rPr>
          <w:color w:val="000000"/>
        </w:rPr>
        <w:t xml:space="preserve">    </w:t>
      </w:r>
      <w:bookmarkEnd w:id="17"/>
      <w:bookmarkEnd w:id="18"/>
      <w:bookmarkEnd w:id="19"/>
      <w:r w:rsidR="0050030E" w:rsidRPr="0047423A">
        <w:rPr>
          <w:color w:val="000000"/>
        </w:rPr>
        <w:t>Service of Documents</w:t>
      </w:r>
    </w:p>
    <w:p w14:paraId="374FCB34" w14:textId="77777777" w:rsidR="0050030E" w:rsidRPr="0047423A" w:rsidRDefault="0050030E" w:rsidP="0047423A">
      <w:pPr>
        <w:pStyle w:val="Body"/>
        <w:spacing w:line="276" w:lineRule="auto"/>
        <w:ind w:left="357" w:right="480"/>
        <w:rPr>
          <w:color w:val="000000"/>
        </w:rPr>
      </w:pPr>
      <w:r w:rsidRPr="0047423A">
        <w:rPr>
          <w:color w:val="000000"/>
        </w:rPr>
        <w:t xml:space="preserve">You must adhere to the Supreme Court’s statutory rules concerning the service of documents on parties involved in your case. Any document required or permitted to be served in a proceeding may be served personally, but unless personal service is required by </w:t>
      </w:r>
      <w:r w:rsidR="00345A8D" w:rsidRPr="0047423A">
        <w:rPr>
          <w:color w:val="000000"/>
        </w:rPr>
        <w:t>the Supreme Court R</w:t>
      </w:r>
      <w:r w:rsidRPr="0047423A">
        <w:rPr>
          <w:color w:val="000000"/>
        </w:rPr>
        <w:t>ules or by order, it need not be served personally. Personal service of a document is effected by:</w:t>
      </w:r>
    </w:p>
    <w:p w14:paraId="0B33636F" w14:textId="77777777" w:rsidR="0050030E" w:rsidRPr="0047423A" w:rsidRDefault="0050030E" w:rsidP="0047423A">
      <w:pPr>
        <w:pStyle w:val="Body"/>
        <w:numPr>
          <w:ilvl w:val="0"/>
          <w:numId w:val="3"/>
        </w:numPr>
        <w:spacing w:line="276" w:lineRule="auto"/>
        <w:ind w:left="1349" w:right="119" w:hanging="357"/>
        <w:rPr>
          <w:color w:val="000000"/>
        </w:rPr>
      </w:pPr>
      <w:r w:rsidRPr="0047423A">
        <w:rPr>
          <w:color w:val="000000"/>
        </w:rPr>
        <w:t>leaving a copy of the document with the person to be served or</w:t>
      </w:r>
      <w:r w:rsidR="00345A8D" w:rsidRPr="0047423A">
        <w:rPr>
          <w:color w:val="000000"/>
        </w:rPr>
        <w:t>;</w:t>
      </w:r>
    </w:p>
    <w:p w14:paraId="4D7A4F1F" w14:textId="77777777" w:rsidR="0050030E" w:rsidRPr="0047423A" w:rsidRDefault="0050030E" w:rsidP="0047423A">
      <w:pPr>
        <w:pStyle w:val="Body"/>
        <w:numPr>
          <w:ilvl w:val="0"/>
          <w:numId w:val="3"/>
        </w:numPr>
        <w:spacing w:line="276" w:lineRule="auto"/>
        <w:ind w:left="1349" w:right="119" w:hanging="357"/>
        <w:rPr>
          <w:color w:val="000000"/>
        </w:rPr>
      </w:pPr>
      <w:r w:rsidRPr="0047423A">
        <w:rPr>
          <w:color w:val="000000"/>
        </w:rPr>
        <w:t>if the person does not accept the copy, by putting the copy down in the person's presence and telling the person the nature of the document.</w:t>
      </w:r>
    </w:p>
    <w:p w14:paraId="683A4222" w14:textId="77777777" w:rsidR="00976578" w:rsidRPr="005D1906" w:rsidRDefault="00976578" w:rsidP="00D92654">
      <w:pPr>
        <w:autoSpaceDE w:val="0"/>
        <w:autoSpaceDN w:val="0"/>
        <w:adjustRightInd w:val="0"/>
        <w:spacing w:after="120"/>
        <w:ind w:left="357" w:right="119"/>
        <w:textAlignment w:val="center"/>
        <w:rPr>
          <w:rFonts w:cs="Times-Roman"/>
          <w:lang w:val="en-US"/>
        </w:rPr>
      </w:pPr>
      <w:r w:rsidRPr="005D1906">
        <w:rPr>
          <w:rFonts w:cs="Times-Roman"/>
          <w:lang w:val="en-US"/>
        </w:rPr>
        <w:t>Where personal service of a document is not required, the document may be served by leaving the document at the proper address o</w:t>
      </w:r>
      <w:r w:rsidR="005045E0">
        <w:rPr>
          <w:rFonts w:cs="Times-Roman"/>
          <w:lang w:val="en-US"/>
        </w:rPr>
        <w:t>f the person on a day when the P</w:t>
      </w:r>
      <w:r w:rsidRPr="005D1906">
        <w:rPr>
          <w:rFonts w:cs="Times-Roman"/>
          <w:lang w:val="en-US"/>
        </w:rPr>
        <w:t>rothonotary's office is open</w:t>
      </w:r>
      <w:r>
        <w:rPr>
          <w:rFonts w:cs="Times-Roman"/>
          <w:lang w:val="en-US"/>
        </w:rPr>
        <w:t xml:space="preserve">, </w:t>
      </w:r>
      <w:r w:rsidRPr="005D1906">
        <w:rPr>
          <w:rFonts w:cs="Times-Roman"/>
          <w:lang w:val="en-US"/>
        </w:rPr>
        <w:t>by posting the document</w:t>
      </w:r>
      <w:r>
        <w:rPr>
          <w:rFonts w:cs="Times-Roman"/>
          <w:lang w:val="en-US"/>
        </w:rPr>
        <w:t xml:space="preserve"> or by email where an email address for service has been provided</w:t>
      </w:r>
      <w:r w:rsidRPr="005D1906">
        <w:rPr>
          <w:rFonts w:cs="Times-Roman"/>
          <w:lang w:val="en-US"/>
        </w:rPr>
        <w:t>. If you are serving on a solicitor, the document can be served by post, document exchange</w:t>
      </w:r>
      <w:r>
        <w:rPr>
          <w:rFonts w:cs="Times-Roman"/>
          <w:lang w:val="en-US"/>
        </w:rPr>
        <w:t>,</w:t>
      </w:r>
      <w:r w:rsidRPr="005D1906">
        <w:rPr>
          <w:rFonts w:cs="Times-Roman"/>
          <w:lang w:val="en-US"/>
        </w:rPr>
        <w:t xml:space="preserve"> fax</w:t>
      </w:r>
      <w:r>
        <w:rPr>
          <w:rFonts w:cs="Times-Roman"/>
          <w:lang w:val="en-US"/>
        </w:rPr>
        <w:t xml:space="preserve"> or by email where an email address for service has been provided</w:t>
      </w:r>
      <w:r w:rsidRPr="005D1906">
        <w:rPr>
          <w:rFonts w:cs="Times-Roman"/>
          <w:lang w:val="en-US"/>
        </w:rPr>
        <w:t>.</w:t>
      </w:r>
    </w:p>
    <w:p w14:paraId="1E080572" w14:textId="77777777" w:rsidR="00370296" w:rsidRDefault="00345A8D" w:rsidP="00D92654">
      <w:pPr>
        <w:pStyle w:val="Body"/>
        <w:spacing w:line="276" w:lineRule="auto"/>
        <w:ind w:left="357" w:right="120"/>
        <w:rPr>
          <w:color w:val="000000"/>
        </w:rPr>
      </w:pPr>
      <w:r w:rsidRPr="0047423A">
        <w:rPr>
          <w:color w:val="000000"/>
        </w:rPr>
        <w:t>Note, the Supreme Court Rules state that the Originating Motion m</w:t>
      </w:r>
      <w:r w:rsidR="0050030E" w:rsidRPr="0047423A">
        <w:rPr>
          <w:color w:val="000000"/>
        </w:rPr>
        <w:t>ust be served personally on all parties to the proceeding</w:t>
      </w:r>
      <w:r w:rsidR="00D92654">
        <w:rPr>
          <w:color w:val="000000"/>
        </w:rPr>
        <w:t xml:space="preserve">; the Rules also require the Affidavit and Summons to be served with the Originating Motion and soon as practicable after filing the Originating Motion and Summons. </w:t>
      </w:r>
    </w:p>
    <w:p w14:paraId="34C599E4" w14:textId="77777777" w:rsidR="007B6528" w:rsidRPr="00D92654" w:rsidRDefault="007B6528" w:rsidP="00D92654">
      <w:pPr>
        <w:pStyle w:val="Body"/>
        <w:spacing w:line="276" w:lineRule="auto"/>
        <w:ind w:left="357" w:right="120"/>
        <w:rPr>
          <w:color w:val="000000"/>
        </w:rPr>
      </w:pPr>
    </w:p>
    <w:p w14:paraId="1BAD9181" w14:textId="77777777" w:rsidR="00F56DF5" w:rsidRPr="0047423A" w:rsidRDefault="00E66B68" w:rsidP="0047423A">
      <w:pPr>
        <w:pStyle w:val="Heading1"/>
        <w:numPr>
          <w:ilvl w:val="0"/>
          <w:numId w:val="0"/>
        </w:numPr>
        <w:spacing w:line="276" w:lineRule="auto"/>
        <w:ind w:left="357" w:right="120"/>
        <w:rPr>
          <w:b/>
          <w:sz w:val="36"/>
          <w:szCs w:val="36"/>
        </w:rPr>
      </w:pPr>
      <w:bookmarkStart w:id="20" w:name="_Toc381359813"/>
      <w:bookmarkStart w:id="21" w:name="_Toc381360418"/>
      <w:bookmarkStart w:id="22" w:name="_Toc383514846"/>
      <w:r w:rsidRPr="0047423A">
        <w:rPr>
          <w:b/>
          <w:sz w:val="36"/>
          <w:szCs w:val="36"/>
        </w:rPr>
        <w:t>2</w:t>
      </w:r>
      <w:r w:rsidR="00707BA6" w:rsidRPr="0086734B">
        <w:rPr>
          <w:b/>
          <w:sz w:val="36"/>
          <w:szCs w:val="36"/>
        </w:rPr>
        <w:t xml:space="preserve">.     </w:t>
      </w:r>
      <w:r w:rsidR="00F56DF5" w:rsidRPr="0047423A">
        <w:rPr>
          <w:b/>
          <w:sz w:val="36"/>
          <w:szCs w:val="36"/>
        </w:rPr>
        <w:t>Legal Assistance</w:t>
      </w:r>
      <w:bookmarkEnd w:id="20"/>
      <w:bookmarkEnd w:id="21"/>
      <w:bookmarkEnd w:id="22"/>
    </w:p>
    <w:p w14:paraId="6CB3B4E3" w14:textId="77777777" w:rsidR="00F56DF5" w:rsidRPr="0047423A" w:rsidRDefault="00F56DF5" w:rsidP="0047423A">
      <w:pPr>
        <w:pStyle w:val="Body"/>
        <w:spacing w:line="276" w:lineRule="auto"/>
        <w:ind w:left="357" w:right="120"/>
        <w:rPr>
          <w:color w:val="000000"/>
        </w:rPr>
      </w:pPr>
      <w:r w:rsidRPr="0047423A">
        <w:rPr>
          <w:color w:val="000000"/>
        </w:rPr>
        <w:t xml:space="preserve">Have you </w:t>
      </w:r>
      <w:r w:rsidR="00961F1B" w:rsidRPr="0047423A">
        <w:rPr>
          <w:color w:val="000000"/>
        </w:rPr>
        <w:t>consulted a lawyer</w:t>
      </w:r>
      <w:r w:rsidR="005F4BFA" w:rsidRPr="0047423A">
        <w:rPr>
          <w:color w:val="000000"/>
        </w:rPr>
        <w:t xml:space="preserve"> in relation to your </w:t>
      </w:r>
      <w:r w:rsidR="004401B6" w:rsidRPr="0047423A">
        <w:rPr>
          <w:color w:val="000000"/>
        </w:rPr>
        <w:t>Judicial R</w:t>
      </w:r>
      <w:r w:rsidR="00115C63" w:rsidRPr="0047423A">
        <w:rPr>
          <w:color w:val="000000"/>
        </w:rPr>
        <w:t>eview</w:t>
      </w:r>
      <w:r w:rsidRPr="0047423A">
        <w:rPr>
          <w:color w:val="000000"/>
        </w:rPr>
        <w:t>? If you have a legal proble</w:t>
      </w:r>
      <w:r w:rsidR="00115C63" w:rsidRPr="0047423A">
        <w:rPr>
          <w:color w:val="000000"/>
        </w:rPr>
        <w:t xml:space="preserve">m, </w:t>
      </w:r>
      <w:r w:rsidRPr="0047423A">
        <w:rPr>
          <w:color w:val="000000"/>
        </w:rPr>
        <w:t>it is always best to seek legal advice</w:t>
      </w:r>
      <w:r w:rsidR="005F4BFA" w:rsidRPr="0047423A">
        <w:rPr>
          <w:color w:val="000000"/>
        </w:rPr>
        <w:t>.</w:t>
      </w:r>
      <w:r w:rsidR="000C2696" w:rsidRPr="0047423A">
        <w:rPr>
          <w:color w:val="000000"/>
        </w:rPr>
        <w:t xml:space="preserve"> </w:t>
      </w:r>
      <w:r w:rsidR="005F4BFA" w:rsidRPr="0047423A">
        <w:rPr>
          <w:color w:val="000000"/>
        </w:rPr>
        <w:t xml:space="preserve">If, however, </w:t>
      </w:r>
      <w:r w:rsidRPr="0047423A">
        <w:rPr>
          <w:color w:val="000000"/>
        </w:rPr>
        <w:t xml:space="preserve">you </w:t>
      </w:r>
      <w:r w:rsidR="000C2696" w:rsidRPr="0047423A">
        <w:rPr>
          <w:color w:val="000000"/>
        </w:rPr>
        <w:t xml:space="preserve">do not want or </w:t>
      </w:r>
      <w:r w:rsidRPr="0047423A">
        <w:rPr>
          <w:color w:val="000000"/>
        </w:rPr>
        <w:t>cannot afford legal advice</w:t>
      </w:r>
      <w:r w:rsidR="000C2696" w:rsidRPr="0047423A">
        <w:rPr>
          <w:color w:val="000000"/>
        </w:rPr>
        <w:t>,</w:t>
      </w:r>
      <w:r w:rsidRPr="0047423A">
        <w:rPr>
          <w:color w:val="000000"/>
        </w:rPr>
        <w:t xml:space="preserve"> there are various places you can go to seek </w:t>
      </w:r>
      <w:r w:rsidR="00115C63" w:rsidRPr="0047423A">
        <w:rPr>
          <w:color w:val="000000"/>
        </w:rPr>
        <w:t>legal</w:t>
      </w:r>
      <w:r w:rsidRPr="0047423A">
        <w:rPr>
          <w:color w:val="000000"/>
        </w:rPr>
        <w:t xml:space="preserve"> </w:t>
      </w:r>
      <w:r w:rsidR="00115C63" w:rsidRPr="0047423A">
        <w:rPr>
          <w:color w:val="000000"/>
        </w:rPr>
        <w:t>assistance</w:t>
      </w:r>
      <w:r w:rsidRPr="0047423A">
        <w:rPr>
          <w:color w:val="000000"/>
        </w:rPr>
        <w:t>.</w:t>
      </w:r>
    </w:p>
    <w:p w14:paraId="452F5D0E" w14:textId="77777777" w:rsidR="00F56DF5" w:rsidRPr="0047423A" w:rsidRDefault="00961F1B" w:rsidP="0047423A">
      <w:pPr>
        <w:pStyle w:val="Body"/>
        <w:spacing w:line="276" w:lineRule="auto"/>
        <w:ind w:left="357" w:right="120"/>
        <w:rPr>
          <w:color w:val="000000"/>
        </w:rPr>
      </w:pPr>
      <w:r w:rsidRPr="0047423A">
        <w:rPr>
          <w:color w:val="000000"/>
        </w:rPr>
        <w:t>You should conduct</w:t>
      </w:r>
      <w:r w:rsidR="00F56DF5" w:rsidRPr="0047423A">
        <w:rPr>
          <w:color w:val="000000"/>
        </w:rPr>
        <w:t xml:space="preserve"> research in the area of law your matter is concerned with, </w:t>
      </w:r>
      <w:r w:rsidR="000C2696" w:rsidRPr="0047423A">
        <w:rPr>
          <w:color w:val="000000"/>
        </w:rPr>
        <w:t xml:space="preserve">and </w:t>
      </w:r>
      <w:r w:rsidR="00F56DF5" w:rsidRPr="0047423A">
        <w:rPr>
          <w:color w:val="000000"/>
        </w:rPr>
        <w:t xml:space="preserve">try </w:t>
      </w:r>
      <w:r w:rsidRPr="0047423A">
        <w:rPr>
          <w:color w:val="000000"/>
        </w:rPr>
        <w:t>to explore all avenues</w:t>
      </w:r>
      <w:r w:rsidR="00F56DF5" w:rsidRPr="0047423A">
        <w:rPr>
          <w:color w:val="000000"/>
        </w:rPr>
        <w:t xml:space="preserve"> before you commence a legal action. </w:t>
      </w:r>
      <w:r w:rsidR="006543C2" w:rsidRPr="0047423A">
        <w:rPr>
          <w:color w:val="000000"/>
        </w:rPr>
        <w:t>The internet may prove a valuable resource;</w:t>
      </w:r>
      <w:r w:rsidR="00F56DF5" w:rsidRPr="0047423A">
        <w:rPr>
          <w:color w:val="000000"/>
        </w:rPr>
        <w:t xml:space="preserve"> </w:t>
      </w:r>
      <w:r w:rsidR="006543C2" w:rsidRPr="0047423A">
        <w:rPr>
          <w:color w:val="000000"/>
        </w:rPr>
        <w:t>various websites are listed in sections 2.1</w:t>
      </w:r>
      <w:r w:rsidR="00DA5435">
        <w:rPr>
          <w:color w:val="000000"/>
        </w:rPr>
        <w:t xml:space="preserve"> </w:t>
      </w:r>
      <w:r w:rsidR="006543C2" w:rsidRPr="0047423A">
        <w:rPr>
          <w:color w:val="000000"/>
        </w:rPr>
        <w:t>-</w:t>
      </w:r>
      <w:r w:rsidR="00DA5435">
        <w:rPr>
          <w:color w:val="000000"/>
        </w:rPr>
        <w:t xml:space="preserve"> </w:t>
      </w:r>
      <w:r w:rsidR="006543C2" w:rsidRPr="0047423A">
        <w:rPr>
          <w:color w:val="000000"/>
        </w:rPr>
        <w:t xml:space="preserve">2.5 below, which may assist </w:t>
      </w:r>
      <w:r w:rsidR="00345A8D" w:rsidRPr="0047423A">
        <w:rPr>
          <w:color w:val="000000"/>
        </w:rPr>
        <w:t>in</w:t>
      </w:r>
      <w:r w:rsidR="006543C2" w:rsidRPr="0047423A">
        <w:rPr>
          <w:color w:val="000000"/>
        </w:rPr>
        <w:t xml:space="preserve"> giving </w:t>
      </w:r>
      <w:r w:rsidR="00345A8D" w:rsidRPr="0047423A">
        <w:rPr>
          <w:color w:val="000000"/>
        </w:rPr>
        <w:t xml:space="preserve">certain </w:t>
      </w:r>
      <w:r w:rsidR="006543C2" w:rsidRPr="0047423A">
        <w:rPr>
          <w:color w:val="000000"/>
        </w:rPr>
        <w:t xml:space="preserve">advice. </w:t>
      </w:r>
    </w:p>
    <w:p w14:paraId="4511ADD7" w14:textId="77777777" w:rsidR="00F56DF5" w:rsidRDefault="00F56DF5" w:rsidP="003B23C0">
      <w:pPr>
        <w:pStyle w:val="Body"/>
        <w:spacing w:line="276" w:lineRule="auto"/>
        <w:ind w:left="357" w:right="120"/>
        <w:rPr>
          <w:color w:val="000000"/>
        </w:rPr>
      </w:pPr>
      <w:r w:rsidRPr="0047423A">
        <w:rPr>
          <w:color w:val="000000"/>
        </w:rPr>
        <w:t xml:space="preserve">Before you start or continue court proceedings, we suggest you try </w:t>
      </w:r>
      <w:r w:rsidR="0048497D" w:rsidRPr="0047423A">
        <w:rPr>
          <w:color w:val="000000"/>
        </w:rPr>
        <w:t xml:space="preserve">seeking out </w:t>
      </w:r>
      <w:r w:rsidRPr="0047423A">
        <w:rPr>
          <w:color w:val="000000"/>
        </w:rPr>
        <w:t xml:space="preserve">one or more of the following </w:t>
      </w:r>
      <w:r w:rsidR="0048497D" w:rsidRPr="0047423A">
        <w:rPr>
          <w:color w:val="000000"/>
        </w:rPr>
        <w:t xml:space="preserve">resources </w:t>
      </w:r>
      <w:r w:rsidRPr="0047423A">
        <w:rPr>
          <w:color w:val="000000"/>
        </w:rPr>
        <w:t xml:space="preserve">if </w:t>
      </w:r>
      <w:r w:rsidR="00961F1B" w:rsidRPr="0047423A">
        <w:rPr>
          <w:color w:val="000000"/>
        </w:rPr>
        <w:t>you do not wish to employ legal representation:</w:t>
      </w:r>
    </w:p>
    <w:p w14:paraId="5246DD15" w14:textId="77777777" w:rsidR="007B6528" w:rsidRPr="003B23C0" w:rsidRDefault="007B6528" w:rsidP="003B23C0">
      <w:pPr>
        <w:pStyle w:val="Body"/>
        <w:spacing w:line="276" w:lineRule="auto"/>
        <w:ind w:left="357" w:right="120"/>
        <w:rPr>
          <w:color w:val="000000"/>
        </w:rPr>
      </w:pPr>
    </w:p>
    <w:p w14:paraId="039C4F84" w14:textId="77777777" w:rsidR="00F56DF5" w:rsidRPr="005D0153" w:rsidRDefault="00E66B68" w:rsidP="0047423A">
      <w:pPr>
        <w:pStyle w:val="Heading2"/>
        <w:spacing w:line="276" w:lineRule="auto"/>
        <w:ind w:left="357"/>
      </w:pPr>
      <w:bookmarkStart w:id="23" w:name="_Toc381359814"/>
      <w:bookmarkStart w:id="24" w:name="_Toc381360419"/>
      <w:bookmarkStart w:id="25" w:name="_Toc383514847"/>
      <w:r>
        <w:t>2.1</w:t>
      </w:r>
      <w:r w:rsidR="000D63E9">
        <w:t xml:space="preserve">    </w:t>
      </w:r>
      <w:r w:rsidR="00F56DF5" w:rsidRPr="005D0153">
        <w:t>Law Institute of Victoria</w:t>
      </w:r>
      <w:bookmarkEnd w:id="23"/>
      <w:bookmarkEnd w:id="24"/>
      <w:bookmarkEnd w:id="25"/>
    </w:p>
    <w:p w14:paraId="1EA3291C" w14:textId="77777777" w:rsidR="00CD12A6" w:rsidRPr="0047423A" w:rsidRDefault="00F56DF5" w:rsidP="0047423A">
      <w:pPr>
        <w:pStyle w:val="Body"/>
        <w:spacing w:line="276" w:lineRule="auto"/>
        <w:ind w:left="357" w:right="120"/>
        <w:rPr>
          <w:color w:val="000000"/>
        </w:rPr>
      </w:pPr>
      <w:r w:rsidRPr="0047423A">
        <w:rPr>
          <w:color w:val="000000"/>
        </w:rPr>
        <w:t xml:space="preserve">The Law Institute of Victoria </w:t>
      </w:r>
      <w:r w:rsidR="0048497D" w:rsidRPr="0047423A">
        <w:rPr>
          <w:color w:val="000000"/>
        </w:rPr>
        <w:t xml:space="preserve">(LIV) </w:t>
      </w:r>
      <w:r w:rsidRPr="0047423A">
        <w:rPr>
          <w:color w:val="000000"/>
        </w:rPr>
        <w:t xml:space="preserve">offers a </w:t>
      </w:r>
      <w:r w:rsidR="00C34C91" w:rsidRPr="0047423A">
        <w:rPr>
          <w:color w:val="000000"/>
        </w:rPr>
        <w:t xml:space="preserve">legal referral service </w:t>
      </w:r>
      <w:r w:rsidRPr="0047423A">
        <w:rPr>
          <w:color w:val="000000"/>
        </w:rPr>
        <w:t xml:space="preserve">to members of the community who cannot afford legal representation. A litigant can complete a referral form for a free </w:t>
      </w:r>
      <w:r w:rsidR="005A69C0" w:rsidRPr="0047423A">
        <w:rPr>
          <w:color w:val="000000"/>
        </w:rPr>
        <w:t>30</w:t>
      </w:r>
      <w:r w:rsidR="005A69C0" w:rsidRPr="0047423A">
        <w:rPr>
          <w:color w:val="000000"/>
        </w:rPr>
        <w:noBreakHyphen/>
        <w:t xml:space="preserve">minute </w:t>
      </w:r>
      <w:r w:rsidRPr="0047423A">
        <w:rPr>
          <w:color w:val="000000"/>
        </w:rPr>
        <w:t>consultation with a solicitor. To obtain a referral form</w:t>
      </w:r>
      <w:r w:rsidR="00CD12A6" w:rsidRPr="0047423A">
        <w:rPr>
          <w:color w:val="000000"/>
        </w:rPr>
        <w:t>,</w:t>
      </w:r>
      <w:r w:rsidRPr="0047423A">
        <w:rPr>
          <w:color w:val="000000"/>
        </w:rPr>
        <w:t xml:space="preserve"> or to find out more about the </w:t>
      </w:r>
      <w:r w:rsidR="00C34C91" w:rsidRPr="0047423A">
        <w:rPr>
          <w:color w:val="000000"/>
        </w:rPr>
        <w:t>LIV’s</w:t>
      </w:r>
      <w:r w:rsidR="001402F6" w:rsidRPr="0047423A">
        <w:rPr>
          <w:color w:val="000000"/>
        </w:rPr>
        <w:t xml:space="preserve"> </w:t>
      </w:r>
      <w:r w:rsidR="00C34C91" w:rsidRPr="0047423A">
        <w:rPr>
          <w:color w:val="000000"/>
        </w:rPr>
        <w:t xml:space="preserve">legal referral service </w:t>
      </w:r>
      <w:r w:rsidRPr="0047423A">
        <w:rPr>
          <w:color w:val="000000"/>
        </w:rPr>
        <w:t>you can</w:t>
      </w:r>
      <w:r w:rsidR="00CD12A6" w:rsidRPr="0047423A">
        <w:rPr>
          <w:color w:val="000000"/>
        </w:rPr>
        <w:t>:</w:t>
      </w:r>
    </w:p>
    <w:p w14:paraId="746CECD0" w14:textId="77777777" w:rsidR="00CD12A6" w:rsidRDefault="00961F1B" w:rsidP="0047423A">
      <w:pPr>
        <w:pStyle w:val="Body"/>
        <w:numPr>
          <w:ilvl w:val="0"/>
          <w:numId w:val="2"/>
        </w:numPr>
        <w:spacing w:line="276" w:lineRule="auto"/>
        <w:ind w:left="992" w:right="119"/>
        <w:rPr>
          <w:rFonts w:cs="Arial"/>
          <w:szCs w:val="22"/>
          <w:lang w:val="en-AU"/>
        </w:rPr>
      </w:pPr>
      <w:r w:rsidRPr="0047423A">
        <w:rPr>
          <w:rFonts w:cs="Arial"/>
          <w:color w:val="000000"/>
          <w:szCs w:val="22"/>
          <w:lang w:val="en-AU"/>
        </w:rPr>
        <w:t>V</w:t>
      </w:r>
      <w:r w:rsidR="00F56DF5" w:rsidRPr="0047423A">
        <w:rPr>
          <w:rFonts w:cs="Arial"/>
          <w:color w:val="000000"/>
          <w:szCs w:val="22"/>
          <w:lang w:val="en-AU"/>
        </w:rPr>
        <w:t>isit the</w:t>
      </w:r>
      <w:r w:rsidR="00345A8D" w:rsidRPr="0047423A">
        <w:rPr>
          <w:rFonts w:cs="Arial"/>
          <w:color w:val="000000"/>
          <w:szCs w:val="22"/>
          <w:lang w:val="en-AU"/>
        </w:rPr>
        <w:t>ir webpage at</w:t>
      </w:r>
      <w:r w:rsidR="00F56DF5" w:rsidRPr="00CD12A6">
        <w:rPr>
          <w:rFonts w:cs="Arial"/>
          <w:szCs w:val="22"/>
          <w:lang w:val="en-AU"/>
        </w:rPr>
        <w:t xml:space="preserve"> </w:t>
      </w:r>
      <w:hyperlink r:id="rId21" w:history="1">
        <w:r w:rsidR="00345A8D" w:rsidRPr="00300122">
          <w:rPr>
            <w:rStyle w:val="Hyperlink"/>
            <w:rFonts w:cs="Arial"/>
            <w:szCs w:val="22"/>
            <w:lang w:val="en-AU"/>
          </w:rPr>
          <w:t>www.liv.asn.au/Referral</w:t>
        </w:r>
      </w:hyperlink>
      <w:r w:rsidR="005613EA" w:rsidRPr="0047423A">
        <w:rPr>
          <w:rFonts w:cs="Arial"/>
          <w:color w:val="000000"/>
          <w:szCs w:val="22"/>
          <w:lang w:val="en-AU"/>
        </w:rPr>
        <w:t xml:space="preserve">, </w:t>
      </w:r>
      <w:r w:rsidR="00CD12A6" w:rsidRPr="0047423A">
        <w:rPr>
          <w:rFonts w:cs="Arial"/>
          <w:color w:val="000000"/>
          <w:szCs w:val="22"/>
          <w:lang w:val="en-AU"/>
        </w:rPr>
        <w:t>and follow the prompts</w:t>
      </w:r>
      <w:r w:rsidRPr="0047423A">
        <w:rPr>
          <w:rFonts w:cs="Arial"/>
          <w:color w:val="000000"/>
          <w:szCs w:val="22"/>
          <w:lang w:val="en-AU"/>
        </w:rPr>
        <w:t>;</w:t>
      </w:r>
    </w:p>
    <w:p w14:paraId="11C5D902" w14:textId="77777777" w:rsidR="00CD12A6" w:rsidRPr="0047423A" w:rsidRDefault="00961F1B" w:rsidP="0047423A">
      <w:pPr>
        <w:pStyle w:val="Body"/>
        <w:numPr>
          <w:ilvl w:val="0"/>
          <w:numId w:val="2"/>
        </w:numPr>
        <w:spacing w:line="276" w:lineRule="auto"/>
        <w:ind w:left="992" w:right="119"/>
        <w:rPr>
          <w:rFonts w:cs="Arial"/>
          <w:color w:val="000000"/>
          <w:szCs w:val="22"/>
          <w:lang w:val="en-AU"/>
        </w:rPr>
      </w:pPr>
      <w:r w:rsidRPr="0047423A">
        <w:rPr>
          <w:rFonts w:cs="Arial"/>
          <w:color w:val="000000"/>
          <w:szCs w:val="22"/>
          <w:lang w:val="en-AU"/>
        </w:rPr>
        <w:lastRenderedPageBreak/>
        <w:t>P</w:t>
      </w:r>
      <w:r w:rsidR="00F56DF5" w:rsidRPr="0047423A">
        <w:rPr>
          <w:rFonts w:cs="Arial"/>
          <w:color w:val="000000"/>
          <w:szCs w:val="22"/>
          <w:lang w:val="en-AU"/>
        </w:rPr>
        <w:t xml:space="preserve">hone </w:t>
      </w:r>
      <w:r w:rsidR="00E10B54" w:rsidRPr="0047423A">
        <w:rPr>
          <w:rFonts w:cs="Arial"/>
          <w:color w:val="000000"/>
          <w:szCs w:val="22"/>
          <w:lang w:val="en-AU"/>
        </w:rPr>
        <w:t>(</w:t>
      </w:r>
      <w:r w:rsidR="00F56DF5" w:rsidRPr="0047423A">
        <w:rPr>
          <w:rFonts w:cs="Arial"/>
          <w:color w:val="000000"/>
          <w:szCs w:val="22"/>
          <w:lang w:val="en-AU"/>
        </w:rPr>
        <w:t>03</w:t>
      </w:r>
      <w:r w:rsidR="00E10B54" w:rsidRPr="0047423A">
        <w:rPr>
          <w:rFonts w:cs="Arial"/>
          <w:color w:val="000000"/>
          <w:szCs w:val="22"/>
          <w:lang w:val="en-AU"/>
        </w:rPr>
        <w:t>)</w:t>
      </w:r>
      <w:r w:rsidR="00F56DF5" w:rsidRPr="0047423A">
        <w:rPr>
          <w:rFonts w:cs="Arial"/>
          <w:color w:val="000000"/>
          <w:szCs w:val="22"/>
          <w:lang w:val="en-AU"/>
        </w:rPr>
        <w:t xml:space="preserve"> 9607 9550</w:t>
      </w:r>
      <w:r w:rsidRPr="0047423A">
        <w:rPr>
          <w:rFonts w:cs="Arial"/>
          <w:color w:val="000000"/>
          <w:szCs w:val="22"/>
          <w:lang w:val="en-AU"/>
        </w:rPr>
        <w:t>,</w:t>
      </w:r>
      <w:r w:rsidR="00F56DF5" w:rsidRPr="0047423A">
        <w:rPr>
          <w:rFonts w:cs="Arial"/>
          <w:color w:val="000000"/>
          <w:szCs w:val="22"/>
          <w:lang w:val="en-AU"/>
        </w:rPr>
        <w:t xml:space="preserve"> or</w:t>
      </w:r>
      <w:r w:rsidRPr="0047423A">
        <w:rPr>
          <w:rFonts w:cs="Arial"/>
          <w:color w:val="000000"/>
          <w:szCs w:val="22"/>
          <w:lang w:val="en-AU"/>
        </w:rPr>
        <w:t>;</w:t>
      </w:r>
    </w:p>
    <w:p w14:paraId="6E22D580" w14:textId="77777777" w:rsidR="00CD12A6" w:rsidRDefault="00F56DF5" w:rsidP="0047423A">
      <w:pPr>
        <w:pStyle w:val="Body"/>
        <w:numPr>
          <w:ilvl w:val="0"/>
          <w:numId w:val="2"/>
        </w:numPr>
        <w:spacing w:line="276" w:lineRule="auto"/>
        <w:ind w:left="992" w:right="119"/>
        <w:rPr>
          <w:rFonts w:cs="Arial"/>
          <w:szCs w:val="22"/>
          <w:lang w:val="en-AU"/>
        </w:rPr>
      </w:pPr>
      <w:r w:rsidRPr="0047423A">
        <w:rPr>
          <w:rFonts w:cs="Arial"/>
          <w:color w:val="000000"/>
          <w:szCs w:val="22"/>
          <w:lang w:val="en-AU"/>
        </w:rPr>
        <w:t xml:space="preserve">contact </w:t>
      </w:r>
      <w:r w:rsidR="00CD12A6" w:rsidRPr="0047423A">
        <w:rPr>
          <w:rFonts w:cs="Arial"/>
          <w:color w:val="000000"/>
          <w:szCs w:val="22"/>
          <w:lang w:val="en-AU"/>
        </w:rPr>
        <w:t>the LIV</w:t>
      </w:r>
      <w:r w:rsidRPr="0047423A">
        <w:rPr>
          <w:rFonts w:cs="Arial"/>
          <w:color w:val="000000"/>
          <w:szCs w:val="22"/>
          <w:lang w:val="en-AU"/>
        </w:rPr>
        <w:t xml:space="preserve"> via email </w:t>
      </w:r>
      <w:r w:rsidR="00CD12A6" w:rsidRPr="0047423A">
        <w:rPr>
          <w:rFonts w:cs="Arial"/>
          <w:color w:val="000000"/>
          <w:szCs w:val="22"/>
          <w:lang w:val="en-AU"/>
        </w:rPr>
        <w:t>at</w:t>
      </w:r>
      <w:r w:rsidR="00CD12A6">
        <w:rPr>
          <w:rFonts w:cs="Arial"/>
          <w:szCs w:val="22"/>
          <w:lang w:val="en-AU"/>
        </w:rPr>
        <w:t xml:space="preserve"> </w:t>
      </w:r>
      <w:hyperlink r:id="rId22" w:history="1">
        <w:r w:rsidR="00345A8D" w:rsidRPr="00300122">
          <w:rPr>
            <w:rStyle w:val="Hyperlink"/>
            <w:rFonts w:cs="Arial"/>
            <w:szCs w:val="22"/>
          </w:rPr>
          <w:t>referrals@liv.asn.au</w:t>
        </w:r>
      </w:hyperlink>
      <w:r w:rsidR="00FD5B63">
        <w:rPr>
          <w:rFonts w:cs="Arial"/>
          <w:szCs w:val="22"/>
        </w:rPr>
        <w:t>.</w:t>
      </w:r>
      <w:r w:rsidR="000601AC" w:rsidRPr="00747373">
        <w:rPr>
          <w:rFonts w:cs="Arial"/>
          <w:szCs w:val="22"/>
        </w:rPr>
        <w:t xml:space="preserve"> </w:t>
      </w:r>
    </w:p>
    <w:p w14:paraId="49657D0C" w14:textId="77777777" w:rsidR="008C2F68" w:rsidRDefault="00F56DF5" w:rsidP="0047423A">
      <w:pPr>
        <w:pStyle w:val="Body"/>
        <w:spacing w:line="276" w:lineRule="auto"/>
        <w:ind w:left="357" w:right="119"/>
        <w:rPr>
          <w:rFonts w:cs="Arial"/>
          <w:szCs w:val="22"/>
          <w:lang w:val="en-AU"/>
        </w:rPr>
      </w:pPr>
      <w:r w:rsidRPr="0047423A">
        <w:rPr>
          <w:rFonts w:cs="Arial"/>
          <w:color w:val="000000"/>
          <w:szCs w:val="22"/>
        </w:rPr>
        <w:t xml:space="preserve">The </w:t>
      </w:r>
      <w:r w:rsidR="00CD12A6" w:rsidRPr="0047423A">
        <w:rPr>
          <w:rFonts w:cs="Arial"/>
          <w:color w:val="000000"/>
          <w:szCs w:val="22"/>
        </w:rPr>
        <w:t>LIV</w:t>
      </w:r>
      <w:r w:rsidRPr="0047423A">
        <w:rPr>
          <w:rFonts w:cs="Arial"/>
          <w:color w:val="000000"/>
          <w:szCs w:val="22"/>
        </w:rPr>
        <w:t xml:space="preserve"> is located at 470 Bourke St, Melbourne.</w:t>
      </w:r>
      <w:r w:rsidR="00CD12A6" w:rsidRPr="0047423A">
        <w:rPr>
          <w:rFonts w:cs="Arial"/>
          <w:color w:val="000000"/>
          <w:szCs w:val="22"/>
        </w:rPr>
        <w:t xml:space="preserve"> Their website can be found at</w:t>
      </w:r>
      <w:r w:rsidR="00CD12A6">
        <w:rPr>
          <w:rFonts w:cs="Arial"/>
          <w:szCs w:val="22"/>
          <w:lang w:val="en-AU"/>
        </w:rPr>
        <w:t xml:space="preserve"> </w:t>
      </w:r>
      <w:hyperlink r:id="rId23" w:history="1">
        <w:r w:rsidR="006543C2" w:rsidRPr="0047423A">
          <w:rPr>
            <w:rStyle w:val="Hyperlink"/>
            <w:rFonts w:cs="Arial"/>
          </w:rPr>
          <w:t>www.liv.asn.au</w:t>
        </w:r>
      </w:hyperlink>
      <w:r w:rsidR="00FD5B63">
        <w:rPr>
          <w:rFonts w:cs="Arial"/>
          <w:szCs w:val="22"/>
          <w:lang w:val="en-AU"/>
        </w:rPr>
        <w:t>.</w:t>
      </w:r>
    </w:p>
    <w:p w14:paraId="557AFE6A" w14:textId="77777777" w:rsidR="00707BA6" w:rsidRDefault="00707BA6" w:rsidP="0047423A">
      <w:pPr>
        <w:pStyle w:val="Body"/>
        <w:spacing w:line="276" w:lineRule="auto"/>
        <w:ind w:left="357" w:right="119"/>
        <w:rPr>
          <w:rFonts w:cs="Arial"/>
          <w:szCs w:val="22"/>
          <w:lang w:val="en-AU"/>
        </w:rPr>
      </w:pPr>
    </w:p>
    <w:p w14:paraId="6A7F062A" w14:textId="77777777" w:rsidR="002E08FB" w:rsidRPr="0047423A" w:rsidRDefault="00FF02D4" w:rsidP="0047423A">
      <w:pPr>
        <w:pStyle w:val="Heading2"/>
        <w:spacing w:line="276" w:lineRule="auto"/>
        <w:ind w:left="357"/>
        <w:rPr>
          <w:color w:val="000000"/>
        </w:rPr>
      </w:pPr>
      <w:bookmarkStart w:id="26" w:name="_Toc381359815"/>
      <w:bookmarkStart w:id="27" w:name="_Toc381360420"/>
      <w:bookmarkStart w:id="28" w:name="_Toc383514848"/>
      <w:r w:rsidRPr="0047423A">
        <w:rPr>
          <w:color w:val="000000"/>
        </w:rPr>
        <w:t>2.2</w:t>
      </w:r>
      <w:r w:rsidR="000D63E9" w:rsidRPr="0047423A">
        <w:rPr>
          <w:color w:val="000000"/>
        </w:rPr>
        <w:t xml:space="preserve">    </w:t>
      </w:r>
      <w:r w:rsidR="00F56DF5" w:rsidRPr="0047423A">
        <w:rPr>
          <w:color w:val="000000"/>
        </w:rPr>
        <w:t>Victoria Legal Aid</w:t>
      </w:r>
      <w:bookmarkEnd w:id="26"/>
      <w:bookmarkEnd w:id="27"/>
      <w:bookmarkEnd w:id="28"/>
    </w:p>
    <w:p w14:paraId="261C7B69" w14:textId="77777777" w:rsidR="00F56DF5" w:rsidRPr="0047423A" w:rsidRDefault="00F56DF5" w:rsidP="0047423A">
      <w:pPr>
        <w:pStyle w:val="Body"/>
        <w:spacing w:line="276" w:lineRule="auto"/>
        <w:ind w:left="357" w:right="120"/>
        <w:rPr>
          <w:color w:val="000000"/>
        </w:rPr>
      </w:pPr>
      <w:r w:rsidRPr="0047423A">
        <w:rPr>
          <w:color w:val="000000"/>
        </w:rPr>
        <w:t xml:space="preserve">We encourage self-represented litigants </w:t>
      </w:r>
      <w:r w:rsidR="00850198" w:rsidRPr="0047423A">
        <w:rPr>
          <w:color w:val="000000"/>
        </w:rPr>
        <w:t xml:space="preserve">seeking free legal advice </w:t>
      </w:r>
      <w:r w:rsidRPr="0047423A">
        <w:rPr>
          <w:color w:val="000000"/>
        </w:rPr>
        <w:t xml:space="preserve">to visit the </w:t>
      </w:r>
      <w:r w:rsidR="00CD12A6" w:rsidRPr="0047423A">
        <w:rPr>
          <w:color w:val="000000"/>
        </w:rPr>
        <w:t>Victoria Legal Aid (</w:t>
      </w:r>
      <w:r w:rsidRPr="0047423A">
        <w:rPr>
          <w:color w:val="000000"/>
        </w:rPr>
        <w:t>VLA</w:t>
      </w:r>
      <w:r w:rsidR="00CD12A6" w:rsidRPr="0047423A">
        <w:rPr>
          <w:color w:val="000000"/>
        </w:rPr>
        <w:t>)</w:t>
      </w:r>
      <w:r w:rsidRPr="0047423A">
        <w:rPr>
          <w:color w:val="000000"/>
        </w:rPr>
        <w:t xml:space="preserve"> website, </w:t>
      </w:r>
      <w:r w:rsidR="00CD12A6" w:rsidRPr="0047423A">
        <w:rPr>
          <w:color w:val="000000"/>
        </w:rPr>
        <w:t>available at</w:t>
      </w:r>
      <w:r w:rsidR="00CD12A6">
        <w:t xml:space="preserve"> </w:t>
      </w:r>
      <w:hyperlink r:id="rId24" w:history="1">
        <w:r w:rsidR="006543C2" w:rsidRPr="0047423A">
          <w:rPr>
            <w:rStyle w:val="Hyperlink"/>
            <w:rFonts w:cs="Arial"/>
          </w:rPr>
          <w:t>www.legalaid.vic.gov.au</w:t>
        </w:r>
      </w:hyperlink>
      <w:r w:rsidRPr="005D0153">
        <w:t xml:space="preserve">, or </w:t>
      </w:r>
      <w:r w:rsidRPr="0047423A">
        <w:rPr>
          <w:color w:val="000000"/>
        </w:rPr>
        <w:t>contact the</w:t>
      </w:r>
      <w:r w:rsidR="00CD12A6" w:rsidRPr="0047423A">
        <w:rPr>
          <w:color w:val="000000"/>
        </w:rPr>
        <w:t>ir</w:t>
      </w:r>
      <w:r w:rsidR="0039155F" w:rsidRPr="0047423A">
        <w:rPr>
          <w:color w:val="000000"/>
        </w:rPr>
        <w:t xml:space="preserve"> </w:t>
      </w:r>
      <w:r w:rsidR="00C34C91" w:rsidRPr="0047423A">
        <w:rPr>
          <w:color w:val="000000"/>
        </w:rPr>
        <w:t xml:space="preserve">helpline </w:t>
      </w:r>
      <w:r w:rsidRPr="0047423A">
        <w:rPr>
          <w:color w:val="000000"/>
        </w:rPr>
        <w:t xml:space="preserve">on 1300 792 387. </w:t>
      </w:r>
      <w:r w:rsidR="00850198" w:rsidRPr="0047423A">
        <w:rPr>
          <w:color w:val="000000"/>
        </w:rPr>
        <w:t xml:space="preserve">The </w:t>
      </w:r>
      <w:r w:rsidR="0039155F" w:rsidRPr="0047423A">
        <w:rPr>
          <w:color w:val="000000"/>
        </w:rPr>
        <w:t xml:space="preserve">VLA </w:t>
      </w:r>
      <w:r w:rsidR="00C34C91" w:rsidRPr="0047423A">
        <w:rPr>
          <w:color w:val="000000"/>
        </w:rPr>
        <w:t xml:space="preserve">helpline </w:t>
      </w:r>
      <w:r w:rsidRPr="0047423A">
        <w:rPr>
          <w:color w:val="000000"/>
        </w:rPr>
        <w:t>gives advice on a range of civil and criminal issues.</w:t>
      </w:r>
    </w:p>
    <w:p w14:paraId="2DB7322E" w14:textId="77777777" w:rsidR="00707BA6" w:rsidRPr="0047423A" w:rsidRDefault="00707BA6" w:rsidP="0047423A">
      <w:pPr>
        <w:pStyle w:val="Body"/>
        <w:spacing w:line="276" w:lineRule="auto"/>
        <w:ind w:left="357" w:right="120"/>
        <w:rPr>
          <w:color w:val="000000"/>
        </w:rPr>
      </w:pPr>
    </w:p>
    <w:p w14:paraId="680CC9AD" w14:textId="77777777" w:rsidR="00F56DF5" w:rsidRPr="0047423A" w:rsidRDefault="00FF02D4" w:rsidP="0047423A">
      <w:pPr>
        <w:pStyle w:val="Heading2"/>
        <w:spacing w:line="276" w:lineRule="auto"/>
        <w:ind w:left="357"/>
        <w:rPr>
          <w:color w:val="000000"/>
        </w:rPr>
      </w:pPr>
      <w:bookmarkStart w:id="29" w:name="_Toc381359816"/>
      <w:bookmarkStart w:id="30" w:name="_Toc381360421"/>
      <w:bookmarkStart w:id="31" w:name="_Toc383514849"/>
      <w:r w:rsidRPr="0047423A">
        <w:rPr>
          <w:color w:val="000000"/>
        </w:rPr>
        <w:t>2.3</w:t>
      </w:r>
      <w:r w:rsidR="000D63E9" w:rsidRPr="0047423A">
        <w:rPr>
          <w:color w:val="000000"/>
        </w:rPr>
        <w:t xml:space="preserve">    </w:t>
      </w:r>
      <w:r w:rsidR="00F56DF5" w:rsidRPr="0047423A">
        <w:rPr>
          <w:color w:val="000000"/>
        </w:rPr>
        <w:t>Community Legal Centres</w:t>
      </w:r>
      <w:bookmarkEnd w:id="29"/>
      <w:bookmarkEnd w:id="30"/>
      <w:bookmarkEnd w:id="31"/>
    </w:p>
    <w:p w14:paraId="4DA1F02D" w14:textId="77777777" w:rsidR="005D0153" w:rsidRPr="0047423A" w:rsidRDefault="00850198" w:rsidP="0047423A">
      <w:pPr>
        <w:pStyle w:val="Body"/>
        <w:spacing w:line="276" w:lineRule="auto"/>
        <w:ind w:left="357" w:right="120"/>
        <w:rPr>
          <w:color w:val="000000"/>
        </w:rPr>
      </w:pPr>
      <w:r w:rsidRPr="0047423A">
        <w:rPr>
          <w:color w:val="000000"/>
        </w:rPr>
        <w:t>Community Legal Centres (CLC</w:t>
      </w:r>
      <w:r w:rsidR="005D0153" w:rsidRPr="0047423A">
        <w:rPr>
          <w:color w:val="000000"/>
        </w:rPr>
        <w:t>s</w:t>
      </w:r>
      <w:r w:rsidRPr="0047423A">
        <w:rPr>
          <w:color w:val="000000"/>
        </w:rPr>
        <w:t>)</w:t>
      </w:r>
      <w:r w:rsidR="005D0153" w:rsidRPr="0047423A">
        <w:rPr>
          <w:color w:val="000000"/>
        </w:rPr>
        <w:t xml:space="preserve"> are independent community organisations that provide free legal services. </w:t>
      </w:r>
      <w:r w:rsidRPr="0047423A">
        <w:rPr>
          <w:color w:val="000000"/>
        </w:rPr>
        <w:t>There are two types of CLC</w:t>
      </w:r>
      <w:r w:rsidR="00345A8D" w:rsidRPr="0047423A">
        <w:rPr>
          <w:color w:val="000000"/>
        </w:rPr>
        <w:t>s</w:t>
      </w:r>
      <w:r w:rsidRPr="0047423A">
        <w:rPr>
          <w:color w:val="000000"/>
        </w:rPr>
        <w:t>:</w:t>
      </w:r>
    </w:p>
    <w:p w14:paraId="5887D1A0" w14:textId="77777777" w:rsidR="005D0153" w:rsidRPr="0047423A" w:rsidRDefault="006543C2" w:rsidP="0047423A">
      <w:pPr>
        <w:numPr>
          <w:ilvl w:val="0"/>
          <w:numId w:val="4"/>
        </w:numPr>
        <w:spacing w:after="120" w:line="276" w:lineRule="auto"/>
        <w:ind w:left="1349" w:right="238" w:hanging="357"/>
        <w:rPr>
          <w:rFonts w:cs="Arial"/>
          <w:color w:val="000000"/>
          <w:szCs w:val="22"/>
        </w:rPr>
      </w:pPr>
      <w:r w:rsidRPr="0047423A">
        <w:rPr>
          <w:rFonts w:cs="Arial"/>
          <w:b/>
          <w:color w:val="000000"/>
          <w:szCs w:val="22"/>
        </w:rPr>
        <w:t>G</w:t>
      </w:r>
      <w:r w:rsidR="00850198" w:rsidRPr="0047423A">
        <w:rPr>
          <w:rFonts w:cs="Arial"/>
          <w:b/>
          <w:color w:val="000000"/>
          <w:szCs w:val="22"/>
        </w:rPr>
        <w:t>eneralist CLC</w:t>
      </w:r>
      <w:r w:rsidR="005D0153" w:rsidRPr="0047423A">
        <w:rPr>
          <w:rFonts w:cs="Arial"/>
          <w:b/>
          <w:color w:val="000000"/>
          <w:szCs w:val="22"/>
        </w:rPr>
        <w:t>s</w:t>
      </w:r>
      <w:r w:rsidR="005D0153" w:rsidRPr="0047423A">
        <w:rPr>
          <w:rFonts w:cs="Arial"/>
          <w:color w:val="000000"/>
          <w:szCs w:val="22"/>
        </w:rPr>
        <w:t xml:space="preserve"> provide services on a range of legal issues </w:t>
      </w:r>
      <w:r w:rsidR="00E77010" w:rsidRPr="0047423A">
        <w:rPr>
          <w:rFonts w:cs="Arial"/>
          <w:color w:val="000000"/>
          <w:szCs w:val="22"/>
        </w:rPr>
        <w:t xml:space="preserve">for </w:t>
      </w:r>
      <w:r w:rsidR="005D0153" w:rsidRPr="0047423A">
        <w:rPr>
          <w:rFonts w:cs="Arial"/>
          <w:color w:val="000000"/>
          <w:szCs w:val="22"/>
        </w:rPr>
        <w:t>people in their local</w:t>
      </w:r>
      <w:r w:rsidR="00850198" w:rsidRPr="0047423A">
        <w:rPr>
          <w:rFonts w:cs="Arial"/>
          <w:color w:val="000000"/>
          <w:szCs w:val="22"/>
        </w:rPr>
        <w:t xml:space="preserve"> area. There are generalist CLC</w:t>
      </w:r>
      <w:r w:rsidR="005D0153" w:rsidRPr="0047423A">
        <w:rPr>
          <w:rFonts w:cs="Arial"/>
          <w:color w:val="000000"/>
          <w:szCs w:val="22"/>
        </w:rPr>
        <w:t xml:space="preserve">s </w:t>
      </w:r>
      <w:r w:rsidR="00850198" w:rsidRPr="0047423A">
        <w:rPr>
          <w:rFonts w:cs="Arial"/>
          <w:color w:val="000000"/>
          <w:szCs w:val="22"/>
        </w:rPr>
        <w:t xml:space="preserve">who may be able to assist with your legal issues </w:t>
      </w:r>
      <w:r w:rsidR="005D0153" w:rsidRPr="0047423A">
        <w:rPr>
          <w:rFonts w:cs="Arial"/>
          <w:color w:val="000000"/>
          <w:szCs w:val="22"/>
        </w:rPr>
        <w:t>across metropolitan Melbourne</w:t>
      </w:r>
      <w:r w:rsidR="00850198" w:rsidRPr="0047423A">
        <w:rPr>
          <w:rFonts w:cs="Arial"/>
          <w:color w:val="000000"/>
          <w:szCs w:val="22"/>
        </w:rPr>
        <w:t xml:space="preserve"> and throughout </w:t>
      </w:r>
      <w:r w:rsidR="005D0153" w:rsidRPr="0047423A">
        <w:rPr>
          <w:rFonts w:cs="Arial"/>
          <w:color w:val="000000"/>
          <w:szCs w:val="22"/>
        </w:rPr>
        <w:t>rural and regional Victoria</w:t>
      </w:r>
      <w:r w:rsidRPr="0047423A">
        <w:rPr>
          <w:rFonts w:cs="Arial"/>
          <w:color w:val="000000"/>
          <w:szCs w:val="22"/>
        </w:rPr>
        <w:t>.</w:t>
      </w:r>
    </w:p>
    <w:p w14:paraId="6D81DAD0" w14:textId="77777777" w:rsidR="005D0153" w:rsidRPr="0047423A" w:rsidRDefault="006543C2" w:rsidP="0047423A">
      <w:pPr>
        <w:numPr>
          <w:ilvl w:val="0"/>
          <w:numId w:val="4"/>
        </w:numPr>
        <w:spacing w:after="120" w:line="276" w:lineRule="auto"/>
        <w:ind w:left="1349" w:right="238" w:hanging="357"/>
        <w:rPr>
          <w:rFonts w:cs="Arial"/>
          <w:color w:val="000000"/>
          <w:szCs w:val="22"/>
        </w:rPr>
      </w:pPr>
      <w:r w:rsidRPr="0047423A">
        <w:rPr>
          <w:rFonts w:cs="Arial"/>
          <w:b/>
          <w:color w:val="000000"/>
          <w:szCs w:val="22"/>
        </w:rPr>
        <w:t>S</w:t>
      </w:r>
      <w:r w:rsidR="00850198" w:rsidRPr="0047423A">
        <w:rPr>
          <w:rFonts w:cs="Arial"/>
          <w:b/>
          <w:color w:val="000000"/>
          <w:szCs w:val="22"/>
        </w:rPr>
        <w:t>pecialist CLCs</w:t>
      </w:r>
      <w:r w:rsidR="005D0153" w:rsidRPr="0047423A">
        <w:rPr>
          <w:rFonts w:cs="Arial"/>
          <w:color w:val="000000"/>
          <w:szCs w:val="22"/>
        </w:rPr>
        <w:t xml:space="preserve"> can he</w:t>
      </w:r>
      <w:r w:rsidR="00850198" w:rsidRPr="0047423A">
        <w:rPr>
          <w:rFonts w:cs="Arial"/>
          <w:color w:val="000000"/>
          <w:szCs w:val="22"/>
        </w:rPr>
        <w:t>lp with particular areas or law</w:t>
      </w:r>
      <w:r w:rsidR="005D0153" w:rsidRPr="0047423A">
        <w:rPr>
          <w:rFonts w:cs="Arial"/>
          <w:color w:val="000000"/>
          <w:szCs w:val="22"/>
        </w:rPr>
        <w:t xml:space="preserve"> </w:t>
      </w:r>
      <w:r w:rsidR="00850198" w:rsidRPr="0047423A">
        <w:rPr>
          <w:rFonts w:cs="Arial"/>
          <w:color w:val="000000"/>
          <w:szCs w:val="22"/>
        </w:rPr>
        <w:t>(</w:t>
      </w:r>
      <w:r w:rsidR="005D0153" w:rsidRPr="0047423A">
        <w:rPr>
          <w:rFonts w:cs="Arial"/>
          <w:color w:val="000000"/>
          <w:szCs w:val="22"/>
        </w:rPr>
        <w:t>such as tenancy, consumer, employment, welfare, human rights, environmental issues and immigration law</w:t>
      </w:r>
      <w:r w:rsidR="00850198" w:rsidRPr="0047423A">
        <w:rPr>
          <w:rFonts w:cs="Arial"/>
          <w:color w:val="000000"/>
          <w:szCs w:val="22"/>
        </w:rPr>
        <w:t>)</w:t>
      </w:r>
      <w:r w:rsidR="005D0153" w:rsidRPr="0047423A">
        <w:rPr>
          <w:rFonts w:cs="Arial"/>
          <w:color w:val="000000"/>
          <w:szCs w:val="22"/>
        </w:rPr>
        <w:t xml:space="preserve"> or a</w:t>
      </w:r>
      <w:r w:rsidR="00850198" w:rsidRPr="0047423A">
        <w:rPr>
          <w:rFonts w:cs="Arial"/>
          <w:color w:val="000000"/>
          <w:szCs w:val="22"/>
        </w:rPr>
        <w:t>ssist specific groups of people</w:t>
      </w:r>
      <w:r w:rsidR="005D0153" w:rsidRPr="0047423A">
        <w:rPr>
          <w:rFonts w:cs="Arial"/>
          <w:color w:val="000000"/>
          <w:szCs w:val="22"/>
        </w:rPr>
        <w:t xml:space="preserve"> </w:t>
      </w:r>
      <w:r w:rsidR="00850198" w:rsidRPr="0047423A">
        <w:rPr>
          <w:rFonts w:cs="Arial"/>
          <w:color w:val="000000"/>
          <w:szCs w:val="22"/>
        </w:rPr>
        <w:t>(</w:t>
      </w:r>
      <w:r w:rsidR="005D0153" w:rsidRPr="0047423A">
        <w:rPr>
          <w:rFonts w:cs="Arial"/>
          <w:color w:val="000000"/>
          <w:szCs w:val="22"/>
        </w:rPr>
        <w:t>such as young people, women, or people with mental illness or disabilities</w:t>
      </w:r>
      <w:r w:rsidR="00850198" w:rsidRPr="0047423A">
        <w:rPr>
          <w:rFonts w:cs="Arial"/>
          <w:color w:val="000000"/>
          <w:szCs w:val="22"/>
        </w:rPr>
        <w:t>)</w:t>
      </w:r>
      <w:r w:rsidR="005D0153" w:rsidRPr="0047423A">
        <w:rPr>
          <w:rFonts w:cs="Arial"/>
          <w:color w:val="000000"/>
          <w:szCs w:val="22"/>
        </w:rPr>
        <w:t>.</w:t>
      </w:r>
    </w:p>
    <w:p w14:paraId="29B448C9" w14:textId="77777777" w:rsidR="006543C2" w:rsidRDefault="00F56DF5" w:rsidP="0047423A">
      <w:pPr>
        <w:pStyle w:val="Body"/>
        <w:spacing w:line="276" w:lineRule="auto"/>
        <w:ind w:left="357" w:right="120"/>
        <w:rPr>
          <w:u w:val="single"/>
        </w:rPr>
      </w:pPr>
      <w:r w:rsidRPr="0047423A">
        <w:rPr>
          <w:color w:val="000000"/>
        </w:rPr>
        <w:t xml:space="preserve">For a list of </w:t>
      </w:r>
      <w:r w:rsidR="00850198" w:rsidRPr="0047423A">
        <w:rPr>
          <w:color w:val="000000"/>
        </w:rPr>
        <w:t>CLCs</w:t>
      </w:r>
      <w:r w:rsidRPr="0047423A">
        <w:rPr>
          <w:color w:val="000000"/>
        </w:rPr>
        <w:t xml:space="preserve"> and </w:t>
      </w:r>
      <w:r w:rsidR="00850198" w:rsidRPr="0047423A">
        <w:rPr>
          <w:color w:val="000000"/>
        </w:rPr>
        <w:t xml:space="preserve">their </w:t>
      </w:r>
      <w:r w:rsidRPr="0047423A">
        <w:rPr>
          <w:color w:val="000000"/>
        </w:rPr>
        <w:t>relevant contact details, or other general information, please visit their website at</w:t>
      </w:r>
      <w:r w:rsidR="006543C2" w:rsidRPr="0047423A">
        <w:t xml:space="preserve"> </w:t>
      </w:r>
      <w:hyperlink r:id="rId25" w:history="1">
        <w:r w:rsidR="006543C2" w:rsidRPr="0047423A">
          <w:rPr>
            <w:rStyle w:val="Hyperlink"/>
            <w:rFonts w:cs="Times-Roman"/>
          </w:rPr>
          <w:t>www.fclc.org.au</w:t>
        </w:r>
      </w:hyperlink>
      <w:r w:rsidR="006543C2">
        <w:rPr>
          <w:u w:val="single"/>
        </w:rPr>
        <w:t>.</w:t>
      </w:r>
    </w:p>
    <w:p w14:paraId="04591E2A" w14:textId="77777777" w:rsidR="00707BA6" w:rsidRPr="0047423A" w:rsidRDefault="00707BA6" w:rsidP="0047423A">
      <w:pPr>
        <w:pStyle w:val="Body"/>
        <w:spacing w:line="276" w:lineRule="auto"/>
        <w:ind w:left="357" w:right="120"/>
        <w:rPr>
          <w:u w:val="single"/>
        </w:rPr>
      </w:pPr>
    </w:p>
    <w:p w14:paraId="69E6EE3F" w14:textId="77777777" w:rsidR="00F56DF5" w:rsidRPr="0047423A" w:rsidRDefault="00FF02D4" w:rsidP="0047423A">
      <w:pPr>
        <w:pStyle w:val="Heading2"/>
        <w:spacing w:line="276" w:lineRule="auto"/>
        <w:ind w:left="357"/>
        <w:rPr>
          <w:color w:val="000000"/>
        </w:rPr>
      </w:pPr>
      <w:bookmarkStart w:id="32" w:name="_Toc381359817"/>
      <w:bookmarkStart w:id="33" w:name="_Toc381360422"/>
      <w:bookmarkStart w:id="34" w:name="_Toc383514850"/>
      <w:r w:rsidRPr="0047423A">
        <w:rPr>
          <w:color w:val="000000"/>
        </w:rPr>
        <w:t>2.4</w:t>
      </w:r>
      <w:bookmarkEnd w:id="32"/>
      <w:bookmarkEnd w:id="33"/>
      <w:r w:rsidR="000D63E9" w:rsidRPr="0047423A">
        <w:rPr>
          <w:color w:val="000000"/>
        </w:rPr>
        <w:t xml:space="preserve">    </w:t>
      </w:r>
      <w:r w:rsidR="00A43846" w:rsidRPr="0047423A">
        <w:rPr>
          <w:color w:val="000000"/>
        </w:rPr>
        <w:t>Justice Connect</w:t>
      </w:r>
      <w:bookmarkEnd w:id="34"/>
    </w:p>
    <w:p w14:paraId="5B4EE18B" w14:textId="77777777" w:rsidR="00FD5B63" w:rsidRPr="0047423A" w:rsidRDefault="00A43846" w:rsidP="0047423A">
      <w:pPr>
        <w:pStyle w:val="Body"/>
        <w:spacing w:line="276" w:lineRule="auto"/>
        <w:ind w:left="357" w:right="120"/>
        <w:rPr>
          <w:color w:val="000000"/>
        </w:rPr>
      </w:pPr>
      <w:r w:rsidRPr="0047423A">
        <w:rPr>
          <w:color w:val="000000"/>
        </w:rPr>
        <w:t>Justice Connect</w:t>
      </w:r>
      <w:r w:rsidR="00850198" w:rsidRPr="0047423A">
        <w:rPr>
          <w:color w:val="000000"/>
        </w:rPr>
        <w:t xml:space="preserve"> (</w:t>
      </w:r>
      <w:r w:rsidRPr="0047423A">
        <w:rPr>
          <w:color w:val="000000"/>
        </w:rPr>
        <w:t xml:space="preserve">formerly </w:t>
      </w:r>
      <w:r w:rsidR="005D0153" w:rsidRPr="0047423A">
        <w:rPr>
          <w:color w:val="000000"/>
        </w:rPr>
        <w:t>PILCH</w:t>
      </w:r>
      <w:r w:rsidR="00850198" w:rsidRPr="0047423A">
        <w:rPr>
          <w:color w:val="000000"/>
        </w:rPr>
        <w:t>)</w:t>
      </w:r>
      <w:r w:rsidR="00F71535" w:rsidRPr="0047423A">
        <w:rPr>
          <w:color w:val="000000"/>
        </w:rPr>
        <w:t xml:space="preserve"> helps individuals</w:t>
      </w:r>
      <w:r w:rsidR="005D0153" w:rsidRPr="0047423A">
        <w:rPr>
          <w:color w:val="000000"/>
        </w:rPr>
        <w:t xml:space="preserve"> access pro bono assistance and coordinates a number of pro bono schemes in Victoria. </w:t>
      </w:r>
    </w:p>
    <w:p w14:paraId="7C2F7898" w14:textId="77777777" w:rsidR="005D0153" w:rsidRPr="0047423A" w:rsidRDefault="00A43846" w:rsidP="0047423A">
      <w:pPr>
        <w:pStyle w:val="Body"/>
        <w:spacing w:line="276" w:lineRule="auto"/>
        <w:ind w:left="357" w:right="120"/>
        <w:rPr>
          <w:color w:val="000000"/>
        </w:rPr>
      </w:pPr>
      <w:r w:rsidRPr="0047423A">
        <w:rPr>
          <w:color w:val="000000"/>
        </w:rPr>
        <w:t xml:space="preserve">Justice Connect </w:t>
      </w:r>
      <w:r w:rsidR="005D0153" w:rsidRPr="0047423A">
        <w:rPr>
          <w:color w:val="000000"/>
        </w:rPr>
        <w:t>may be able to help you find pro bono legal assistance if:</w:t>
      </w:r>
    </w:p>
    <w:p w14:paraId="44325D06" w14:textId="77777777" w:rsidR="005D0153" w:rsidRPr="0047423A" w:rsidRDefault="005D0153" w:rsidP="0047423A">
      <w:pPr>
        <w:numPr>
          <w:ilvl w:val="0"/>
          <w:numId w:val="5"/>
        </w:numPr>
        <w:spacing w:after="120" w:line="276" w:lineRule="auto"/>
        <w:ind w:left="1349" w:right="238" w:hanging="357"/>
        <w:rPr>
          <w:rFonts w:cs="Arial"/>
          <w:color w:val="000000"/>
          <w:szCs w:val="22"/>
        </w:rPr>
      </w:pPr>
      <w:r w:rsidRPr="0047423A">
        <w:rPr>
          <w:rFonts w:cs="Arial"/>
          <w:color w:val="000000"/>
          <w:szCs w:val="22"/>
        </w:rPr>
        <w:t xml:space="preserve">your matter has merit (a </w:t>
      </w:r>
      <w:r w:rsidR="00E77010" w:rsidRPr="0047423A">
        <w:rPr>
          <w:rFonts w:cs="Arial"/>
          <w:color w:val="000000"/>
          <w:szCs w:val="22"/>
        </w:rPr>
        <w:t xml:space="preserve">high </w:t>
      </w:r>
      <w:r w:rsidRPr="0047423A">
        <w:rPr>
          <w:rFonts w:cs="Arial"/>
          <w:color w:val="000000"/>
          <w:szCs w:val="22"/>
        </w:rPr>
        <w:t>chance of succ</w:t>
      </w:r>
      <w:r w:rsidR="00E77010" w:rsidRPr="0047423A">
        <w:rPr>
          <w:rFonts w:cs="Arial"/>
          <w:color w:val="000000"/>
          <w:szCs w:val="22"/>
        </w:rPr>
        <w:t>eeding</w:t>
      </w:r>
      <w:r w:rsidRPr="0047423A">
        <w:rPr>
          <w:rFonts w:cs="Arial"/>
          <w:color w:val="000000"/>
          <w:szCs w:val="22"/>
        </w:rPr>
        <w:t>)</w:t>
      </w:r>
      <w:r w:rsidR="00F36DD3" w:rsidRPr="0047423A">
        <w:rPr>
          <w:rFonts w:cs="Arial"/>
          <w:color w:val="000000"/>
          <w:szCs w:val="22"/>
        </w:rPr>
        <w:t>;</w:t>
      </w:r>
    </w:p>
    <w:p w14:paraId="5B27881E" w14:textId="77777777" w:rsidR="005D0153" w:rsidRPr="0047423A" w:rsidRDefault="005D0153" w:rsidP="0047423A">
      <w:pPr>
        <w:numPr>
          <w:ilvl w:val="0"/>
          <w:numId w:val="5"/>
        </w:numPr>
        <w:spacing w:after="120" w:line="276" w:lineRule="auto"/>
        <w:ind w:left="1349" w:right="238" w:hanging="357"/>
        <w:rPr>
          <w:rFonts w:cs="Arial"/>
          <w:color w:val="000000"/>
          <w:szCs w:val="22"/>
        </w:rPr>
      </w:pPr>
      <w:r w:rsidRPr="0047423A">
        <w:rPr>
          <w:rFonts w:cs="Arial"/>
          <w:color w:val="000000"/>
          <w:szCs w:val="22"/>
        </w:rPr>
        <w:t>y</w:t>
      </w:r>
      <w:r w:rsidR="00850198" w:rsidRPr="0047423A">
        <w:rPr>
          <w:rFonts w:cs="Arial"/>
          <w:color w:val="000000"/>
          <w:szCs w:val="22"/>
        </w:rPr>
        <w:t>ou are ineligible for legal aid</w:t>
      </w:r>
      <w:r w:rsidR="00F36DD3" w:rsidRPr="0047423A">
        <w:rPr>
          <w:rFonts w:cs="Arial"/>
          <w:color w:val="000000"/>
          <w:szCs w:val="22"/>
        </w:rPr>
        <w:t>;</w:t>
      </w:r>
    </w:p>
    <w:p w14:paraId="169DD80B" w14:textId="77777777" w:rsidR="005D0153" w:rsidRPr="0047423A" w:rsidRDefault="00850198" w:rsidP="0047423A">
      <w:pPr>
        <w:numPr>
          <w:ilvl w:val="0"/>
          <w:numId w:val="5"/>
        </w:numPr>
        <w:spacing w:after="120" w:line="276" w:lineRule="auto"/>
        <w:ind w:left="1349" w:right="238" w:hanging="357"/>
        <w:rPr>
          <w:rFonts w:cs="Arial"/>
          <w:color w:val="000000"/>
          <w:szCs w:val="22"/>
        </w:rPr>
      </w:pPr>
      <w:r w:rsidRPr="0047423A">
        <w:rPr>
          <w:rFonts w:cs="Arial"/>
          <w:color w:val="000000"/>
          <w:szCs w:val="22"/>
        </w:rPr>
        <w:t>you meet a means test</w:t>
      </w:r>
      <w:r w:rsidR="00F36DD3" w:rsidRPr="0047423A">
        <w:rPr>
          <w:rFonts w:cs="Arial"/>
          <w:color w:val="000000"/>
          <w:szCs w:val="22"/>
        </w:rPr>
        <w:t xml:space="preserve">, </w:t>
      </w:r>
      <w:r w:rsidR="00A43846" w:rsidRPr="0047423A">
        <w:rPr>
          <w:rFonts w:cs="Arial"/>
          <w:color w:val="000000"/>
          <w:szCs w:val="22"/>
        </w:rPr>
        <w:t>and</w:t>
      </w:r>
      <w:r w:rsidR="00F36DD3" w:rsidRPr="0047423A">
        <w:rPr>
          <w:rFonts w:cs="Arial"/>
          <w:color w:val="000000"/>
          <w:szCs w:val="22"/>
        </w:rPr>
        <w:t>;</w:t>
      </w:r>
    </w:p>
    <w:p w14:paraId="4075DC1D" w14:textId="77777777" w:rsidR="005D0153" w:rsidRPr="0047423A" w:rsidRDefault="005D0153" w:rsidP="0047423A">
      <w:pPr>
        <w:numPr>
          <w:ilvl w:val="0"/>
          <w:numId w:val="5"/>
        </w:numPr>
        <w:spacing w:after="120" w:line="276" w:lineRule="auto"/>
        <w:ind w:left="1349" w:right="238" w:hanging="357"/>
        <w:rPr>
          <w:rFonts w:cs="Arial"/>
          <w:color w:val="000000"/>
          <w:szCs w:val="22"/>
        </w:rPr>
      </w:pPr>
      <w:r w:rsidRPr="0047423A">
        <w:rPr>
          <w:rFonts w:cs="Arial"/>
          <w:color w:val="000000"/>
          <w:szCs w:val="22"/>
        </w:rPr>
        <w:t xml:space="preserve">your matter </w:t>
      </w:r>
      <w:r w:rsidR="00E77010" w:rsidRPr="0047423A">
        <w:rPr>
          <w:rFonts w:cs="Arial"/>
          <w:color w:val="000000"/>
          <w:szCs w:val="22"/>
        </w:rPr>
        <w:t xml:space="preserve">is of </w:t>
      </w:r>
      <w:r w:rsidRPr="0047423A">
        <w:rPr>
          <w:rFonts w:cs="Arial"/>
          <w:color w:val="000000"/>
          <w:szCs w:val="22"/>
        </w:rPr>
        <w:t>public interest.</w:t>
      </w:r>
    </w:p>
    <w:p w14:paraId="048A0E45" w14:textId="77777777" w:rsidR="00482AE5" w:rsidRPr="0047423A" w:rsidRDefault="00F56DF5" w:rsidP="0047423A">
      <w:pPr>
        <w:pStyle w:val="Body"/>
        <w:spacing w:line="276" w:lineRule="auto"/>
        <w:ind w:left="357" w:right="120"/>
        <w:rPr>
          <w:color w:val="000000"/>
        </w:rPr>
      </w:pPr>
      <w:r w:rsidRPr="0047423A">
        <w:rPr>
          <w:color w:val="000000"/>
        </w:rPr>
        <w:t xml:space="preserve">You can find out more information about </w:t>
      </w:r>
      <w:r w:rsidR="00B13A57" w:rsidRPr="0047423A">
        <w:rPr>
          <w:color w:val="000000"/>
        </w:rPr>
        <w:t xml:space="preserve">Justice Connect </w:t>
      </w:r>
      <w:r w:rsidRPr="0047423A">
        <w:rPr>
          <w:color w:val="000000"/>
        </w:rPr>
        <w:t>and getting pro bono help by visiting their website</w:t>
      </w:r>
      <w:r w:rsidR="00F43FED" w:rsidRPr="0047423A">
        <w:rPr>
          <w:color w:val="000000"/>
        </w:rPr>
        <w:t>, available at</w:t>
      </w:r>
      <w:r w:rsidRPr="005D0153">
        <w:t xml:space="preserve"> </w:t>
      </w:r>
      <w:hyperlink r:id="rId26" w:history="1">
        <w:r w:rsidR="00F36DD3" w:rsidRPr="0047423A">
          <w:rPr>
            <w:rStyle w:val="Hyperlink"/>
            <w:rFonts w:cs="Times-Roman"/>
          </w:rPr>
          <w:t>www.justiceconnect.org.au</w:t>
        </w:r>
      </w:hyperlink>
      <w:r w:rsidR="00F43FED" w:rsidRPr="0047423A">
        <w:rPr>
          <w:color w:val="000000"/>
        </w:rPr>
        <w:t xml:space="preserve">, </w:t>
      </w:r>
      <w:r w:rsidRPr="0047423A">
        <w:rPr>
          <w:color w:val="000000"/>
        </w:rPr>
        <w:t xml:space="preserve">or </w:t>
      </w:r>
      <w:r w:rsidR="00F43FED" w:rsidRPr="0047423A">
        <w:rPr>
          <w:color w:val="000000"/>
        </w:rPr>
        <w:t xml:space="preserve">by </w:t>
      </w:r>
      <w:r w:rsidRPr="0047423A">
        <w:rPr>
          <w:color w:val="000000"/>
        </w:rPr>
        <w:t xml:space="preserve">phoning </w:t>
      </w:r>
      <w:r w:rsidR="00F36DD3" w:rsidRPr="0047423A">
        <w:rPr>
          <w:color w:val="000000"/>
        </w:rPr>
        <w:t>(</w:t>
      </w:r>
      <w:r w:rsidRPr="0047423A">
        <w:rPr>
          <w:color w:val="000000"/>
        </w:rPr>
        <w:t>03</w:t>
      </w:r>
      <w:r w:rsidR="00F36DD3" w:rsidRPr="0047423A">
        <w:rPr>
          <w:color w:val="000000"/>
        </w:rPr>
        <w:t>)</w:t>
      </w:r>
      <w:r w:rsidRPr="0047423A">
        <w:rPr>
          <w:color w:val="000000"/>
        </w:rPr>
        <w:t xml:space="preserve"> 8636 4444.</w:t>
      </w:r>
      <w:bookmarkStart w:id="35" w:name="_Toc381359818"/>
      <w:bookmarkStart w:id="36" w:name="_Toc381360423"/>
    </w:p>
    <w:p w14:paraId="3F52165A" w14:textId="77777777" w:rsidR="006543C2" w:rsidRPr="0047423A" w:rsidRDefault="006543C2" w:rsidP="0047423A">
      <w:pPr>
        <w:pStyle w:val="Heading2"/>
        <w:spacing w:before="120" w:line="276" w:lineRule="auto"/>
        <w:ind w:left="357"/>
        <w:rPr>
          <w:color w:val="000000"/>
          <w:sz w:val="16"/>
          <w:szCs w:val="16"/>
        </w:rPr>
      </w:pPr>
      <w:bookmarkStart w:id="37" w:name="_Toc383514851"/>
    </w:p>
    <w:p w14:paraId="4B3057C2" w14:textId="77777777" w:rsidR="005D0153" w:rsidRPr="0047423A" w:rsidRDefault="00FF02D4" w:rsidP="0047423A">
      <w:pPr>
        <w:pStyle w:val="Heading2"/>
        <w:spacing w:before="120" w:line="276" w:lineRule="auto"/>
        <w:ind w:left="357"/>
        <w:rPr>
          <w:color w:val="000000"/>
        </w:rPr>
      </w:pPr>
      <w:r w:rsidRPr="0047423A">
        <w:rPr>
          <w:color w:val="000000"/>
        </w:rPr>
        <w:t>2.5</w:t>
      </w:r>
      <w:r w:rsidR="000D63E9" w:rsidRPr="0047423A">
        <w:rPr>
          <w:color w:val="000000"/>
        </w:rPr>
        <w:t xml:space="preserve">    </w:t>
      </w:r>
      <w:r w:rsidR="005D0153" w:rsidRPr="0047423A">
        <w:rPr>
          <w:color w:val="000000"/>
        </w:rPr>
        <w:t xml:space="preserve">Other </w:t>
      </w:r>
      <w:r w:rsidR="00482AE5" w:rsidRPr="0047423A">
        <w:rPr>
          <w:color w:val="000000"/>
        </w:rPr>
        <w:t>O</w:t>
      </w:r>
      <w:r w:rsidR="005D0153" w:rsidRPr="0047423A">
        <w:rPr>
          <w:color w:val="000000"/>
        </w:rPr>
        <w:t xml:space="preserve">nline </w:t>
      </w:r>
      <w:r w:rsidR="00482AE5" w:rsidRPr="0047423A">
        <w:rPr>
          <w:color w:val="000000"/>
        </w:rPr>
        <w:t>I</w:t>
      </w:r>
      <w:r w:rsidR="005D0153" w:rsidRPr="0047423A">
        <w:rPr>
          <w:color w:val="000000"/>
        </w:rPr>
        <w:t>nformation</w:t>
      </w:r>
      <w:bookmarkEnd w:id="35"/>
      <w:bookmarkEnd w:id="36"/>
      <w:bookmarkEnd w:id="37"/>
    </w:p>
    <w:p w14:paraId="18A377E2" w14:textId="77777777" w:rsidR="006543C2" w:rsidRDefault="005D0153" w:rsidP="0047423A">
      <w:pPr>
        <w:pStyle w:val="Body"/>
        <w:spacing w:line="276" w:lineRule="auto"/>
        <w:ind w:left="357" w:right="480"/>
      </w:pPr>
      <w:r w:rsidRPr="0047423A">
        <w:rPr>
          <w:rFonts w:cs="Arial"/>
          <w:color w:val="000000"/>
          <w:szCs w:val="22"/>
        </w:rPr>
        <w:t>You can also browse free legal information a</w:t>
      </w:r>
      <w:r w:rsidR="00E77010" w:rsidRPr="0047423A">
        <w:rPr>
          <w:rFonts w:cs="Arial"/>
          <w:color w:val="000000"/>
          <w:szCs w:val="22"/>
        </w:rPr>
        <w:t xml:space="preserve">cross </w:t>
      </w:r>
      <w:r w:rsidRPr="0047423A">
        <w:rPr>
          <w:rFonts w:cs="Arial"/>
          <w:color w:val="000000"/>
          <w:szCs w:val="22"/>
        </w:rPr>
        <w:t>various websites, such as</w:t>
      </w:r>
      <w:r w:rsidR="00F36DD3" w:rsidRPr="0047423A">
        <w:rPr>
          <w:rFonts w:cs="Arial"/>
          <w:color w:val="000000"/>
          <w:szCs w:val="22"/>
        </w:rPr>
        <w:t xml:space="preserve"> </w:t>
      </w:r>
      <w:r w:rsidR="00F36DD3" w:rsidRPr="0047423A">
        <w:rPr>
          <w:color w:val="000000"/>
        </w:rPr>
        <w:t>t</w:t>
      </w:r>
      <w:r w:rsidR="00F43FED" w:rsidRPr="0047423A">
        <w:rPr>
          <w:color w:val="000000"/>
        </w:rPr>
        <w:t xml:space="preserve">he </w:t>
      </w:r>
      <w:r w:rsidRPr="0047423A">
        <w:rPr>
          <w:color w:val="000000"/>
        </w:rPr>
        <w:t xml:space="preserve">Law Handbook: Your </w:t>
      </w:r>
      <w:r w:rsidR="00747373" w:rsidRPr="0047423A">
        <w:rPr>
          <w:color w:val="000000"/>
        </w:rPr>
        <w:t>P</w:t>
      </w:r>
      <w:r w:rsidRPr="0047423A">
        <w:rPr>
          <w:color w:val="000000"/>
        </w:rPr>
        <w:t xml:space="preserve">ractical </w:t>
      </w:r>
      <w:r w:rsidR="00747373" w:rsidRPr="0047423A">
        <w:rPr>
          <w:color w:val="000000"/>
        </w:rPr>
        <w:t>G</w:t>
      </w:r>
      <w:r w:rsidRPr="0047423A">
        <w:rPr>
          <w:color w:val="000000"/>
        </w:rPr>
        <w:t xml:space="preserve">uide to the </w:t>
      </w:r>
      <w:r w:rsidR="00747373" w:rsidRPr="0047423A">
        <w:rPr>
          <w:color w:val="000000"/>
        </w:rPr>
        <w:t>L</w:t>
      </w:r>
      <w:r w:rsidRPr="0047423A">
        <w:rPr>
          <w:color w:val="000000"/>
        </w:rPr>
        <w:t>aw in Victoria:</w:t>
      </w:r>
      <w:r w:rsidR="00F36DD3">
        <w:t xml:space="preserve"> </w:t>
      </w:r>
      <w:hyperlink r:id="rId27" w:history="1">
        <w:r w:rsidR="00F36DD3" w:rsidRPr="0047423A">
          <w:rPr>
            <w:rStyle w:val="Hyperlink"/>
            <w:rFonts w:cs="Times-Roman"/>
          </w:rPr>
          <w:t>www.lawhandbook.org.au/handbook.php</w:t>
        </w:r>
      </w:hyperlink>
      <w:r w:rsidR="00F36DD3" w:rsidRPr="0047423A">
        <w:t>.</w:t>
      </w:r>
    </w:p>
    <w:p w14:paraId="523ADABD" w14:textId="77777777" w:rsidR="00FB5F41" w:rsidRPr="0047423A" w:rsidRDefault="00FB5F41" w:rsidP="0047423A">
      <w:pPr>
        <w:pStyle w:val="Body"/>
        <w:spacing w:line="276" w:lineRule="auto"/>
        <w:ind w:left="357" w:right="480"/>
        <w:rPr>
          <w:u w:val="single"/>
        </w:rPr>
      </w:pPr>
    </w:p>
    <w:p w14:paraId="36E662FF" w14:textId="77777777" w:rsidR="00713EEC" w:rsidRPr="0047423A" w:rsidRDefault="00FF02D4" w:rsidP="0047423A">
      <w:pPr>
        <w:pStyle w:val="Heading1"/>
        <w:numPr>
          <w:ilvl w:val="0"/>
          <w:numId w:val="0"/>
        </w:numPr>
        <w:spacing w:line="276" w:lineRule="auto"/>
        <w:ind w:left="357" w:right="120"/>
        <w:rPr>
          <w:b/>
          <w:sz w:val="36"/>
          <w:szCs w:val="36"/>
        </w:rPr>
      </w:pPr>
      <w:bookmarkStart w:id="38" w:name="_Toc381359819"/>
      <w:bookmarkStart w:id="39" w:name="_Toc381360424"/>
      <w:bookmarkStart w:id="40" w:name="_Toc383514852"/>
      <w:r w:rsidRPr="0047423A">
        <w:rPr>
          <w:b/>
          <w:sz w:val="36"/>
          <w:szCs w:val="36"/>
        </w:rPr>
        <w:t>3</w:t>
      </w:r>
      <w:r w:rsidR="00707BA6">
        <w:rPr>
          <w:b/>
          <w:sz w:val="36"/>
          <w:szCs w:val="36"/>
        </w:rPr>
        <w:t xml:space="preserve">.     </w:t>
      </w:r>
      <w:r w:rsidR="00713EEC" w:rsidRPr="0047423A">
        <w:rPr>
          <w:b/>
          <w:sz w:val="36"/>
          <w:szCs w:val="36"/>
        </w:rPr>
        <w:t>General Information</w:t>
      </w:r>
      <w:bookmarkEnd w:id="38"/>
      <w:bookmarkEnd w:id="39"/>
      <w:bookmarkEnd w:id="40"/>
    </w:p>
    <w:p w14:paraId="3F709E6A" w14:textId="77777777" w:rsidR="00D72ED6" w:rsidRPr="0047423A" w:rsidRDefault="00FF02D4" w:rsidP="0047423A">
      <w:pPr>
        <w:pStyle w:val="Heading2"/>
        <w:spacing w:line="276" w:lineRule="auto"/>
        <w:ind w:left="357"/>
        <w:rPr>
          <w:color w:val="000000"/>
        </w:rPr>
      </w:pPr>
      <w:bookmarkStart w:id="41" w:name="_Toc381359820"/>
      <w:bookmarkStart w:id="42" w:name="_Toc381360425"/>
      <w:bookmarkStart w:id="43" w:name="_Toc383514853"/>
      <w:r w:rsidRPr="0047423A">
        <w:rPr>
          <w:color w:val="000000"/>
        </w:rPr>
        <w:t>3.1</w:t>
      </w:r>
      <w:r w:rsidR="000D63E9" w:rsidRPr="0047423A">
        <w:rPr>
          <w:color w:val="000000"/>
        </w:rPr>
        <w:t xml:space="preserve">    </w:t>
      </w:r>
      <w:r w:rsidR="00E47F75" w:rsidRPr="0047423A">
        <w:rPr>
          <w:color w:val="000000"/>
        </w:rPr>
        <w:t>Self</w:t>
      </w:r>
      <w:r w:rsidR="00812176" w:rsidRPr="0047423A">
        <w:rPr>
          <w:color w:val="000000"/>
        </w:rPr>
        <w:t>-r</w:t>
      </w:r>
      <w:r w:rsidR="00E47F75" w:rsidRPr="0047423A">
        <w:rPr>
          <w:color w:val="000000"/>
        </w:rPr>
        <w:t>epresented Litigant</w:t>
      </w:r>
      <w:r w:rsidR="00D72ED6" w:rsidRPr="0047423A">
        <w:rPr>
          <w:color w:val="000000"/>
        </w:rPr>
        <w:t xml:space="preserve"> Coordinator</w:t>
      </w:r>
      <w:bookmarkEnd w:id="41"/>
      <w:bookmarkEnd w:id="42"/>
      <w:bookmarkEnd w:id="43"/>
    </w:p>
    <w:p w14:paraId="5E7A10D0" w14:textId="77777777" w:rsidR="00E47F75" w:rsidRPr="0047423A" w:rsidRDefault="00E47F75" w:rsidP="0047423A">
      <w:pPr>
        <w:pStyle w:val="Body"/>
        <w:spacing w:line="276" w:lineRule="auto"/>
        <w:ind w:left="357" w:right="120"/>
        <w:rPr>
          <w:color w:val="000000"/>
        </w:rPr>
      </w:pPr>
      <w:r w:rsidRPr="0047423A">
        <w:rPr>
          <w:color w:val="000000"/>
        </w:rPr>
        <w:t xml:space="preserve">The Supreme Court </w:t>
      </w:r>
      <w:r w:rsidR="00E85C91" w:rsidRPr="0047423A">
        <w:rPr>
          <w:color w:val="000000"/>
        </w:rPr>
        <w:t>employs a</w:t>
      </w:r>
      <w:r w:rsidR="001A2A4C" w:rsidRPr="0047423A">
        <w:rPr>
          <w:color w:val="000000"/>
        </w:rPr>
        <w:t xml:space="preserve"> </w:t>
      </w:r>
      <w:r w:rsidR="00812176" w:rsidRPr="0047423A">
        <w:rPr>
          <w:color w:val="000000"/>
        </w:rPr>
        <w:t>S</w:t>
      </w:r>
      <w:r w:rsidR="00C34C91" w:rsidRPr="0047423A">
        <w:rPr>
          <w:color w:val="000000"/>
        </w:rPr>
        <w:t>elf</w:t>
      </w:r>
      <w:r w:rsidR="00812176" w:rsidRPr="0047423A">
        <w:rPr>
          <w:color w:val="000000"/>
        </w:rPr>
        <w:t>-</w:t>
      </w:r>
      <w:r w:rsidR="00C34C91" w:rsidRPr="0047423A">
        <w:rPr>
          <w:color w:val="000000"/>
        </w:rPr>
        <w:t xml:space="preserve">represented </w:t>
      </w:r>
      <w:r w:rsidR="00812176" w:rsidRPr="0047423A">
        <w:rPr>
          <w:color w:val="000000"/>
        </w:rPr>
        <w:t>L</w:t>
      </w:r>
      <w:r w:rsidR="00C34C91" w:rsidRPr="0047423A">
        <w:rPr>
          <w:color w:val="000000"/>
        </w:rPr>
        <w:t xml:space="preserve">itigant </w:t>
      </w:r>
      <w:r w:rsidR="00812176" w:rsidRPr="0047423A">
        <w:rPr>
          <w:color w:val="000000"/>
        </w:rPr>
        <w:t>C</w:t>
      </w:r>
      <w:r w:rsidR="00C34C91" w:rsidRPr="0047423A">
        <w:rPr>
          <w:color w:val="000000"/>
        </w:rPr>
        <w:t>oordinator</w:t>
      </w:r>
      <w:r w:rsidR="00E85C91" w:rsidRPr="0047423A">
        <w:rPr>
          <w:color w:val="000000"/>
        </w:rPr>
        <w:t xml:space="preserve">, </w:t>
      </w:r>
      <w:r w:rsidRPr="0047423A">
        <w:rPr>
          <w:color w:val="000000"/>
        </w:rPr>
        <w:t xml:space="preserve">who specialises in assisting litigants who, for various reasons, find themselves without legal representation. Just like any </w:t>
      </w:r>
      <w:r w:rsidR="00C34C91" w:rsidRPr="0047423A">
        <w:rPr>
          <w:color w:val="000000"/>
        </w:rPr>
        <w:t>court registry officer</w:t>
      </w:r>
      <w:r w:rsidRPr="0047423A">
        <w:rPr>
          <w:color w:val="000000"/>
        </w:rPr>
        <w:t xml:space="preserve">, the </w:t>
      </w:r>
      <w:r w:rsidR="00812176" w:rsidRPr="0047423A">
        <w:rPr>
          <w:color w:val="000000"/>
        </w:rPr>
        <w:t>S</w:t>
      </w:r>
      <w:r w:rsidR="00C34C91" w:rsidRPr="0047423A">
        <w:rPr>
          <w:color w:val="000000"/>
        </w:rPr>
        <w:t>elf</w:t>
      </w:r>
      <w:r w:rsidR="00812176" w:rsidRPr="0047423A">
        <w:rPr>
          <w:color w:val="000000"/>
        </w:rPr>
        <w:t>-</w:t>
      </w:r>
      <w:r w:rsidR="00C34C91" w:rsidRPr="0047423A">
        <w:rPr>
          <w:color w:val="000000"/>
        </w:rPr>
        <w:t xml:space="preserve">represented </w:t>
      </w:r>
      <w:r w:rsidR="00812176" w:rsidRPr="0047423A">
        <w:rPr>
          <w:color w:val="000000"/>
        </w:rPr>
        <w:t>L</w:t>
      </w:r>
      <w:r w:rsidR="00C34C91" w:rsidRPr="0047423A">
        <w:rPr>
          <w:color w:val="000000"/>
        </w:rPr>
        <w:t xml:space="preserve">itigant </w:t>
      </w:r>
      <w:r w:rsidR="00812176" w:rsidRPr="0047423A">
        <w:rPr>
          <w:color w:val="000000"/>
        </w:rPr>
        <w:t>C</w:t>
      </w:r>
      <w:r w:rsidR="00C34C91" w:rsidRPr="0047423A">
        <w:rPr>
          <w:color w:val="000000"/>
        </w:rPr>
        <w:t xml:space="preserve">oordinator </w:t>
      </w:r>
      <w:r w:rsidRPr="0047423A">
        <w:rPr>
          <w:color w:val="000000"/>
        </w:rPr>
        <w:t xml:space="preserve">cannot give you </w:t>
      </w:r>
      <w:r w:rsidR="00E85C91" w:rsidRPr="0047423A">
        <w:rPr>
          <w:color w:val="000000"/>
        </w:rPr>
        <w:t>any legal advice.</w:t>
      </w:r>
      <w:r w:rsidRPr="0047423A">
        <w:rPr>
          <w:color w:val="000000"/>
        </w:rPr>
        <w:t xml:space="preserve"> However, the </w:t>
      </w:r>
      <w:r w:rsidR="009D0457" w:rsidRPr="0047423A">
        <w:rPr>
          <w:color w:val="000000"/>
        </w:rPr>
        <w:t>C</w:t>
      </w:r>
      <w:r w:rsidRPr="0047423A">
        <w:rPr>
          <w:color w:val="000000"/>
        </w:rPr>
        <w:t xml:space="preserve">oordinator’s office will be able to provide you with procedural and practical advice, as well as information about alternative dispute resolution </w:t>
      </w:r>
      <w:r w:rsidR="004E1857" w:rsidRPr="0047423A">
        <w:rPr>
          <w:color w:val="000000"/>
        </w:rPr>
        <w:t xml:space="preserve">measures </w:t>
      </w:r>
      <w:r w:rsidRPr="0047423A">
        <w:rPr>
          <w:color w:val="000000"/>
        </w:rPr>
        <w:t xml:space="preserve">and the availability of </w:t>
      </w:r>
      <w:r w:rsidR="00E85C91" w:rsidRPr="0047423A">
        <w:rPr>
          <w:color w:val="000000"/>
        </w:rPr>
        <w:t xml:space="preserve">certain </w:t>
      </w:r>
      <w:r w:rsidRPr="0047423A">
        <w:rPr>
          <w:color w:val="000000"/>
        </w:rPr>
        <w:t xml:space="preserve">free legal services. </w:t>
      </w:r>
    </w:p>
    <w:p w14:paraId="0BE3E045" w14:textId="77777777" w:rsidR="004E1857" w:rsidRPr="0047423A" w:rsidRDefault="004E1857" w:rsidP="0047423A">
      <w:pPr>
        <w:pStyle w:val="Body"/>
        <w:spacing w:line="276" w:lineRule="auto"/>
        <w:ind w:left="357" w:right="120"/>
        <w:rPr>
          <w:color w:val="000000"/>
        </w:rPr>
      </w:pPr>
      <w:r w:rsidRPr="0047423A">
        <w:rPr>
          <w:color w:val="000000"/>
        </w:rPr>
        <w:t>It is recommended that you make an appointment with the Self</w:t>
      </w:r>
      <w:r w:rsidR="00812176" w:rsidRPr="0047423A">
        <w:rPr>
          <w:color w:val="000000"/>
        </w:rPr>
        <w:t>-</w:t>
      </w:r>
      <w:r w:rsidR="00C34C91" w:rsidRPr="0047423A">
        <w:rPr>
          <w:color w:val="000000"/>
        </w:rPr>
        <w:t xml:space="preserve">represented </w:t>
      </w:r>
      <w:r w:rsidR="00812176" w:rsidRPr="0047423A">
        <w:rPr>
          <w:color w:val="000000"/>
        </w:rPr>
        <w:t>L</w:t>
      </w:r>
      <w:r w:rsidR="00C34C91" w:rsidRPr="0047423A">
        <w:rPr>
          <w:color w:val="000000"/>
        </w:rPr>
        <w:t xml:space="preserve">itigant </w:t>
      </w:r>
      <w:r w:rsidR="00812176" w:rsidRPr="0047423A">
        <w:rPr>
          <w:color w:val="000000"/>
        </w:rPr>
        <w:t>C</w:t>
      </w:r>
      <w:r w:rsidR="00C34C91" w:rsidRPr="0047423A">
        <w:rPr>
          <w:color w:val="000000"/>
        </w:rPr>
        <w:t>oordinator</w:t>
      </w:r>
      <w:r w:rsidRPr="0047423A">
        <w:rPr>
          <w:color w:val="000000"/>
        </w:rPr>
        <w:t xml:space="preserve"> prior to attending the Supreme Court Registry, </w:t>
      </w:r>
      <w:r w:rsidR="00E77010" w:rsidRPr="0047423A">
        <w:rPr>
          <w:color w:val="000000"/>
        </w:rPr>
        <w:t xml:space="preserve">in order </w:t>
      </w:r>
      <w:r w:rsidR="00E85C91" w:rsidRPr="0047423A">
        <w:rPr>
          <w:color w:val="000000"/>
        </w:rPr>
        <w:t>to assist in resolving procedural queries</w:t>
      </w:r>
      <w:r w:rsidR="00E77010" w:rsidRPr="0047423A">
        <w:rPr>
          <w:color w:val="000000"/>
        </w:rPr>
        <w:t xml:space="preserve"> or to review any paperwork prior to lodgment.</w:t>
      </w:r>
    </w:p>
    <w:p w14:paraId="401F6F56" w14:textId="77777777" w:rsidR="004E1857" w:rsidRPr="00A23BD4" w:rsidRDefault="004E1857" w:rsidP="0047423A">
      <w:pPr>
        <w:pStyle w:val="Body"/>
        <w:spacing w:line="276" w:lineRule="auto"/>
        <w:ind w:left="357" w:right="120"/>
      </w:pPr>
      <w:r w:rsidRPr="0047423A">
        <w:rPr>
          <w:color w:val="000000"/>
        </w:rPr>
        <w:t>To do so, p</w:t>
      </w:r>
      <w:r w:rsidR="00D72ED6" w:rsidRPr="0047423A">
        <w:rPr>
          <w:color w:val="000000"/>
        </w:rPr>
        <w:t xml:space="preserve">lease </w:t>
      </w:r>
      <w:r w:rsidR="00D72ED6" w:rsidRPr="005672A8">
        <w:rPr>
          <w:color w:val="000000"/>
        </w:rPr>
        <w:t xml:space="preserve">phone </w:t>
      </w:r>
      <w:r w:rsidR="009D0457" w:rsidRPr="005672A8">
        <w:rPr>
          <w:color w:val="000000"/>
        </w:rPr>
        <w:t>(</w:t>
      </w:r>
      <w:r w:rsidR="00D72ED6" w:rsidRPr="005672A8">
        <w:rPr>
          <w:color w:val="000000"/>
        </w:rPr>
        <w:t>03</w:t>
      </w:r>
      <w:r w:rsidR="009D0457" w:rsidRPr="005672A8">
        <w:rPr>
          <w:color w:val="000000"/>
        </w:rPr>
        <w:t>)</w:t>
      </w:r>
      <w:r w:rsidR="00D72ED6" w:rsidRPr="005672A8">
        <w:rPr>
          <w:color w:val="000000"/>
        </w:rPr>
        <w:t xml:space="preserve"> 9603 9240</w:t>
      </w:r>
      <w:r w:rsidRPr="005672A8">
        <w:rPr>
          <w:color w:val="000000"/>
        </w:rPr>
        <w:t>, or</w:t>
      </w:r>
      <w:r w:rsidRPr="0047423A">
        <w:rPr>
          <w:color w:val="000000"/>
        </w:rPr>
        <w:t xml:space="preserve"> send an </w:t>
      </w:r>
      <w:r w:rsidR="00AB0FD5" w:rsidRPr="0047423A">
        <w:rPr>
          <w:color w:val="000000"/>
        </w:rPr>
        <w:t>email</w:t>
      </w:r>
      <w:r w:rsidRPr="0047423A">
        <w:rPr>
          <w:color w:val="000000"/>
        </w:rPr>
        <w:t xml:space="preserve"> to</w:t>
      </w:r>
      <w:r w:rsidRPr="00147638">
        <w:t xml:space="preserve"> </w:t>
      </w:r>
      <w:hyperlink r:id="rId28" w:history="1">
        <w:r w:rsidR="005672A8" w:rsidRPr="00BF2975">
          <w:rPr>
            <w:rStyle w:val="Hyperlink"/>
            <w:rFonts w:cs="Times-Roman"/>
          </w:rPr>
          <w:t>unrepresented@supcourt.vic.gov.au</w:t>
        </w:r>
      </w:hyperlink>
      <w:r w:rsidR="00D72ED6" w:rsidRPr="00A23BD4">
        <w:t>.</w:t>
      </w:r>
      <w:r w:rsidR="00D72ED6" w:rsidRPr="0086734B">
        <w:t xml:space="preserve"> </w:t>
      </w:r>
    </w:p>
    <w:p w14:paraId="10FF1FE5" w14:textId="77777777" w:rsidR="00707BA6" w:rsidRPr="0047423A" w:rsidRDefault="004E1857" w:rsidP="0047423A">
      <w:pPr>
        <w:pStyle w:val="Body"/>
        <w:spacing w:line="276" w:lineRule="auto"/>
        <w:ind w:left="357" w:right="120"/>
        <w:rPr>
          <w:color w:val="000000"/>
        </w:rPr>
      </w:pPr>
      <w:r w:rsidRPr="0047423A">
        <w:rPr>
          <w:color w:val="000000"/>
        </w:rPr>
        <w:t>T</w:t>
      </w:r>
      <w:r w:rsidR="00D72ED6" w:rsidRPr="0047423A">
        <w:rPr>
          <w:color w:val="000000"/>
        </w:rPr>
        <w:t xml:space="preserve">he </w:t>
      </w:r>
      <w:r w:rsidRPr="0047423A">
        <w:rPr>
          <w:color w:val="000000"/>
        </w:rPr>
        <w:t>C</w:t>
      </w:r>
      <w:r w:rsidR="00D72ED6" w:rsidRPr="0047423A">
        <w:rPr>
          <w:color w:val="000000"/>
        </w:rPr>
        <w:t>oordinator</w:t>
      </w:r>
      <w:r w:rsidR="00427DB5" w:rsidRPr="0047423A">
        <w:rPr>
          <w:color w:val="000000"/>
        </w:rPr>
        <w:t>’</w:t>
      </w:r>
      <w:r w:rsidR="002E08FB" w:rsidRPr="0047423A">
        <w:rPr>
          <w:color w:val="000000"/>
        </w:rPr>
        <w:t>s o</w:t>
      </w:r>
      <w:r w:rsidR="00D72ED6" w:rsidRPr="0047423A">
        <w:rPr>
          <w:color w:val="000000"/>
        </w:rPr>
        <w:t>ffice is located in the Supreme Court Registry</w:t>
      </w:r>
      <w:r w:rsidR="00E85C91" w:rsidRPr="0047423A">
        <w:rPr>
          <w:color w:val="000000"/>
        </w:rPr>
        <w:t xml:space="preserve"> (see below).</w:t>
      </w:r>
    </w:p>
    <w:p w14:paraId="26774C04" w14:textId="77777777" w:rsidR="00D72ED6" w:rsidRPr="0047423A" w:rsidRDefault="00D72ED6" w:rsidP="0047423A">
      <w:pPr>
        <w:pStyle w:val="Body"/>
        <w:spacing w:line="276" w:lineRule="auto"/>
        <w:ind w:left="357" w:right="120"/>
        <w:rPr>
          <w:color w:val="000000"/>
        </w:rPr>
      </w:pPr>
    </w:p>
    <w:p w14:paraId="49ABF54B" w14:textId="77777777" w:rsidR="00D72ED6" w:rsidRPr="0047423A" w:rsidRDefault="00FF02D4" w:rsidP="0047423A">
      <w:pPr>
        <w:pStyle w:val="Heading2"/>
        <w:spacing w:line="276" w:lineRule="auto"/>
        <w:ind w:left="1151" w:hanging="794"/>
        <w:rPr>
          <w:color w:val="000000"/>
        </w:rPr>
      </w:pPr>
      <w:bookmarkStart w:id="44" w:name="_Toc381359821"/>
      <w:bookmarkStart w:id="45" w:name="_Toc381360426"/>
      <w:bookmarkStart w:id="46" w:name="_Toc383514854"/>
      <w:r w:rsidRPr="0047423A">
        <w:rPr>
          <w:color w:val="000000"/>
        </w:rPr>
        <w:t>3.2</w:t>
      </w:r>
      <w:r w:rsidR="000D63E9" w:rsidRPr="0047423A">
        <w:rPr>
          <w:color w:val="000000"/>
        </w:rPr>
        <w:t xml:space="preserve">    </w:t>
      </w:r>
      <w:r w:rsidR="004E1857" w:rsidRPr="0047423A">
        <w:rPr>
          <w:color w:val="000000"/>
        </w:rPr>
        <w:t xml:space="preserve">The </w:t>
      </w:r>
      <w:r w:rsidR="00D72ED6" w:rsidRPr="0047423A">
        <w:rPr>
          <w:color w:val="000000"/>
        </w:rPr>
        <w:t xml:space="preserve">Supreme Court Registry </w:t>
      </w:r>
      <w:bookmarkEnd w:id="44"/>
      <w:bookmarkEnd w:id="45"/>
      <w:bookmarkEnd w:id="46"/>
    </w:p>
    <w:p w14:paraId="64EE0ECB" w14:textId="77777777" w:rsidR="005D0153" w:rsidRPr="005672A8" w:rsidRDefault="005D0153" w:rsidP="0047423A">
      <w:pPr>
        <w:pStyle w:val="Body"/>
        <w:spacing w:line="276" w:lineRule="auto"/>
        <w:ind w:left="357" w:right="120"/>
        <w:rPr>
          <w:color w:val="000000"/>
        </w:rPr>
      </w:pPr>
      <w:r w:rsidRPr="005672A8">
        <w:rPr>
          <w:color w:val="000000"/>
        </w:rPr>
        <w:t xml:space="preserve">The Supreme Court Registry </w:t>
      </w:r>
      <w:r w:rsidR="00F36DD3" w:rsidRPr="005672A8">
        <w:rPr>
          <w:color w:val="000000"/>
        </w:rPr>
        <w:t>is</w:t>
      </w:r>
      <w:r w:rsidRPr="005672A8">
        <w:rPr>
          <w:color w:val="000000"/>
        </w:rPr>
        <w:t xml:space="preserve"> located on Level 2,</w:t>
      </w:r>
      <w:r w:rsidR="00CE4DB5" w:rsidRPr="005672A8">
        <w:rPr>
          <w:color w:val="000000"/>
        </w:rPr>
        <w:t xml:space="preserve"> </w:t>
      </w:r>
      <w:r w:rsidRPr="005672A8">
        <w:rPr>
          <w:color w:val="000000"/>
        </w:rPr>
        <w:t>436</w:t>
      </w:r>
      <w:r w:rsidR="00FD5B63" w:rsidRPr="005672A8">
        <w:rPr>
          <w:color w:val="000000"/>
        </w:rPr>
        <w:t> </w:t>
      </w:r>
      <w:r w:rsidRPr="005672A8">
        <w:rPr>
          <w:color w:val="000000"/>
        </w:rPr>
        <w:t xml:space="preserve">Lonsdale St, Melbourne. </w:t>
      </w:r>
      <w:r w:rsidR="00E85C91" w:rsidRPr="005672A8">
        <w:rPr>
          <w:color w:val="000000"/>
        </w:rPr>
        <w:t xml:space="preserve">The office is open from </w:t>
      </w:r>
      <w:r w:rsidRPr="005672A8">
        <w:rPr>
          <w:color w:val="000000"/>
        </w:rPr>
        <w:t>9</w:t>
      </w:r>
      <w:r w:rsidR="00E85C91" w:rsidRPr="005672A8">
        <w:rPr>
          <w:color w:val="000000"/>
        </w:rPr>
        <w:t>:</w:t>
      </w:r>
      <w:r w:rsidRPr="005672A8">
        <w:rPr>
          <w:color w:val="000000"/>
        </w:rPr>
        <w:t xml:space="preserve">30am to </w:t>
      </w:r>
      <w:r w:rsidR="00E85C91" w:rsidRPr="005672A8">
        <w:rPr>
          <w:color w:val="000000"/>
        </w:rPr>
        <w:t xml:space="preserve">4:00pm on </w:t>
      </w:r>
      <w:r w:rsidRPr="005672A8">
        <w:rPr>
          <w:color w:val="000000"/>
        </w:rPr>
        <w:t>Monday</w:t>
      </w:r>
      <w:r w:rsidR="00E85C91" w:rsidRPr="005672A8">
        <w:rPr>
          <w:color w:val="000000"/>
        </w:rPr>
        <w:t xml:space="preserve"> - </w:t>
      </w:r>
      <w:r w:rsidRPr="005672A8">
        <w:rPr>
          <w:color w:val="000000"/>
        </w:rPr>
        <w:t xml:space="preserve">Friday, except </w:t>
      </w:r>
      <w:r w:rsidR="00C34C91" w:rsidRPr="005672A8">
        <w:rPr>
          <w:color w:val="000000"/>
        </w:rPr>
        <w:t>public holidays</w:t>
      </w:r>
      <w:r w:rsidRPr="005672A8">
        <w:rPr>
          <w:color w:val="000000"/>
        </w:rPr>
        <w:t>.</w:t>
      </w:r>
      <w:r w:rsidR="001A2A4C" w:rsidRPr="005672A8">
        <w:rPr>
          <w:color w:val="000000"/>
        </w:rPr>
        <w:t xml:space="preserve"> Contact details include:</w:t>
      </w:r>
    </w:p>
    <w:p w14:paraId="1BBA65B4" w14:textId="77777777" w:rsidR="00AD12E8" w:rsidRPr="005672A8" w:rsidRDefault="005D0153" w:rsidP="0047423A">
      <w:pPr>
        <w:numPr>
          <w:ilvl w:val="0"/>
          <w:numId w:val="6"/>
        </w:numPr>
        <w:spacing w:after="120" w:line="276" w:lineRule="auto"/>
        <w:ind w:left="1349" w:right="238" w:hanging="357"/>
        <w:rPr>
          <w:color w:val="000000"/>
        </w:rPr>
      </w:pPr>
      <w:r w:rsidRPr="005672A8">
        <w:rPr>
          <w:rFonts w:cs="Arial"/>
          <w:color w:val="000000"/>
          <w:szCs w:val="22"/>
        </w:rPr>
        <w:t>Supreme C</w:t>
      </w:r>
      <w:r w:rsidR="001A2A4C" w:rsidRPr="005672A8">
        <w:rPr>
          <w:rFonts w:cs="Arial"/>
          <w:color w:val="000000"/>
          <w:szCs w:val="22"/>
        </w:rPr>
        <w:t>ourt Registry</w:t>
      </w:r>
      <w:r w:rsidR="00E85C91" w:rsidRPr="005672A8">
        <w:rPr>
          <w:rFonts w:cs="Arial"/>
          <w:color w:val="000000"/>
          <w:szCs w:val="22"/>
        </w:rPr>
        <w:t>:</w:t>
      </w:r>
      <w:r w:rsidR="001A2A4C" w:rsidRPr="005672A8">
        <w:rPr>
          <w:rFonts w:cs="Arial"/>
          <w:color w:val="000000"/>
          <w:szCs w:val="22"/>
        </w:rPr>
        <w:t xml:space="preserve"> </w:t>
      </w:r>
      <w:r w:rsidR="009D0457" w:rsidRPr="005672A8">
        <w:rPr>
          <w:rFonts w:cs="Arial"/>
          <w:color w:val="000000"/>
          <w:szCs w:val="22"/>
        </w:rPr>
        <w:t>(</w:t>
      </w:r>
      <w:r w:rsidR="000601AC" w:rsidRPr="005672A8">
        <w:rPr>
          <w:rFonts w:cs="Arial"/>
          <w:color w:val="000000"/>
          <w:szCs w:val="22"/>
        </w:rPr>
        <w:t>0</w:t>
      </w:r>
      <w:r w:rsidR="009D0457" w:rsidRPr="005672A8">
        <w:rPr>
          <w:rFonts w:cs="Arial"/>
          <w:color w:val="000000"/>
          <w:szCs w:val="22"/>
        </w:rPr>
        <w:t>3)</w:t>
      </w:r>
      <w:r w:rsidR="000601AC" w:rsidRPr="005672A8">
        <w:rPr>
          <w:rFonts w:cs="Arial"/>
          <w:color w:val="000000"/>
          <w:szCs w:val="22"/>
        </w:rPr>
        <w:t xml:space="preserve"> </w:t>
      </w:r>
      <w:r w:rsidR="001A2A4C" w:rsidRPr="005672A8">
        <w:rPr>
          <w:rFonts w:cs="Arial"/>
          <w:color w:val="000000"/>
          <w:szCs w:val="22"/>
        </w:rPr>
        <w:t>9603 9300</w:t>
      </w:r>
    </w:p>
    <w:p w14:paraId="58DC69B4" w14:textId="77777777" w:rsidR="005D0153" w:rsidRPr="005672A8" w:rsidRDefault="004E1857" w:rsidP="0047423A">
      <w:pPr>
        <w:numPr>
          <w:ilvl w:val="0"/>
          <w:numId w:val="6"/>
        </w:numPr>
        <w:spacing w:after="120" w:line="276" w:lineRule="auto"/>
        <w:ind w:left="1349" w:right="238" w:hanging="357"/>
        <w:rPr>
          <w:color w:val="000000"/>
        </w:rPr>
      </w:pPr>
      <w:r w:rsidRPr="005672A8">
        <w:rPr>
          <w:color w:val="000000"/>
        </w:rPr>
        <w:t>Self-represented Litigant Coordinator: (03) 9603 9240</w:t>
      </w:r>
    </w:p>
    <w:p w14:paraId="1AD00AE4" w14:textId="77777777" w:rsidR="00E85C91" w:rsidRDefault="005D0153" w:rsidP="00C0281E">
      <w:pPr>
        <w:pStyle w:val="Body"/>
        <w:spacing w:line="276" w:lineRule="auto"/>
        <w:ind w:left="357" w:right="120"/>
        <w:rPr>
          <w:color w:val="000000"/>
        </w:rPr>
      </w:pPr>
      <w:r w:rsidRPr="005672A8">
        <w:rPr>
          <w:color w:val="000000"/>
        </w:rPr>
        <w:t xml:space="preserve">The Supreme Court conducts hearings on the </w:t>
      </w:r>
      <w:r w:rsidR="00ED32E9" w:rsidRPr="005672A8">
        <w:rPr>
          <w:color w:val="000000"/>
        </w:rPr>
        <w:t xml:space="preserve">ground floor </w:t>
      </w:r>
      <w:r w:rsidRPr="005672A8">
        <w:rPr>
          <w:color w:val="000000"/>
        </w:rPr>
        <w:t>of 436 Lonsdale St</w:t>
      </w:r>
      <w:r w:rsidR="00311297" w:rsidRPr="005672A8">
        <w:rPr>
          <w:color w:val="000000"/>
        </w:rPr>
        <w:t>, Melbourne</w:t>
      </w:r>
      <w:r w:rsidRPr="005672A8">
        <w:rPr>
          <w:color w:val="000000"/>
        </w:rPr>
        <w:t xml:space="preserve"> for hearings before an </w:t>
      </w:r>
      <w:r w:rsidR="00E85C91" w:rsidRPr="005672A8">
        <w:rPr>
          <w:color w:val="000000"/>
        </w:rPr>
        <w:t>A</w:t>
      </w:r>
      <w:r w:rsidRPr="005672A8">
        <w:rPr>
          <w:color w:val="000000"/>
        </w:rPr>
        <w:t xml:space="preserve">ssociate </w:t>
      </w:r>
      <w:r w:rsidR="00E85C91" w:rsidRPr="005672A8">
        <w:rPr>
          <w:color w:val="000000"/>
        </w:rPr>
        <w:t>Judge</w:t>
      </w:r>
      <w:r w:rsidR="00C0281E">
        <w:rPr>
          <w:color w:val="000000"/>
        </w:rPr>
        <w:t xml:space="preserve"> or Judicial Registrar</w:t>
      </w:r>
      <w:r w:rsidR="003962A7">
        <w:rPr>
          <w:color w:val="000000"/>
        </w:rPr>
        <w:t xml:space="preserve"> or</w:t>
      </w:r>
      <w:r w:rsidRPr="005672A8">
        <w:rPr>
          <w:color w:val="000000"/>
        </w:rPr>
        <w:t xml:space="preserve"> </w:t>
      </w:r>
      <w:r w:rsidR="001A2A4C" w:rsidRPr="005672A8">
        <w:rPr>
          <w:color w:val="000000"/>
        </w:rPr>
        <w:t xml:space="preserve">at </w:t>
      </w:r>
      <w:r w:rsidRPr="005672A8">
        <w:rPr>
          <w:color w:val="000000"/>
        </w:rPr>
        <w:t>210 William St</w:t>
      </w:r>
      <w:r w:rsidR="00311297" w:rsidRPr="005672A8">
        <w:rPr>
          <w:color w:val="000000"/>
        </w:rPr>
        <w:t>,</w:t>
      </w:r>
      <w:r w:rsidRPr="005672A8">
        <w:rPr>
          <w:color w:val="000000"/>
        </w:rPr>
        <w:t xml:space="preserve"> Melbourne for hearings before a Supreme Court </w:t>
      </w:r>
      <w:r w:rsidR="00C0281E">
        <w:rPr>
          <w:color w:val="000000"/>
        </w:rPr>
        <w:t>Judge. The Court will also</w:t>
      </w:r>
      <w:r w:rsidR="00415650">
        <w:rPr>
          <w:color w:val="000000"/>
        </w:rPr>
        <w:t xml:space="preserve"> hear matters before a Judge, Associate Judge or </w:t>
      </w:r>
      <w:r w:rsidR="00C0281E">
        <w:rPr>
          <w:color w:val="000000"/>
        </w:rPr>
        <w:t xml:space="preserve">Judicial Registrar at </w:t>
      </w:r>
      <w:r w:rsidR="003962A7">
        <w:rPr>
          <w:color w:val="000000"/>
        </w:rPr>
        <w:t xml:space="preserve">the </w:t>
      </w:r>
      <w:r w:rsidR="00C0281E">
        <w:rPr>
          <w:color w:val="000000"/>
        </w:rPr>
        <w:t xml:space="preserve">William Cooper Justice Centre (WCJC), located at </w:t>
      </w:r>
      <w:r w:rsidR="003962A7">
        <w:rPr>
          <w:color w:val="000000"/>
        </w:rPr>
        <w:t xml:space="preserve">223 William St, Melbourne. </w:t>
      </w:r>
    </w:p>
    <w:p w14:paraId="3A3E80E7" w14:textId="77777777" w:rsidR="007B6528" w:rsidRPr="0047423A" w:rsidRDefault="007B6528" w:rsidP="00C0281E">
      <w:pPr>
        <w:pStyle w:val="Body"/>
        <w:spacing w:line="276" w:lineRule="auto"/>
        <w:ind w:left="357" w:right="120"/>
        <w:rPr>
          <w:color w:val="000000"/>
        </w:rPr>
      </w:pPr>
    </w:p>
    <w:p w14:paraId="0AE400FA" w14:textId="77777777" w:rsidR="00D72ED6" w:rsidRPr="0047423A" w:rsidRDefault="00FF02D4" w:rsidP="0047423A">
      <w:pPr>
        <w:pStyle w:val="Heading2"/>
        <w:spacing w:line="276" w:lineRule="auto"/>
        <w:ind w:left="357"/>
        <w:rPr>
          <w:color w:val="000000"/>
        </w:rPr>
      </w:pPr>
      <w:bookmarkStart w:id="47" w:name="_Toc381359822"/>
      <w:bookmarkStart w:id="48" w:name="_Toc381360427"/>
      <w:bookmarkStart w:id="49" w:name="_Toc383514855"/>
      <w:r w:rsidRPr="0047423A">
        <w:rPr>
          <w:color w:val="000000"/>
        </w:rPr>
        <w:lastRenderedPageBreak/>
        <w:t>3.3</w:t>
      </w:r>
      <w:r w:rsidR="000D63E9" w:rsidRPr="0047423A">
        <w:rPr>
          <w:color w:val="000000"/>
        </w:rPr>
        <w:t xml:space="preserve">    </w:t>
      </w:r>
      <w:r w:rsidR="00D72ED6" w:rsidRPr="0047423A">
        <w:rPr>
          <w:color w:val="000000"/>
        </w:rPr>
        <w:t>Duty Barrister Scheme</w:t>
      </w:r>
      <w:bookmarkEnd w:id="47"/>
      <w:bookmarkEnd w:id="48"/>
      <w:bookmarkEnd w:id="49"/>
    </w:p>
    <w:p w14:paraId="68062F3D" w14:textId="77777777" w:rsidR="00D72ED6" w:rsidRPr="0047423A" w:rsidRDefault="00D72ED6" w:rsidP="0047423A">
      <w:pPr>
        <w:pStyle w:val="Body"/>
        <w:spacing w:line="276" w:lineRule="auto"/>
        <w:ind w:left="357" w:right="120"/>
        <w:rPr>
          <w:color w:val="000000"/>
        </w:rPr>
      </w:pPr>
      <w:r w:rsidRPr="0047423A">
        <w:rPr>
          <w:color w:val="000000"/>
        </w:rPr>
        <w:t xml:space="preserve">The Duty Barrister Scheme of the Victorian Bar provides a roster </w:t>
      </w:r>
      <w:r w:rsidR="002E08FB" w:rsidRPr="0047423A">
        <w:rPr>
          <w:color w:val="000000"/>
        </w:rPr>
        <w:t>of duty barristers to assist s</w:t>
      </w:r>
      <w:r w:rsidRPr="0047423A">
        <w:rPr>
          <w:color w:val="000000"/>
        </w:rPr>
        <w:t>elf</w:t>
      </w:r>
      <w:r w:rsidR="002E08FB" w:rsidRPr="0047423A">
        <w:rPr>
          <w:color w:val="000000"/>
        </w:rPr>
        <w:t>-</w:t>
      </w:r>
      <w:r w:rsidRPr="0047423A">
        <w:rPr>
          <w:color w:val="000000"/>
        </w:rPr>
        <w:t>represented litigants in the Supreme Court and Court of Appeal on an ad hoc basis.</w:t>
      </w:r>
    </w:p>
    <w:p w14:paraId="504F2EBF" w14:textId="77777777" w:rsidR="00D72ED6" w:rsidRPr="0047423A" w:rsidRDefault="000178BF" w:rsidP="0047423A">
      <w:pPr>
        <w:pStyle w:val="Body"/>
        <w:spacing w:line="276" w:lineRule="auto"/>
        <w:ind w:left="357" w:right="120"/>
        <w:rPr>
          <w:color w:val="000000"/>
        </w:rPr>
      </w:pPr>
      <w:r w:rsidRPr="0047423A">
        <w:rPr>
          <w:color w:val="000000"/>
        </w:rPr>
        <w:t>A p</w:t>
      </w:r>
      <w:r w:rsidR="00D72ED6" w:rsidRPr="0047423A">
        <w:rPr>
          <w:color w:val="000000"/>
        </w:rPr>
        <w:t xml:space="preserve">ro bono (free of charge) barrister can only appear in </w:t>
      </w:r>
      <w:r w:rsidR="00B625D1" w:rsidRPr="0047423A">
        <w:rPr>
          <w:color w:val="000000"/>
        </w:rPr>
        <w:t>c</w:t>
      </w:r>
      <w:r w:rsidR="00D72ED6" w:rsidRPr="0047423A">
        <w:rPr>
          <w:color w:val="000000"/>
        </w:rPr>
        <w:t>ourt on your behalf to help you with the hearing</w:t>
      </w:r>
      <w:r w:rsidRPr="0047423A">
        <w:rPr>
          <w:color w:val="000000"/>
        </w:rPr>
        <w:t>;</w:t>
      </w:r>
      <w:r w:rsidR="00D72ED6" w:rsidRPr="0047423A">
        <w:rPr>
          <w:color w:val="000000"/>
        </w:rPr>
        <w:t xml:space="preserve"> they cannot assist you with your paperwork or give legal advice before the hearing.</w:t>
      </w:r>
    </w:p>
    <w:p w14:paraId="08C12B55" w14:textId="77777777" w:rsidR="00E950AF" w:rsidRDefault="00D72ED6" w:rsidP="0047423A">
      <w:pPr>
        <w:pStyle w:val="Body"/>
        <w:spacing w:line="276" w:lineRule="auto"/>
        <w:ind w:left="357" w:right="120"/>
      </w:pPr>
      <w:r w:rsidRPr="0047423A">
        <w:rPr>
          <w:color w:val="000000"/>
        </w:rPr>
        <w:t xml:space="preserve">Persons seeking assistance are referred to the </w:t>
      </w:r>
      <w:r w:rsidR="00ED32E9" w:rsidRPr="0047423A">
        <w:rPr>
          <w:color w:val="000000"/>
        </w:rPr>
        <w:t xml:space="preserve">scheme </w:t>
      </w:r>
      <w:r w:rsidRPr="0047423A">
        <w:rPr>
          <w:color w:val="000000"/>
        </w:rPr>
        <w:t xml:space="preserve">via the </w:t>
      </w:r>
      <w:r w:rsidR="00812176" w:rsidRPr="0047423A">
        <w:rPr>
          <w:color w:val="000000"/>
        </w:rPr>
        <w:t>S</w:t>
      </w:r>
      <w:r w:rsidR="00ED32E9" w:rsidRPr="0047423A">
        <w:rPr>
          <w:color w:val="000000"/>
        </w:rPr>
        <w:t>elf</w:t>
      </w:r>
      <w:r w:rsidR="00812176" w:rsidRPr="0047423A">
        <w:rPr>
          <w:color w:val="000000"/>
        </w:rPr>
        <w:t>-</w:t>
      </w:r>
      <w:r w:rsidR="00ED32E9" w:rsidRPr="0047423A">
        <w:rPr>
          <w:color w:val="000000"/>
        </w:rPr>
        <w:t xml:space="preserve">represented </w:t>
      </w:r>
      <w:r w:rsidR="00812176" w:rsidRPr="0047423A">
        <w:rPr>
          <w:color w:val="000000"/>
        </w:rPr>
        <w:t>L</w:t>
      </w:r>
      <w:r w:rsidR="00ED32E9" w:rsidRPr="0047423A">
        <w:rPr>
          <w:color w:val="000000"/>
        </w:rPr>
        <w:t xml:space="preserve">itigant </w:t>
      </w:r>
      <w:r w:rsidR="00812176" w:rsidRPr="0047423A">
        <w:rPr>
          <w:color w:val="000000"/>
        </w:rPr>
        <w:t>C</w:t>
      </w:r>
      <w:r w:rsidR="00ED32E9" w:rsidRPr="0047423A">
        <w:rPr>
          <w:color w:val="000000"/>
        </w:rPr>
        <w:t>oordinator</w:t>
      </w:r>
      <w:r w:rsidR="00E77010" w:rsidRPr="0047423A">
        <w:rPr>
          <w:color w:val="000000"/>
        </w:rPr>
        <w:t>.</w:t>
      </w:r>
    </w:p>
    <w:p w14:paraId="75A81C77" w14:textId="77777777" w:rsidR="00707BA6" w:rsidRPr="005D0153" w:rsidRDefault="00707BA6" w:rsidP="0047423A">
      <w:pPr>
        <w:pStyle w:val="Body"/>
        <w:spacing w:line="276" w:lineRule="auto"/>
        <w:ind w:left="357" w:right="120"/>
      </w:pPr>
    </w:p>
    <w:p w14:paraId="4D58F119" w14:textId="77777777" w:rsidR="00D72ED6" w:rsidRPr="0047423A" w:rsidRDefault="00FF02D4" w:rsidP="0047423A">
      <w:pPr>
        <w:pStyle w:val="Heading2"/>
        <w:spacing w:line="276" w:lineRule="auto"/>
        <w:ind w:left="357"/>
        <w:rPr>
          <w:color w:val="000000"/>
        </w:rPr>
      </w:pPr>
      <w:bookmarkStart w:id="50" w:name="_Toc381359823"/>
      <w:bookmarkStart w:id="51" w:name="_Toc381360428"/>
      <w:bookmarkStart w:id="52" w:name="_Toc383514856"/>
      <w:r w:rsidRPr="0047423A">
        <w:rPr>
          <w:color w:val="000000"/>
        </w:rPr>
        <w:t>3.4</w:t>
      </w:r>
      <w:r w:rsidR="000D63E9" w:rsidRPr="0047423A">
        <w:rPr>
          <w:color w:val="000000"/>
        </w:rPr>
        <w:t xml:space="preserve">    </w:t>
      </w:r>
      <w:r w:rsidR="00D72ED6" w:rsidRPr="0047423A">
        <w:rPr>
          <w:color w:val="000000"/>
        </w:rPr>
        <w:t>Court Network</w:t>
      </w:r>
      <w:bookmarkEnd w:id="50"/>
      <w:bookmarkEnd w:id="51"/>
      <w:bookmarkEnd w:id="52"/>
    </w:p>
    <w:p w14:paraId="68262D43" w14:textId="77777777" w:rsidR="00AD12E8" w:rsidRPr="0047423A" w:rsidRDefault="00AD12E8" w:rsidP="0047423A">
      <w:pPr>
        <w:pStyle w:val="Body"/>
        <w:spacing w:line="276" w:lineRule="auto"/>
        <w:ind w:left="357" w:right="120"/>
        <w:rPr>
          <w:color w:val="000000"/>
        </w:rPr>
      </w:pPr>
      <w:r w:rsidRPr="0047423A">
        <w:rPr>
          <w:color w:val="000000"/>
        </w:rPr>
        <w:t xml:space="preserve">Rather than provide legal advice, Court Network provides support and crisis assistance. </w:t>
      </w:r>
      <w:r w:rsidR="00E77010" w:rsidRPr="0047423A">
        <w:rPr>
          <w:color w:val="000000"/>
        </w:rPr>
        <w:t>Court Network operates throughout Victoria, providing</w:t>
      </w:r>
      <w:r w:rsidRPr="0047423A">
        <w:rPr>
          <w:color w:val="000000"/>
        </w:rPr>
        <w:t xml:space="preserve"> a unique</w:t>
      </w:r>
      <w:r w:rsidR="00E77010" w:rsidRPr="0047423A">
        <w:rPr>
          <w:color w:val="000000"/>
        </w:rPr>
        <w:t xml:space="preserve">, </w:t>
      </w:r>
      <w:r w:rsidRPr="0047423A">
        <w:rPr>
          <w:color w:val="000000"/>
        </w:rPr>
        <w:t>non-legal court support</w:t>
      </w:r>
      <w:r w:rsidR="00E77010" w:rsidRPr="0047423A">
        <w:rPr>
          <w:color w:val="000000"/>
        </w:rPr>
        <w:t xml:space="preserve"> service</w:t>
      </w:r>
      <w:r w:rsidR="00E118B4" w:rsidRPr="0047423A">
        <w:rPr>
          <w:color w:val="000000"/>
        </w:rPr>
        <w:t xml:space="preserve">, as </w:t>
      </w:r>
      <w:r w:rsidR="00E77010" w:rsidRPr="0047423A">
        <w:rPr>
          <w:color w:val="000000"/>
        </w:rPr>
        <w:t xml:space="preserve">well as </w:t>
      </w:r>
      <w:r w:rsidRPr="0047423A">
        <w:rPr>
          <w:color w:val="000000"/>
        </w:rPr>
        <w:t>information and referral service</w:t>
      </w:r>
      <w:r w:rsidR="00E77010" w:rsidRPr="0047423A">
        <w:rPr>
          <w:color w:val="000000"/>
        </w:rPr>
        <w:t>s.</w:t>
      </w:r>
    </w:p>
    <w:p w14:paraId="1BA353BC" w14:textId="77777777" w:rsidR="00AD12E8" w:rsidRPr="0047423A" w:rsidRDefault="00AD12E8" w:rsidP="0047423A">
      <w:pPr>
        <w:pStyle w:val="Body"/>
        <w:spacing w:line="276" w:lineRule="auto"/>
        <w:ind w:left="357" w:right="120"/>
        <w:rPr>
          <w:color w:val="000000"/>
        </w:rPr>
      </w:pPr>
      <w:r w:rsidRPr="0047423A">
        <w:rPr>
          <w:color w:val="000000"/>
        </w:rPr>
        <w:t xml:space="preserve">Court Network volunteers can provide support and information about going to court, be </w:t>
      </w:r>
      <w:r w:rsidR="00E77010" w:rsidRPr="0047423A">
        <w:rPr>
          <w:color w:val="000000"/>
        </w:rPr>
        <w:t xml:space="preserve">a support person for you </w:t>
      </w:r>
      <w:r w:rsidRPr="0047423A">
        <w:rPr>
          <w:color w:val="000000"/>
        </w:rPr>
        <w:t xml:space="preserve">on </w:t>
      </w:r>
      <w:r w:rsidR="00E77010" w:rsidRPr="0047423A">
        <w:rPr>
          <w:color w:val="000000"/>
        </w:rPr>
        <w:t>the day of your court hearing</w:t>
      </w:r>
      <w:r w:rsidRPr="0047423A">
        <w:rPr>
          <w:color w:val="000000"/>
        </w:rPr>
        <w:t xml:space="preserve">, explain how the courts and legal systems operate and refer you to other community services that </w:t>
      </w:r>
      <w:r w:rsidR="00E118B4" w:rsidRPr="0047423A">
        <w:rPr>
          <w:color w:val="000000"/>
        </w:rPr>
        <w:t>may be able to assist you</w:t>
      </w:r>
      <w:r w:rsidRPr="0047423A">
        <w:rPr>
          <w:color w:val="000000"/>
        </w:rPr>
        <w:t>.</w:t>
      </w:r>
    </w:p>
    <w:p w14:paraId="63D01874" w14:textId="77777777" w:rsidR="00AD12E8" w:rsidRDefault="00AD12E8" w:rsidP="0047423A">
      <w:pPr>
        <w:pStyle w:val="Body"/>
        <w:spacing w:line="276" w:lineRule="auto"/>
        <w:ind w:left="357" w:right="120"/>
      </w:pPr>
      <w:r w:rsidRPr="0047423A">
        <w:rPr>
          <w:color w:val="000000"/>
        </w:rPr>
        <w:t>For more information, please visit their website at</w:t>
      </w:r>
      <w:r w:rsidRPr="000861CE">
        <w:t xml:space="preserve"> </w:t>
      </w:r>
      <w:hyperlink r:id="rId29" w:history="1">
        <w:r w:rsidR="00E77010" w:rsidRPr="00300122">
          <w:rPr>
            <w:rStyle w:val="Hyperlink"/>
            <w:rFonts w:cs="Times-Roman"/>
          </w:rPr>
          <w:t>www.courtnetwork.com.au</w:t>
        </w:r>
      </w:hyperlink>
      <w:r w:rsidR="00E77010">
        <w:t xml:space="preserve"> </w:t>
      </w:r>
      <w:r w:rsidRPr="0047423A">
        <w:rPr>
          <w:color w:val="000000"/>
        </w:rPr>
        <w:t xml:space="preserve">or call </w:t>
      </w:r>
      <w:r w:rsidR="00E77010" w:rsidRPr="0047423A">
        <w:rPr>
          <w:color w:val="000000"/>
        </w:rPr>
        <w:t>(</w:t>
      </w:r>
      <w:r w:rsidRPr="0047423A">
        <w:rPr>
          <w:color w:val="000000"/>
        </w:rPr>
        <w:t>03</w:t>
      </w:r>
      <w:r w:rsidR="00E77010" w:rsidRPr="0047423A">
        <w:rPr>
          <w:color w:val="000000"/>
        </w:rPr>
        <w:t>)</w:t>
      </w:r>
      <w:r w:rsidR="006362EB" w:rsidRPr="0047423A">
        <w:rPr>
          <w:color w:val="000000"/>
        </w:rPr>
        <w:t> </w:t>
      </w:r>
      <w:r w:rsidRPr="0047423A">
        <w:rPr>
          <w:color w:val="000000"/>
        </w:rPr>
        <w:t>9603</w:t>
      </w:r>
      <w:r w:rsidR="006362EB" w:rsidRPr="0047423A">
        <w:rPr>
          <w:color w:val="000000"/>
        </w:rPr>
        <w:t> </w:t>
      </w:r>
      <w:r w:rsidR="00CE31E8" w:rsidRPr="0047423A">
        <w:rPr>
          <w:color w:val="000000"/>
        </w:rPr>
        <w:t>7400</w:t>
      </w:r>
      <w:r w:rsidRPr="0047423A">
        <w:rPr>
          <w:color w:val="000000"/>
        </w:rPr>
        <w:t>.</w:t>
      </w:r>
    </w:p>
    <w:p w14:paraId="41470D15" w14:textId="77777777" w:rsidR="00E950AF" w:rsidRPr="00DA4D7D" w:rsidRDefault="00E950AF" w:rsidP="0047423A">
      <w:pPr>
        <w:pStyle w:val="Body"/>
        <w:spacing w:line="276" w:lineRule="auto"/>
        <w:ind w:left="357" w:right="120"/>
      </w:pPr>
    </w:p>
    <w:p w14:paraId="5DCDAA88" w14:textId="77777777" w:rsidR="00D72ED6" w:rsidRPr="0047423A" w:rsidRDefault="00FF02D4" w:rsidP="0047423A">
      <w:pPr>
        <w:pStyle w:val="Heading1"/>
        <w:numPr>
          <w:ilvl w:val="0"/>
          <w:numId w:val="0"/>
        </w:numPr>
        <w:spacing w:line="276" w:lineRule="auto"/>
        <w:ind w:left="357" w:right="120"/>
        <w:rPr>
          <w:b/>
          <w:sz w:val="36"/>
          <w:szCs w:val="36"/>
        </w:rPr>
      </w:pPr>
      <w:bookmarkStart w:id="53" w:name="_Toc381359824"/>
      <w:bookmarkStart w:id="54" w:name="_Toc381360429"/>
      <w:bookmarkStart w:id="55" w:name="_Toc383514857"/>
      <w:r w:rsidRPr="0047423A">
        <w:rPr>
          <w:b/>
          <w:sz w:val="36"/>
          <w:szCs w:val="36"/>
        </w:rPr>
        <w:t>4</w:t>
      </w:r>
      <w:r w:rsidR="00707BA6">
        <w:rPr>
          <w:b/>
          <w:sz w:val="36"/>
          <w:szCs w:val="36"/>
        </w:rPr>
        <w:t xml:space="preserve">.     </w:t>
      </w:r>
      <w:r w:rsidR="00D72ED6" w:rsidRPr="0047423A">
        <w:rPr>
          <w:b/>
          <w:sz w:val="36"/>
          <w:szCs w:val="36"/>
        </w:rPr>
        <w:t>Supreme Court Fees</w:t>
      </w:r>
      <w:bookmarkEnd w:id="53"/>
      <w:bookmarkEnd w:id="54"/>
      <w:bookmarkEnd w:id="55"/>
    </w:p>
    <w:p w14:paraId="3613FD52" w14:textId="77777777" w:rsidR="00E36708" w:rsidRPr="0047423A" w:rsidRDefault="00CE31E8" w:rsidP="0047423A">
      <w:pPr>
        <w:widowControl w:val="0"/>
        <w:autoSpaceDE w:val="0"/>
        <w:autoSpaceDN w:val="0"/>
        <w:adjustRightInd w:val="0"/>
        <w:spacing w:after="120" w:line="276" w:lineRule="auto"/>
        <w:ind w:left="357" w:right="119"/>
        <w:rPr>
          <w:rFonts w:cs="Times-Roman"/>
          <w:lang w:val="en-US"/>
        </w:rPr>
      </w:pPr>
      <w:bookmarkStart w:id="56" w:name="_Toc381359825"/>
      <w:bookmarkStart w:id="57" w:name="_Toc381360430"/>
      <w:bookmarkStart w:id="58" w:name="_Toc383514858"/>
      <w:r w:rsidRPr="0047423A">
        <w:rPr>
          <w:rFonts w:cs="Times-Roman"/>
          <w:color w:val="000000"/>
          <w:lang w:val="en-US"/>
        </w:rPr>
        <w:t>See</w:t>
      </w:r>
      <w:r w:rsidR="007932F1" w:rsidRPr="0047423A">
        <w:rPr>
          <w:rFonts w:cs="Times-Roman"/>
          <w:color w:val="000000"/>
          <w:lang w:val="en-US"/>
        </w:rPr>
        <w:t xml:space="preserve"> current list of fees</w:t>
      </w:r>
      <w:r w:rsidRPr="0047423A">
        <w:rPr>
          <w:rFonts w:cs="Times-Roman"/>
          <w:color w:val="000000"/>
          <w:lang w:val="en-US"/>
        </w:rPr>
        <w:t xml:space="preserve"> on </w:t>
      </w:r>
      <w:r w:rsidR="00E950AF" w:rsidRPr="0047423A">
        <w:rPr>
          <w:rFonts w:cs="Times-Roman"/>
          <w:color w:val="000000"/>
          <w:lang w:val="en-US"/>
        </w:rPr>
        <w:t xml:space="preserve">the Supreme Court of Victoria </w:t>
      </w:r>
      <w:r w:rsidRPr="0047423A">
        <w:rPr>
          <w:rFonts w:cs="Times-Roman"/>
          <w:color w:val="000000"/>
          <w:lang w:val="en-US"/>
        </w:rPr>
        <w:t>website</w:t>
      </w:r>
      <w:r w:rsidR="005672A8">
        <w:rPr>
          <w:rFonts w:cs="Times-Roman"/>
          <w:color w:val="000000"/>
          <w:lang w:val="en-US"/>
        </w:rPr>
        <w:t xml:space="preserve">: </w:t>
      </w:r>
      <w:hyperlink r:id="rId30" w:history="1">
        <w:r w:rsidR="005672A8" w:rsidRPr="00BF2975">
          <w:rPr>
            <w:rStyle w:val="Hyperlink"/>
            <w:rFonts w:cs="Times-Roman"/>
            <w:lang w:val="en-US"/>
          </w:rPr>
          <w:t>www.supremecourt.vic.gov.au</w:t>
        </w:r>
      </w:hyperlink>
      <w:r w:rsidR="005672A8">
        <w:rPr>
          <w:rFonts w:cs="Times-Roman"/>
          <w:color w:val="000000"/>
          <w:lang w:val="en-US"/>
        </w:rPr>
        <w:t xml:space="preserve">. </w:t>
      </w:r>
    </w:p>
    <w:p w14:paraId="37EA0B6E" w14:textId="77777777" w:rsidR="00707BA6" w:rsidRDefault="00707BA6" w:rsidP="0047423A">
      <w:pPr>
        <w:widowControl w:val="0"/>
        <w:autoSpaceDE w:val="0"/>
        <w:autoSpaceDN w:val="0"/>
        <w:adjustRightInd w:val="0"/>
        <w:spacing w:after="120" w:line="276" w:lineRule="auto"/>
        <w:ind w:left="357" w:right="119"/>
      </w:pPr>
    </w:p>
    <w:p w14:paraId="28C5503B" w14:textId="77777777" w:rsidR="00DB7DEE" w:rsidRPr="00DB7DEE" w:rsidRDefault="00FF02D4" w:rsidP="0047423A">
      <w:pPr>
        <w:pStyle w:val="Heading2"/>
        <w:spacing w:line="276" w:lineRule="auto"/>
        <w:ind w:left="357"/>
      </w:pPr>
      <w:r>
        <w:t>4.1</w:t>
      </w:r>
      <w:r w:rsidR="000D63E9">
        <w:t xml:space="preserve">    </w:t>
      </w:r>
      <w:bookmarkEnd w:id="56"/>
      <w:bookmarkEnd w:id="57"/>
      <w:bookmarkEnd w:id="58"/>
      <w:r w:rsidR="00E950AF">
        <w:t>Applying for a Fee Waiver</w:t>
      </w:r>
    </w:p>
    <w:bookmarkEnd w:id="7"/>
    <w:bookmarkEnd w:id="8"/>
    <w:bookmarkEnd w:id="9"/>
    <w:p w14:paraId="26C40C6E" w14:textId="77777777" w:rsidR="00C9219B" w:rsidRPr="00DE6B69" w:rsidRDefault="00C9219B" w:rsidP="00C9219B">
      <w:pPr>
        <w:shd w:val="clear" w:color="auto" w:fill="FFFFFF"/>
        <w:spacing w:after="150"/>
        <w:ind w:left="357"/>
        <w:rPr>
          <w:rFonts w:eastAsia="Times New Roman" w:cs="Arial"/>
          <w:b/>
          <w:color w:val="000000"/>
          <w:szCs w:val="22"/>
          <w:u w:val="single"/>
          <w:lang w:val="en" w:eastAsia="en-AU"/>
        </w:rPr>
      </w:pPr>
      <w:r w:rsidRPr="00DE6B69">
        <w:rPr>
          <w:rFonts w:eastAsia="Times New Roman" w:cs="Arial"/>
          <w:b/>
          <w:color w:val="000000"/>
          <w:szCs w:val="22"/>
          <w:u w:val="single"/>
          <w:lang w:val="en" w:eastAsia="en-AU"/>
        </w:rPr>
        <w:t>Automatic Waiver</w:t>
      </w:r>
    </w:p>
    <w:p w14:paraId="4A1DABBB" w14:textId="77777777" w:rsidR="00C9219B" w:rsidRDefault="00C9219B" w:rsidP="00C9219B">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A fee may be automatically waived, if, at the time the fee is payable, the person or other entity – </w:t>
      </w:r>
    </w:p>
    <w:p w14:paraId="6F52019E" w14:textId="77777777" w:rsidR="00C9219B" w:rsidRDefault="00C9219B" w:rsidP="00C9219B">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(a) is legally represented in the proceeding under a pro bono scheme administered by or on behalf of the Victorian Bar, the Law Institute of Victoria or Justice Connect; </w:t>
      </w:r>
    </w:p>
    <w:p w14:paraId="3814FEB0" w14:textId="77777777" w:rsidR="00C9219B" w:rsidRDefault="00C9219B" w:rsidP="00C9219B">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(b) is legally represented in the proceeding on a pro bono basis by a member of the Federation of Community Legal Centres; </w:t>
      </w:r>
    </w:p>
    <w:p w14:paraId="187B7C2F" w14:textId="77777777" w:rsidR="00C9219B" w:rsidRDefault="00C9219B" w:rsidP="00C9219B">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(c) has been granted legal aid for the proceeding; </w:t>
      </w:r>
    </w:p>
    <w:p w14:paraId="5457CD2C" w14:textId="77777777" w:rsidR="00C9219B" w:rsidRDefault="00C9219B" w:rsidP="00C9219B">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(d) is serving a sentence of imprisonment or is otherwise detained in a detention facility; </w:t>
      </w:r>
      <w:r>
        <w:rPr>
          <w:rFonts w:eastAsia="Times New Roman" w:cs="Arial"/>
          <w:color w:val="000000"/>
          <w:szCs w:val="22"/>
          <w:lang w:val="en" w:eastAsia="en-AU"/>
        </w:rPr>
        <w:t>or</w:t>
      </w:r>
    </w:p>
    <w:p w14:paraId="4766F05E" w14:textId="77777777" w:rsidR="00C9219B" w:rsidRPr="00DE6B69" w:rsidRDefault="00C9219B" w:rsidP="00C9219B">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lastRenderedPageBreak/>
        <w:t>(e) is a person under the age of 18 years.</w:t>
      </w:r>
    </w:p>
    <w:p w14:paraId="532028C1" w14:textId="77777777" w:rsidR="00C9219B" w:rsidRPr="00DE6B69" w:rsidRDefault="00C9219B" w:rsidP="00C9219B">
      <w:pPr>
        <w:shd w:val="clear" w:color="auto" w:fill="FFFFFF"/>
        <w:spacing w:after="150"/>
        <w:ind w:left="357"/>
        <w:rPr>
          <w:rFonts w:eastAsia="Times New Roman" w:cs="Arial"/>
          <w:color w:val="000000"/>
          <w:szCs w:val="22"/>
          <w:lang w:val="en" w:eastAsia="en-AU"/>
        </w:rPr>
      </w:pPr>
      <w:r w:rsidRPr="00DE6B69">
        <w:rPr>
          <w:rFonts w:eastAsia="Times New Roman" w:cs="Arial"/>
          <w:color w:val="000000"/>
          <w:szCs w:val="22"/>
          <w:lang w:val="en" w:eastAsia="en-AU"/>
        </w:rPr>
        <w:t xml:space="preserve">Fees for late filing, litigation searches, searching a file and photocopying cannot be waived under these categories and can only be waived on the grounds of financial hardship (in accordance with section 129(3) of the </w:t>
      </w:r>
      <w:r w:rsidRPr="00DE6B69">
        <w:rPr>
          <w:rFonts w:eastAsia="Times New Roman" w:cs="Arial"/>
          <w:i/>
          <w:iCs/>
          <w:color w:val="000000"/>
          <w:szCs w:val="22"/>
          <w:lang w:val="en" w:eastAsia="en-AU"/>
        </w:rPr>
        <w:t>Supreme Court Act 1986</w:t>
      </w:r>
      <w:r w:rsidRPr="00DE6B69">
        <w:rPr>
          <w:rFonts w:eastAsia="Times New Roman" w:cs="Arial"/>
          <w:color w:val="000000"/>
          <w:szCs w:val="22"/>
          <w:lang w:val="en" w:eastAsia="en-AU"/>
        </w:rPr>
        <w:t>).</w:t>
      </w:r>
    </w:p>
    <w:p w14:paraId="13C84F74" w14:textId="77777777" w:rsidR="00C9219B" w:rsidRDefault="00C9219B" w:rsidP="00C9219B">
      <w:pPr>
        <w:pStyle w:val="Body"/>
        <w:ind w:left="357" w:right="120"/>
        <w:rPr>
          <w:b/>
          <w:u w:val="single"/>
        </w:rPr>
      </w:pPr>
      <w:r>
        <w:rPr>
          <w:b/>
          <w:u w:val="single"/>
        </w:rPr>
        <w:t>Financial Hardship Waiver</w:t>
      </w:r>
    </w:p>
    <w:p w14:paraId="069CD8BB" w14:textId="77777777" w:rsidR="00C9219B" w:rsidRPr="00F410F7" w:rsidRDefault="00C9219B" w:rsidP="00C9219B">
      <w:pPr>
        <w:pStyle w:val="Body"/>
        <w:ind w:left="357" w:right="120"/>
      </w:pPr>
      <w:r w:rsidRPr="00F410F7">
        <w:t>The prothonotary has the power to waive the payment of court fees if the payment of the fee will cause financial hardship.</w:t>
      </w:r>
    </w:p>
    <w:p w14:paraId="4A332B44" w14:textId="77777777" w:rsidR="00C9219B" w:rsidRPr="00F410F7" w:rsidRDefault="00C9219B" w:rsidP="00C9219B">
      <w:pPr>
        <w:pStyle w:val="Body"/>
        <w:ind w:left="357" w:right="120"/>
      </w:pPr>
      <w:r w:rsidRPr="00F410F7">
        <w:t xml:space="preserve">Section 129 (3) of the </w:t>
      </w:r>
      <w:r w:rsidRPr="00074BE9">
        <w:t>Supreme Court Act 1986 states</w:t>
      </w:r>
      <w:r w:rsidRPr="00F410F7">
        <w:t xml:space="preserve"> the following:</w:t>
      </w:r>
    </w:p>
    <w:p w14:paraId="280FA56C" w14:textId="77777777" w:rsidR="00C9219B" w:rsidRPr="001257F1" w:rsidRDefault="00C9219B" w:rsidP="00C9219B">
      <w:pPr>
        <w:pStyle w:val="Body"/>
        <w:ind w:left="992" w:right="119"/>
        <w:rPr>
          <w:sz w:val="20"/>
          <w:szCs w:val="20"/>
        </w:rPr>
      </w:pPr>
      <w:r w:rsidRPr="001257F1">
        <w:rPr>
          <w:sz w:val="20"/>
          <w:szCs w:val="20"/>
        </w:rPr>
        <w:t>The Prothonotary or Deputy Prothonotary at or for the place where a proceeding is to be heard may, having regard to the income, day to day living expenses, liabilities and assets of the person liable to pay a fee prescribed under subsection (1) (a), waive payment of that fee if, in his or her opinion, the payment of that fee by that person would cause him or her financial hardship and, in that case, that prescribed fee is not payable.</w:t>
      </w:r>
    </w:p>
    <w:p w14:paraId="7B49F247" w14:textId="77777777" w:rsidR="00C9219B" w:rsidRPr="00F410F7" w:rsidRDefault="00C9219B" w:rsidP="00C9219B">
      <w:pPr>
        <w:pStyle w:val="Body"/>
        <w:ind w:left="357" w:right="120"/>
      </w:pPr>
      <w:r w:rsidRPr="00F410F7">
        <w:t>Fee waiver applications require a thorough examination of an individual’s assets, liabilities, income and expenditures. The individual must provide evidence to support the details they state in the application. For example bank statements, pension card details (if applicable), details about any loans or shares, any assets currently owned and an individuals current employment status must all be made available.</w:t>
      </w:r>
    </w:p>
    <w:p w14:paraId="5EE08A06" w14:textId="77777777" w:rsidR="00C9219B" w:rsidRPr="00E0356C" w:rsidRDefault="00C9219B" w:rsidP="00C9219B">
      <w:pPr>
        <w:shd w:val="clear" w:color="auto" w:fill="FFFFFF"/>
        <w:spacing w:after="150"/>
        <w:ind w:left="357"/>
        <w:rPr>
          <w:rFonts w:eastAsia="Times New Roman" w:cs="Arial"/>
          <w:b/>
          <w:color w:val="000000"/>
          <w:szCs w:val="22"/>
          <w:u w:val="single"/>
          <w:lang w:val="en" w:eastAsia="en-AU"/>
        </w:rPr>
      </w:pPr>
      <w:r w:rsidRPr="00E0356C">
        <w:rPr>
          <w:rFonts w:eastAsia="Times New Roman" w:cs="Arial"/>
          <w:b/>
          <w:color w:val="000000"/>
          <w:szCs w:val="22"/>
          <w:u w:val="single"/>
          <w:lang w:val="en" w:eastAsia="en-AU"/>
        </w:rPr>
        <w:t>Waiver Form</w:t>
      </w:r>
    </w:p>
    <w:p w14:paraId="671BE850" w14:textId="77777777" w:rsidR="00C9219B" w:rsidRPr="00685E9E" w:rsidRDefault="00C9219B" w:rsidP="00C9219B">
      <w:pPr>
        <w:shd w:val="clear" w:color="auto" w:fill="FFFFFF"/>
        <w:spacing w:after="150"/>
        <w:ind w:left="357"/>
        <w:rPr>
          <w:rFonts w:eastAsia="Times New Roman" w:cs="Arial"/>
          <w:color w:val="000000"/>
          <w:szCs w:val="22"/>
          <w:lang w:val="en" w:eastAsia="en-AU"/>
        </w:rPr>
      </w:pPr>
      <w:r w:rsidRPr="00685E9E">
        <w:rPr>
          <w:rFonts w:eastAsia="Times New Roman" w:cs="Arial"/>
          <w:color w:val="000000"/>
          <w:szCs w:val="22"/>
          <w:lang w:val="en" w:eastAsia="en-AU"/>
        </w:rPr>
        <w:t xml:space="preserve">If you believe you satisfy the eligibility criteria for an automatic fee waiver or wish to apply based on financial hardship, you must complete and submit the </w:t>
      </w:r>
      <w:hyperlink r:id="rId31" w:tooltip="Application for Waiver of Court Fees" w:history="1">
        <w:r w:rsidRPr="00685E9E">
          <w:rPr>
            <w:rFonts w:eastAsia="Times New Roman" w:cs="Arial"/>
            <w:color w:val="9B162E"/>
            <w:szCs w:val="22"/>
            <w:u w:val="single"/>
            <w:lang w:val="en" w:eastAsia="en-AU"/>
          </w:rPr>
          <w:t xml:space="preserve">Application for Waiver of Court Fees </w:t>
        </w:r>
      </w:hyperlink>
      <w:r w:rsidRPr="00685E9E">
        <w:rPr>
          <w:rFonts w:eastAsia="Times New Roman" w:cs="Arial"/>
          <w:color w:val="000000"/>
          <w:szCs w:val="22"/>
          <w:lang w:val="en" w:eastAsia="en-AU"/>
        </w:rPr>
        <w:t>form for assessment. You must ensure that you attach the requested documentation to that form.</w:t>
      </w:r>
    </w:p>
    <w:p w14:paraId="34AC20A0" w14:textId="77777777" w:rsidR="00C9219B" w:rsidRPr="00685E9E" w:rsidRDefault="00C9219B" w:rsidP="00C9219B">
      <w:pPr>
        <w:shd w:val="clear" w:color="auto" w:fill="FFFFFF"/>
        <w:spacing w:after="150"/>
        <w:ind w:left="357"/>
        <w:rPr>
          <w:rFonts w:eastAsia="Times New Roman" w:cs="Arial"/>
          <w:color w:val="000000"/>
          <w:szCs w:val="22"/>
          <w:lang w:val="en" w:eastAsia="en-AU"/>
        </w:rPr>
      </w:pPr>
      <w:r w:rsidRPr="00685E9E">
        <w:rPr>
          <w:rFonts w:eastAsia="Times New Roman" w:cs="Arial"/>
          <w:color w:val="000000"/>
          <w:szCs w:val="22"/>
          <w:lang w:val="en" w:eastAsia="en-AU"/>
        </w:rPr>
        <w:t>You may be requested to provide further documentary evidence to support your claim.</w:t>
      </w:r>
      <w:r>
        <w:rPr>
          <w:rFonts w:eastAsia="Times New Roman" w:cs="Arial"/>
          <w:color w:val="000000"/>
          <w:szCs w:val="22"/>
          <w:lang w:val="en" w:eastAsia="en-AU"/>
        </w:rPr>
        <w:t xml:space="preserve">  If you are successful in obtaining a fee waiver, that will apply for any future fees which may be payable in the proceeding.  </w:t>
      </w:r>
      <w:r w:rsidRPr="00685E9E">
        <w:rPr>
          <w:rFonts w:eastAsia="Times New Roman" w:cs="Arial"/>
          <w:color w:val="000000"/>
          <w:szCs w:val="22"/>
          <w:lang w:val="en" w:eastAsia="en-AU"/>
        </w:rPr>
        <w:t xml:space="preserve"> Following the submission of that</w:t>
      </w:r>
      <w:r>
        <w:rPr>
          <w:rFonts w:eastAsia="Times New Roman" w:cs="Arial"/>
          <w:color w:val="000000"/>
          <w:szCs w:val="22"/>
          <w:lang w:val="en" w:eastAsia="en-AU"/>
        </w:rPr>
        <w:t xml:space="preserve"> initial</w:t>
      </w:r>
      <w:r w:rsidRPr="00685E9E">
        <w:rPr>
          <w:rFonts w:eastAsia="Times New Roman" w:cs="Arial"/>
          <w:color w:val="000000"/>
          <w:szCs w:val="22"/>
          <w:lang w:val="en" w:eastAsia="en-AU"/>
        </w:rPr>
        <w:t xml:space="preserve"> form and until the end of your court proceeding, you will need to notify the Court if your circumstances change.</w:t>
      </w:r>
    </w:p>
    <w:p w14:paraId="001D9973" w14:textId="77777777" w:rsidR="005A73F3" w:rsidRDefault="005A73F3" w:rsidP="0047423A">
      <w:pPr>
        <w:pStyle w:val="Body"/>
        <w:spacing w:line="276" w:lineRule="auto"/>
        <w:ind w:left="357" w:right="120"/>
      </w:pPr>
    </w:p>
    <w:p w14:paraId="0A9475DF" w14:textId="77777777" w:rsidR="005A73F3" w:rsidRDefault="005A73F3" w:rsidP="0047423A">
      <w:pPr>
        <w:widowControl w:val="0"/>
        <w:tabs>
          <w:tab w:val="left" w:pos="5860"/>
        </w:tabs>
        <w:autoSpaceDE w:val="0"/>
        <w:autoSpaceDN w:val="0"/>
        <w:adjustRightInd w:val="0"/>
        <w:spacing w:line="276" w:lineRule="auto"/>
        <w:ind w:right="-334"/>
        <w:jc w:val="center"/>
        <w:rPr>
          <w:rFonts w:cs="Arial"/>
          <w:b/>
          <w:bCs/>
          <w:color w:val="981E32"/>
          <w:sz w:val="48"/>
          <w:szCs w:val="48"/>
        </w:rPr>
      </w:pPr>
    </w:p>
    <w:p w14:paraId="7C7A9C1D" w14:textId="77777777" w:rsidR="00370296" w:rsidRDefault="00370296" w:rsidP="0047423A">
      <w:pPr>
        <w:widowControl w:val="0"/>
        <w:tabs>
          <w:tab w:val="left" w:pos="5860"/>
        </w:tabs>
        <w:autoSpaceDE w:val="0"/>
        <w:autoSpaceDN w:val="0"/>
        <w:adjustRightInd w:val="0"/>
        <w:spacing w:line="276" w:lineRule="auto"/>
        <w:ind w:right="-334"/>
        <w:jc w:val="center"/>
        <w:rPr>
          <w:rFonts w:cs="Arial"/>
          <w:b/>
          <w:bCs/>
          <w:color w:val="981E32"/>
          <w:sz w:val="72"/>
          <w:szCs w:val="72"/>
        </w:rPr>
      </w:pPr>
    </w:p>
    <w:p w14:paraId="06C40448" w14:textId="77777777" w:rsidR="0002130B" w:rsidRDefault="0002130B" w:rsidP="005A73F3">
      <w:pPr>
        <w:widowControl w:val="0"/>
        <w:tabs>
          <w:tab w:val="left" w:pos="5860"/>
        </w:tabs>
        <w:autoSpaceDE w:val="0"/>
        <w:autoSpaceDN w:val="0"/>
        <w:adjustRightInd w:val="0"/>
        <w:spacing w:line="250" w:lineRule="auto"/>
        <w:ind w:right="-334"/>
        <w:jc w:val="center"/>
        <w:rPr>
          <w:rFonts w:cs="Arial"/>
          <w:b/>
          <w:bCs/>
          <w:color w:val="981E32"/>
          <w:sz w:val="72"/>
          <w:szCs w:val="72"/>
        </w:rPr>
      </w:pPr>
    </w:p>
    <w:p w14:paraId="28E4FD2C" w14:textId="77777777" w:rsidR="00CD0AC3" w:rsidRDefault="00CD0AC3" w:rsidP="005A73F3">
      <w:pPr>
        <w:widowControl w:val="0"/>
        <w:tabs>
          <w:tab w:val="left" w:pos="5860"/>
        </w:tabs>
        <w:autoSpaceDE w:val="0"/>
        <w:autoSpaceDN w:val="0"/>
        <w:adjustRightInd w:val="0"/>
        <w:spacing w:line="250" w:lineRule="auto"/>
        <w:ind w:right="-334"/>
        <w:jc w:val="center"/>
        <w:rPr>
          <w:rFonts w:cs="Arial"/>
          <w:b/>
          <w:bCs/>
          <w:color w:val="981E32"/>
          <w:sz w:val="72"/>
          <w:szCs w:val="72"/>
        </w:rPr>
      </w:pPr>
    </w:p>
    <w:p w14:paraId="73D1519B" w14:textId="77777777" w:rsidR="00CD0AC3" w:rsidRDefault="00CD0AC3" w:rsidP="005A73F3">
      <w:pPr>
        <w:widowControl w:val="0"/>
        <w:tabs>
          <w:tab w:val="left" w:pos="5860"/>
        </w:tabs>
        <w:autoSpaceDE w:val="0"/>
        <w:autoSpaceDN w:val="0"/>
        <w:adjustRightInd w:val="0"/>
        <w:spacing w:line="250" w:lineRule="auto"/>
        <w:ind w:right="-334"/>
        <w:jc w:val="center"/>
        <w:rPr>
          <w:rFonts w:cs="Arial"/>
          <w:b/>
          <w:bCs/>
          <w:color w:val="981E32"/>
          <w:sz w:val="72"/>
          <w:szCs w:val="72"/>
        </w:rPr>
      </w:pPr>
    </w:p>
    <w:p w14:paraId="4034923B" w14:textId="47C2D89B" w:rsidR="00CD0AC3" w:rsidRDefault="00697AB4" w:rsidP="005A73F3">
      <w:pPr>
        <w:widowControl w:val="0"/>
        <w:tabs>
          <w:tab w:val="left" w:pos="5860"/>
        </w:tabs>
        <w:autoSpaceDE w:val="0"/>
        <w:autoSpaceDN w:val="0"/>
        <w:adjustRightInd w:val="0"/>
        <w:spacing w:line="250" w:lineRule="auto"/>
        <w:ind w:right="-334"/>
        <w:jc w:val="center"/>
        <w:rPr>
          <w:rFonts w:cs="Arial"/>
          <w:b/>
          <w:bCs/>
          <w:color w:val="981E32"/>
          <w:sz w:val="72"/>
          <w:szCs w:val="72"/>
        </w:rPr>
      </w:pPr>
      <w:r>
        <w:rPr>
          <w:noProof/>
          <w:lang w:eastAsia="en-AU"/>
        </w:rPr>
        <w:lastRenderedPageBreak/>
        <w:drawing>
          <wp:anchor distT="0" distB="0" distL="114300" distR="114300" simplePos="0" relativeHeight="251656192" behindDoc="1" locked="0" layoutInCell="1" allowOverlap="1" wp14:anchorId="5B6E44D3" wp14:editId="2C4F1349">
            <wp:simplePos x="0" y="0"/>
            <wp:positionH relativeFrom="column">
              <wp:posOffset>-622300</wp:posOffset>
            </wp:positionH>
            <wp:positionV relativeFrom="page">
              <wp:posOffset>449580</wp:posOffset>
            </wp:positionV>
            <wp:extent cx="6574790" cy="9720580"/>
            <wp:effectExtent l="0" t="0" r="0" b="0"/>
            <wp:wrapNone/>
            <wp:docPr id="15" name="Picture 10" descr="ReportTitle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ortTitleBG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4790" cy="972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0F66D" w14:textId="77777777" w:rsidR="004D7770" w:rsidRDefault="005A73F3" w:rsidP="005A73F3">
      <w:pPr>
        <w:widowControl w:val="0"/>
        <w:tabs>
          <w:tab w:val="left" w:pos="5860"/>
        </w:tabs>
        <w:autoSpaceDE w:val="0"/>
        <w:autoSpaceDN w:val="0"/>
        <w:adjustRightInd w:val="0"/>
        <w:spacing w:line="250" w:lineRule="auto"/>
        <w:ind w:right="-334"/>
        <w:jc w:val="center"/>
        <w:rPr>
          <w:rFonts w:cs="Arial"/>
          <w:b/>
          <w:bCs/>
          <w:color w:val="981E32"/>
          <w:sz w:val="72"/>
          <w:szCs w:val="72"/>
        </w:rPr>
      </w:pPr>
      <w:bookmarkStart w:id="59" w:name="_GoBack"/>
      <w:bookmarkEnd w:id="59"/>
      <w:r>
        <w:rPr>
          <w:rFonts w:cs="Arial"/>
          <w:b/>
          <w:bCs/>
          <w:color w:val="981E32"/>
          <w:sz w:val="72"/>
          <w:szCs w:val="72"/>
        </w:rPr>
        <w:t xml:space="preserve">Judicial </w:t>
      </w:r>
    </w:p>
    <w:p w14:paraId="6EEA674C" w14:textId="77777777" w:rsidR="004D7770" w:rsidRDefault="005A73F3" w:rsidP="0047423A">
      <w:pPr>
        <w:pStyle w:val="Reportdate"/>
        <w:jc w:val="center"/>
        <w:rPr>
          <w:rFonts w:cs="Arial"/>
          <w:b/>
          <w:bCs/>
          <w:color w:val="3F3F3F"/>
          <w:sz w:val="56"/>
          <w:szCs w:val="56"/>
        </w:rPr>
      </w:pPr>
      <w:r>
        <w:rPr>
          <w:rFonts w:cs="Arial"/>
          <w:b/>
          <w:bCs/>
          <w:color w:val="981E32"/>
          <w:sz w:val="72"/>
          <w:szCs w:val="72"/>
        </w:rPr>
        <w:t>Review</w:t>
      </w:r>
      <w:r>
        <w:rPr>
          <w:rFonts w:cs="Arial"/>
          <w:b/>
          <w:bCs/>
          <w:color w:val="981E32"/>
          <w:sz w:val="72"/>
          <w:szCs w:val="72"/>
        </w:rPr>
        <w:br/>
      </w:r>
    </w:p>
    <w:p w14:paraId="3189B530" w14:textId="77777777" w:rsidR="004D7770" w:rsidRDefault="004D7770" w:rsidP="0047423A">
      <w:pPr>
        <w:pStyle w:val="Reportdate"/>
        <w:jc w:val="center"/>
      </w:pPr>
      <w:r>
        <w:rPr>
          <w:rFonts w:cs="Arial"/>
          <w:b/>
          <w:bCs/>
          <w:color w:val="3F3F3F"/>
          <w:sz w:val="56"/>
          <w:szCs w:val="56"/>
        </w:rPr>
        <w:t xml:space="preserve">Self-Help </w:t>
      </w:r>
      <w:r w:rsidRPr="001C150E">
        <w:rPr>
          <w:rFonts w:cs="Arial"/>
          <w:b/>
          <w:bCs/>
          <w:color w:val="3F3F3F"/>
          <w:sz w:val="56"/>
          <w:szCs w:val="56"/>
        </w:rPr>
        <w:t>Information</w:t>
      </w:r>
      <w:r>
        <w:rPr>
          <w:rFonts w:cs="Arial"/>
          <w:b/>
          <w:bCs/>
          <w:color w:val="3F3F3F"/>
          <w:sz w:val="56"/>
          <w:szCs w:val="56"/>
        </w:rPr>
        <w:t xml:space="preserve"> </w:t>
      </w:r>
      <w:r w:rsidRPr="001C150E">
        <w:rPr>
          <w:rFonts w:cs="Arial"/>
          <w:b/>
          <w:bCs/>
          <w:color w:val="3F3F3F"/>
          <w:sz w:val="56"/>
          <w:szCs w:val="56"/>
        </w:rPr>
        <w:t>Pack</w:t>
      </w:r>
    </w:p>
    <w:p w14:paraId="0AF8BF8B" w14:textId="78FA5653" w:rsidR="004D7770" w:rsidRDefault="004D7770" w:rsidP="00A23BD4">
      <w:pPr>
        <w:pStyle w:val="Reportdate"/>
      </w:pPr>
      <w:r>
        <w:t xml:space="preserve">     </w:t>
      </w:r>
      <w:r w:rsidR="00697AB4">
        <w:t>October</w:t>
      </w:r>
      <w:r w:rsidR="00B31106">
        <w:t xml:space="preserve"> 2018</w:t>
      </w:r>
    </w:p>
    <w:p w14:paraId="03D8E774" w14:textId="77777777" w:rsidR="004D7770" w:rsidRDefault="004D7770" w:rsidP="005A73F3">
      <w:pPr>
        <w:widowControl w:val="0"/>
        <w:tabs>
          <w:tab w:val="left" w:pos="5860"/>
        </w:tabs>
        <w:autoSpaceDE w:val="0"/>
        <w:autoSpaceDN w:val="0"/>
        <w:adjustRightInd w:val="0"/>
        <w:spacing w:line="250" w:lineRule="auto"/>
        <w:ind w:right="-334"/>
        <w:jc w:val="center"/>
        <w:rPr>
          <w:rFonts w:cs="Arial"/>
          <w:b/>
          <w:bCs/>
          <w:color w:val="981E32"/>
          <w:sz w:val="72"/>
          <w:szCs w:val="72"/>
        </w:rPr>
      </w:pPr>
    </w:p>
    <w:p w14:paraId="33340A35" w14:textId="77777777" w:rsidR="004D7770" w:rsidRDefault="004D7770" w:rsidP="005A73F3">
      <w:pPr>
        <w:widowControl w:val="0"/>
        <w:tabs>
          <w:tab w:val="left" w:pos="5860"/>
        </w:tabs>
        <w:autoSpaceDE w:val="0"/>
        <w:autoSpaceDN w:val="0"/>
        <w:adjustRightInd w:val="0"/>
        <w:spacing w:line="250" w:lineRule="auto"/>
        <w:ind w:right="-334"/>
        <w:jc w:val="center"/>
        <w:rPr>
          <w:rFonts w:cs="Arial"/>
          <w:b/>
          <w:bCs/>
          <w:color w:val="981E32"/>
          <w:sz w:val="72"/>
          <w:szCs w:val="72"/>
        </w:rPr>
      </w:pPr>
    </w:p>
    <w:p w14:paraId="6E786E84" w14:textId="77777777" w:rsidR="004D7770" w:rsidRDefault="004D7770" w:rsidP="005A73F3">
      <w:pPr>
        <w:widowControl w:val="0"/>
        <w:tabs>
          <w:tab w:val="left" w:pos="5860"/>
        </w:tabs>
        <w:autoSpaceDE w:val="0"/>
        <w:autoSpaceDN w:val="0"/>
        <w:adjustRightInd w:val="0"/>
        <w:spacing w:line="250" w:lineRule="auto"/>
        <w:ind w:right="-334"/>
        <w:jc w:val="center"/>
        <w:rPr>
          <w:rFonts w:cs="Arial"/>
          <w:b/>
          <w:bCs/>
          <w:color w:val="981E32"/>
          <w:sz w:val="72"/>
          <w:szCs w:val="72"/>
        </w:rPr>
      </w:pPr>
    </w:p>
    <w:p w14:paraId="1D34A0F0" w14:textId="77777777" w:rsidR="004D7770" w:rsidRDefault="004D7770" w:rsidP="005A73F3">
      <w:pPr>
        <w:widowControl w:val="0"/>
        <w:tabs>
          <w:tab w:val="left" w:pos="5860"/>
        </w:tabs>
        <w:autoSpaceDE w:val="0"/>
        <w:autoSpaceDN w:val="0"/>
        <w:adjustRightInd w:val="0"/>
        <w:spacing w:line="250" w:lineRule="auto"/>
        <w:ind w:right="-334"/>
        <w:jc w:val="center"/>
        <w:rPr>
          <w:rFonts w:cs="Arial"/>
          <w:b/>
          <w:bCs/>
          <w:color w:val="981E32"/>
          <w:sz w:val="72"/>
          <w:szCs w:val="72"/>
        </w:rPr>
      </w:pPr>
    </w:p>
    <w:p w14:paraId="070EC8B8" w14:textId="77777777" w:rsidR="004D7770" w:rsidRDefault="004D7770" w:rsidP="005A73F3">
      <w:pPr>
        <w:widowControl w:val="0"/>
        <w:tabs>
          <w:tab w:val="left" w:pos="5860"/>
        </w:tabs>
        <w:autoSpaceDE w:val="0"/>
        <w:autoSpaceDN w:val="0"/>
        <w:adjustRightInd w:val="0"/>
        <w:spacing w:line="250" w:lineRule="auto"/>
        <w:ind w:right="-334"/>
        <w:jc w:val="center"/>
        <w:rPr>
          <w:rFonts w:cs="Arial"/>
          <w:b/>
          <w:bCs/>
          <w:color w:val="981E32"/>
          <w:sz w:val="72"/>
          <w:szCs w:val="72"/>
        </w:rPr>
      </w:pPr>
    </w:p>
    <w:p w14:paraId="5D36F0CA" w14:textId="77777777" w:rsidR="00717F42" w:rsidRDefault="00717F42" w:rsidP="005A73F3">
      <w:pPr>
        <w:widowControl w:val="0"/>
        <w:tabs>
          <w:tab w:val="left" w:pos="5860"/>
        </w:tabs>
        <w:autoSpaceDE w:val="0"/>
        <w:autoSpaceDN w:val="0"/>
        <w:adjustRightInd w:val="0"/>
        <w:spacing w:line="250" w:lineRule="auto"/>
        <w:ind w:right="-334"/>
        <w:jc w:val="center"/>
        <w:rPr>
          <w:rFonts w:cs="Arial"/>
          <w:b/>
          <w:bCs/>
          <w:color w:val="981E32"/>
          <w:sz w:val="72"/>
          <w:szCs w:val="72"/>
        </w:rPr>
      </w:pPr>
    </w:p>
    <w:p w14:paraId="1FC06D32" w14:textId="77777777" w:rsidR="005A73F3" w:rsidRPr="007E1BAE" w:rsidRDefault="005A73F3" w:rsidP="005A73F3">
      <w:pPr>
        <w:widowControl w:val="0"/>
        <w:tabs>
          <w:tab w:val="left" w:pos="5860"/>
        </w:tabs>
        <w:autoSpaceDE w:val="0"/>
        <w:autoSpaceDN w:val="0"/>
        <w:adjustRightInd w:val="0"/>
        <w:spacing w:line="250" w:lineRule="auto"/>
        <w:ind w:right="-334"/>
        <w:jc w:val="center"/>
        <w:rPr>
          <w:rFonts w:cs="Arial"/>
          <w:b/>
          <w:bCs/>
          <w:color w:val="981E32"/>
          <w:sz w:val="72"/>
          <w:szCs w:val="72"/>
        </w:rPr>
      </w:pPr>
      <w:r>
        <w:rPr>
          <w:rFonts w:cs="Arial"/>
          <w:b/>
          <w:bCs/>
          <w:color w:val="981E32"/>
          <w:sz w:val="72"/>
          <w:szCs w:val="72"/>
        </w:rPr>
        <w:t>Rules and Forms</w:t>
      </w:r>
    </w:p>
    <w:p w14:paraId="3429DBA6" w14:textId="0A645FFB" w:rsidR="005A73F3" w:rsidRPr="00F30237" w:rsidRDefault="005A73F3" w:rsidP="005A73F3">
      <w:pPr>
        <w:widowControl w:val="0"/>
        <w:tabs>
          <w:tab w:val="left" w:pos="5860"/>
        </w:tabs>
        <w:autoSpaceDE w:val="0"/>
        <w:autoSpaceDN w:val="0"/>
        <w:adjustRightInd w:val="0"/>
        <w:spacing w:line="250" w:lineRule="auto"/>
        <w:ind w:left="1245" w:right="158"/>
      </w:pPr>
      <w:r>
        <w:rPr>
          <w:rFonts w:cs="Arial"/>
          <w:b/>
          <w:bCs/>
          <w:color w:val="800000"/>
          <w:sz w:val="80"/>
          <w:szCs w:val="80"/>
        </w:rPr>
        <w:t xml:space="preserve"> </w:t>
      </w:r>
      <w:r w:rsidR="003D088E">
        <w:rPr>
          <w:noProof/>
          <w:lang w:eastAsia="en-AU"/>
        </w:rPr>
        <mc:AlternateContent>
          <mc:Choice Requires="wps">
            <w:drawing>
              <wp:anchor distT="0" distB="0" distL="114300" distR="114300" simplePos="0" relativeHeight="251657216" behindDoc="0" locked="0" layoutInCell="1" allowOverlap="1" wp14:anchorId="47852D9A" wp14:editId="18FC8389">
                <wp:simplePos x="0" y="0"/>
                <wp:positionH relativeFrom="page">
                  <wp:posOffset>3420745</wp:posOffset>
                </wp:positionH>
                <wp:positionV relativeFrom="page">
                  <wp:posOffset>8785225</wp:posOffset>
                </wp:positionV>
                <wp:extent cx="2057400" cy="1080770"/>
                <wp:effectExtent l="0" t="0" r="0" b="0"/>
                <wp:wrapTight wrapText="bothSides">
                  <wp:wrapPolygon edited="0">
                    <wp:start x="400" y="1142"/>
                    <wp:lineTo x="400" y="20179"/>
                    <wp:lineTo x="21000" y="20179"/>
                    <wp:lineTo x="21000" y="1142"/>
                    <wp:lineTo x="400" y="1142"/>
                  </wp:wrapPolygon>
                </wp:wrapTight>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C9433" w14:textId="77777777" w:rsidR="00370296" w:rsidRPr="00AA547C" w:rsidRDefault="00370296" w:rsidP="005A73F3">
                            <w:pPr>
                              <w:tabs>
                                <w:tab w:val="left" w:pos="4536"/>
                                <w:tab w:val="left" w:pos="5387"/>
                                <w:tab w:val="left" w:pos="5760"/>
                                <w:tab w:val="left" w:pos="6480"/>
                                <w:tab w:val="left" w:pos="8480"/>
                              </w:tabs>
                              <w:rPr>
                                <w:rFonts w:ascii="Times New Roman" w:hAnsi="Times New Roman"/>
                                <w:b/>
                                <w:color w:val="FFFFFF"/>
                              </w:rPr>
                            </w:pPr>
                            <w:r>
                              <w:rPr>
                                <w:rFonts w:ascii="Times New Roman" w:hAnsi="Times New Roman"/>
                                <w:b/>
                                <w:color w:val="FFFFFF"/>
                              </w:rPr>
                              <w:t>Principal Registry</w:t>
                            </w:r>
                          </w:p>
                          <w:p w14:paraId="218E1B1B" w14:textId="77777777" w:rsidR="00370296" w:rsidRPr="00AA547C" w:rsidRDefault="00370296" w:rsidP="005A73F3">
                            <w:pPr>
                              <w:tabs>
                                <w:tab w:val="left" w:pos="4536"/>
                                <w:tab w:val="left" w:pos="5387"/>
                              </w:tabs>
                              <w:rPr>
                                <w:rFonts w:ascii="Times New Roman" w:hAnsi="Times New Roman"/>
                                <w:color w:val="FFFFFF"/>
                              </w:rPr>
                            </w:pPr>
                            <w:r>
                              <w:rPr>
                                <w:rFonts w:ascii="Times New Roman" w:hAnsi="Times New Roman"/>
                                <w:color w:val="FFFFFF"/>
                              </w:rPr>
                              <w:t>Supreme Court of Victoria</w:t>
                            </w:r>
                            <w:r>
                              <w:rPr>
                                <w:rFonts w:ascii="Times New Roman" w:hAnsi="Times New Roman"/>
                                <w:color w:val="FFFFFF"/>
                              </w:rPr>
                              <w:br/>
                              <w:t>Level 2, 436 Lonsdale Street</w:t>
                            </w:r>
                          </w:p>
                          <w:p w14:paraId="63B2A596" w14:textId="77777777" w:rsidR="00370296" w:rsidRPr="00AA547C" w:rsidRDefault="00370296" w:rsidP="005A73F3">
                            <w:pPr>
                              <w:tabs>
                                <w:tab w:val="left" w:pos="4536"/>
                                <w:tab w:val="left" w:pos="5387"/>
                              </w:tabs>
                              <w:spacing w:after="80"/>
                              <w:rPr>
                                <w:rFonts w:ascii="Times New Roman" w:hAnsi="Times New Roman"/>
                                <w:color w:val="FFFFFF"/>
                              </w:rPr>
                            </w:pPr>
                            <w:r w:rsidRPr="00AA547C">
                              <w:rPr>
                                <w:rFonts w:ascii="Times New Roman" w:hAnsi="Times New Roman"/>
                                <w:color w:val="FFFFFF"/>
                              </w:rPr>
                              <w:t>Melbourne Victoria  3000</w:t>
                            </w:r>
                          </w:p>
                          <w:p w14:paraId="57874FF8" w14:textId="77777777" w:rsidR="00370296" w:rsidRPr="00AA547C" w:rsidRDefault="00370296" w:rsidP="005A73F3">
                            <w:pPr>
                              <w:tabs>
                                <w:tab w:val="left" w:pos="4536"/>
                                <w:tab w:val="left" w:pos="5387"/>
                              </w:tabs>
                              <w:rPr>
                                <w:rFonts w:ascii="Times New Roman" w:hAnsi="Times New Roman"/>
                                <w:color w:val="FFFFFF"/>
                              </w:rPr>
                            </w:pPr>
                            <w:r w:rsidRPr="00AA547C">
                              <w:rPr>
                                <w:rFonts w:ascii="Times New Roman" w:hAnsi="Times New Roman"/>
                                <w:color w:val="FFFFFF"/>
                              </w:rPr>
                              <w:t>W: supremecourt.vic.gov.au</w:t>
                            </w:r>
                          </w:p>
                          <w:p w14:paraId="7D13CD2F" w14:textId="77777777" w:rsidR="00370296" w:rsidRPr="00AA547C" w:rsidRDefault="00370296" w:rsidP="005A73F3">
                            <w:pPr>
                              <w:tabs>
                                <w:tab w:val="left" w:pos="4536"/>
                                <w:tab w:val="left" w:pos="5387"/>
                                <w:tab w:val="left" w:pos="5760"/>
                                <w:tab w:val="left" w:pos="6480"/>
                                <w:tab w:val="left" w:pos="8480"/>
                              </w:tabs>
                              <w:spacing w:before="40"/>
                              <w:rPr>
                                <w:rFonts w:ascii="Times New Roman" w:hAnsi="Times New Roman"/>
                                <w:color w:val="FFFFFF"/>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52D9A" id="_x0000_t202" coordsize="21600,21600" o:spt="202" path="m,l,21600r21600,l21600,xe">
                <v:stroke joinstyle="miter"/>
                <v:path gradientshapeok="t" o:connecttype="rect"/>
              </v:shapetype>
              <v:shape id="Text Box 11" o:spid="_x0000_s1027" type="#_x0000_t202" style="position:absolute;left:0;text-align:left;margin-left:269.35pt;margin-top:691.75pt;width:162pt;height:8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" filled="f" stroked="f">
                <v:textbox inset=",7.2pt,,7.2pt">
                  <w:txbxContent>
                    <w:p w14:paraId="14BC9433" w14:textId="77777777" w:rsidR="00370296" w:rsidRPr="00AA547C" w:rsidRDefault="00370296" w:rsidP="005A73F3">
                      <w:pPr>
                        <w:tabs>
                          <w:tab w:val="left" w:pos="4536"/>
                          <w:tab w:val="left" w:pos="5387"/>
                          <w:tab w:val="left" w:pos="5760"/>
                          <w:tab w:val="left" w:pos="6480"/>
                          <w:tab w:val="left" w:pos="8480"/>
                        </w:tabs>
                        <w:rPr>
                          <w:rFonts w:ascii="Times New Roman" w:hAnsi="Times New Roman"/>
                          <w:b/>
                          <w:color w:val="FFFFFF"/>
                        </w:rPr>
                      </w:pPr>
                      <w:r>
                        <w:rPr>
                          <w:rFonts w:ascii="Times New Roman" w:hAnsi="Times New Roman"/>
                          <w:b/>
                          <w:color w:val="FFFFFF"/>
                        </w:rPr>
                        <w:t>Principal Registry</w:t>
                      </w:r>
                    </w:p>
                    <w:p w14:paraId="218E1B1B" w14:textId="77777777" w:rsidR="00370296" w:rsidRPr="00AA547C" w:rsidRDefault="00370296" w:rsidP="005A73F3">
                      <w:pPr>
                        <w:tabs>
                          <w:tab w:val="left" w:pos="4536"/>
                          <w:tab w:val="left" w:pos="5387"/>
                        </w:tabs>
                        <w:rPr>
                          <w:rFonts w:ascii="Times New Roman" w:hAnsi="Times New Roman"/>
                          <w:color w:val="FFFFFF"/>
                        </w:rPr>
                      </w:pPr>
                      <w:r>
                        <w:rPr>
                          <w:rFonts w:ascii="Times New Roman" w:hAnsi="Times New Roman"/>
                          <w:color w:val="FFFFFF"/>
                        </w:rPr>
                        <w:t>Supreme Court of Victoria</w:t>
                      </w:r>
                      <w:r>
                        <w:rPr>
                          <w:rFonts w:ascii="Times New Roman" w:hAnsi="Times New Roman"/>
                          <w:color w:val="FFFFFF"/>
                        </w:rPr>
                        <w:br/>
                        <w:t>Level 2, 436 Lonsdale Street</w:t>
                      </w:r>
                    </w:p>
                    <w:p w14:paraId="63B2A596" w14:textId="77777777" w:rsidR="00370296" w:rsidRPr="00AA547C" w:rsidRDefault="00370296" w:rsidP="005A73F3">
                      <w:pPr>
                        <w:tabs>
                          <w:tab w:val="left" w:pos="4536"/>
                          <w:tab w:val="left" w:pos="5387"/>
                        </w:tabs>
                        <w:spacing w:after="80"/>
                        <w:rPr>
                          <w:rFonts w:ascii="Times New Roman" w:hAnsi="Times New Roman"/>
                          <w:color w:val="FFFFFF"/>
                        </w:rPr>
                      </w:pPr>
                      <w:r w:rsidRPr="00AA547C">
                        <w:rPr>
                          <w:rFonts w:ascii="Times New Roman" w:hAnsi="Times New Roman"/>
                          <w:color w:val="FFFFFF"/>
                        </w:rPr>
                        <w:t>Melbourne Victoria  3000</w:t>
                      </w:r>
                    </w:p>
                    <w:p w14:paraId="57874FF8" w14:textId="77777777" w:rsidR="00370296" w:rsidRPr="00AA547C" w:rsidRDefault="00370296" w:rsidP="005A73F3">
                      <w:pPr>
                        <w:tabs>
                          <w:tab w:val="left" w:pos="4536"/>
                          <w:tab w:val="left" w:pos="5387"/>
                        </w:tabs>
                        <w:rPr>
                          <w:rFonts w:ascii="Times New Roman" w:hAnsi="Times New Roman"/>
                          <w:color w:val="FFFFFF"/>
                        </w:rPr>
                      </w:pPr>
                      <w:r w:rsidRPr="00AA547C">
                        <w:rPr>
                          <w:rFonts w:ascii="Times New Roman" w:hAnsi="Times New Roman"/>
                          <w:color w:val="FFFFFF"/>
                        </w:rPr>
                        <w:t>W: supremecourt.vic.gov.au</w:t>
                      </w:r>
                    </w:p>
                    <w:p w14:paraId="7D13CD2F" w14:textId="77777777" w:rsidR="00370296" w:rsidRPr="00AA547C" w:rsidRDefault="00370296" w:rsidP="005A73F3">
                      <w:pPr>
                        <w:tabs>
                          <w:tab w:val="left" w:pos="4536"/>
                          <w:tab w:val="left" w:pos="5387"/>
                          <w:tab w:val="left" w:pos="5760"/>
                          <w:tab w:val="left" w:pos="6480"/>
                          <w:tab w:val="left" w:pos="8480"/>
                        </w:tabs>
                        <w:spacing w:before="40"/>
                        <w:rPr>
                          <w:rFonts w:ascii="Times New Roman" w:hAnsi="Times New Roman"/>
                          <w:color w:val="FFFFFF"/>
                          <w:sz w:val="20"/>
                        </w:rPr>
                      </w:pPr>
                    </w:p>
                  </w:txbxContent>
                </v:textbox>
                <w10:wrap type="tight" anchorx="page" anchory="page"/>
              </v:shape>
            </w:pict>
          </mc:Fallback>
        </mc:AlternateContent>
      </w:r>
    </w:p>
    <w:p w14:paraId="44DC49E5" w14:textId="77777777" w:rsidR="005A73F3" w:rsidRPr="009B590E" w:rsidRDefault="005A73F3" w:rsidP="005A73F3">
      <w:pPr>
        <w:pStyle w:val="Reportdate"/>
        <w:jc w:val="center"/>
        <w:rPr>
          <w:rFonts w:cs="Arial"/>
          <w:b/>
          <w:bCs/>
          <w:color w:val="3F3F3F"/>
          <w:sz w:val="72"/>
          <w:szCs w:val="72"/>
        </w:rPr>
      </w:pPr>
    </w:p>
    <w:p w14:paraId="520BA0D2" w14:textId="77777777" w:rsidR="005A73F3" w:rsidRDefault="005A73F3" w:rsidP="005A73F3"/>
    <w:p w14:paraId="23256ED5" w14:textId="77777777" w:rsidR="005A73F3" w:rsidRDefault="005A73F3" w:rsidP="005A73F3"/>
    <w:p w14:paraId="6E19B359" w14:textId="77777777" w:rsidR="005A73F3" w:rsidRDefault="005A73F3" w:rsidP="005A73F3"/>
    <w:p w14:paraId="6B025298" w14:textId="77777777" w:rsidR="005A73F3" w:rsidRPr="00A4741F" w:rsidRDefault="005A73F3" w:rsidP="005A73F3">
      <w:pPr>
        <w:sectPr w:rsidR="005A73F3" w:rsidRPr="00A4741F">
          <w:headerReference w:type="default" r:id="rId32"/>
          <w:footerReference w:type="default" r:id="rId33"/>
          <w:pgSz w:w="11900" w:h="16840"/>
          <w:pgMar w:top="1440" w:right="1797" w:bottom="1134" w:left="1797" w:header="709" w:footer="851" w:gutter="0"/>
          <w:cols w:space="708"/>
          <w:titlePg/>
        </w:sectPr>
      </w:pPr>
    </w:p>
    <w:p w14:paraId="53277566" w14:textId="77777777" w:rsidR="005A73F3" w:rsidRPr="0047423A" w:rsidRDefault="005A73F3" w:rsidP="005A73F3">
      <w:pPr>
        <w:pStyle w:val="GridTable31"/>
        <w:rPr>
          <w:noProof/>
          <w:color w:val="000000"/>
        </w:rPr>
      </w:pPr>
      <w:r>
        <w:lastRenderedPageBreak/>
        <w:t>Contents</w:t>
      </w:r>
      <w:r w:rsidRPr="0047423A">
        <w:rPr>
          <w:color w:val="000000"/>
        </w:rPr>
        <w:fldChar w:fldCharType="begin"/>
      </w:r>
      <w:r w:rsidRPr="0047423A">
        <w:rPr>
          <w:color w:val="000000"/>
        </w:rPr>
        <w:instrText xml:space="preserve"> TOC \o "1-3" \h \z \u </w:instrText>
      </w:r>
      <w:r w:rsidRPr="0047423A">
        <w:rPr>
          <w:color w:val="000000"/>
        </w:rPr>
        <w:fldChar w:fldCharType="separate"/>
      </w:r>
    </w:p>
    <w:p w14:paraId="2BCF9E5A" w14:textId="77777777" w:rsidR="005A73F3" w:rsidRPr="0047423A" w:rsidRDefault="00697AB4" w:rsidP="005A73F3">
      <w:pPr>
        <w:pStyle w:val="TOC1"/>
        <w:rPr>
          <w:rFonts w:ascii="Calibri" w:eastAsia="Times New Roman" w:hAnsi="Calibri"/>
          <w:b w:val="0"/>
          <w:color w:val="000000"/>
          <w:sz w:val="22"/>
          <w:szCs w:val="22"/>
          <w:lang w:eastAsia="en-AU"/>
        </w:rPr>
      </w:pPr>
      <w:hyperlink w:anchor="_Toc382397867" w:history="1">
        <w:r w:rsidR="005A73F3" w:rsidRPr="0047423A">
          <w:rPr>
            <w:rStyle w:val="Hyperlink"/>
            <w:b w:val="0"/>
            <w:color w:val="000000"/>
          </w:rPr>
          <w:t>1</w:t>
        </w:r>
        <w:r w:rsidR="005A73F3" w:rsidRPr="0047423A">
          <w:rPr>
            <w:rFonts w:ascii="Calibri" w:eastAsia="Times New Roman" w:hAnsi="Calibri"/>
            <w:b w:val="0"/>
            <w:color w:val="000000"/>
            <w:sz w:val="22"/>
            <w:szCs w:val="22"/>
            <w:lang w:eastAsia="en-AU"/>
          </w:rPr>
          <w:tab/>
        </w:r>
        <w:r w:rsidR="005A73F3" w:rsidRPr="0047423A">
          <w:rPr>
            <w:rStyle w:val="Hyperlink"/>
            <w:b w:val="0"/>
            <w:color w:val="000000"/>
          </w:rPr>
          <w:t xml:space="preserve">Supreme Court </w:t>
        </w:r>
        <w:r w:rsidR="005A73F3" w:rsidRPr="0047423A">
          <w:rPr>
            <w:rStyle w:val="Hyperlink"/>
            <w:b w:val="0"/>
            <w:i/>
            <w:color w:val="000000"/>
          </w:rPr>
          <w:t xml:space="preserve">(General Civil Procedure) Rules </w:t>
        </w:r>
        <w:r w:rsidR="006364AB" w:rsidRPr="0047423A">
          <w:rPr>
            <w:rStyle w:val="Hyperlink"/>
            <w:b w:val="0"/>
            <w:color w:val="000000"/>
          </w:rPr>
          <w:t>2015</w:t>
        </w:r>
        <w:r w:rsidR="005A73F3" w:rsidRPr="0047423A">
          <w:rPr>
            <w:b w:val="0"/>
            <w:webHidden/>
            <w:color w:val="000000"/>
          </w:rPr>
          <w:tab/>
        </w:r>
      </w:hyperlink>
    </w:p>
    <w:p w14:paraId="56FAA36F" w14:textId="77777777" w:rsidR="005A73F3" w:rsidRPr="0047423A" w:rsidRDefault="00697AB4" w:rsidP="005A73F3">
      <w:pPr>
        <w:pStyle w:val="TOC1"/>
        <w:rPr>
          <w:rFonts w:ascii="Calibri" w:eastAsia="Times New Roman" w:hAnsi="Calibri"/>
          <w:b w:val="0"/>
          <w:color w:val="000000"/>
          <w:sz w:val="22"/>
          <w:szCs w:val="22"/>
          <w:lang w:eastAsia="en-AU"/>
        </w:rPr>
      </w:pPr>
      <w:hyperlink w:anchor="_Toc382397868" w:history="1">
        <w:r w:rsidR="005A73F3" w:rsidRPr="0047423A">
          <w:rPr>
            <w:rStyle w:val="Hyperlink"/>
            <w:b w:val="0"/>
            <w:color w:val="000000"/>
          </w:rPr>
          <w:t>2</w:t>
        </w:r>
        <w:r w:rsidR="005A73F3" w:rsidRPr="0047423A">
          <w:rPr>
            <w:rFonts w:ascii="Calibri" w:eastAsia="Times New Roman" w:hAnsi="Calibri"/>
            <w:b w:val="0"/>
            <w:color w:val="000000"/>
            <w:sz w:val="22"/>
            <w:szCs w:val="22"/>
            <w:lang w:eastAsia="en-AU"/>
          </w:rPr>
          <w:tab/>
        </w:r>
        <w:r w:rsidR="005A73F3" w:rsidRPr="0047423A">
          <w:rPr>
            <w:rStyle w:val="Hyperlink"/>
            <w:b w:val="0"/>
            <w:color w:val="000000"/>
          </w:rPr>
          <w:t>Forms and Guide</w:t>
        </w:r>
        <w:r w:rsidR="005A73F3" w:rsidRPr="0047423A">
          <w:rPr>
            <w:b w:val="0"/>
            <w:webHidden/>
            <w:color w:val="000000"/>
          </w:rPr>
          <w:t>s</w:t>
        </w:r>
        <w:r w:rsidR="005A73F3" w:rsidRPr="0047423A">
          <w:rPr>
            <w:b w:val="0"/>
            <w:webHidden/>
            <w:color w:val="000000"/>
          </w:rPr>
          <w:tab/>
        </w:r>
      </w:hyperlink>
    </w:p>
    <w:p w14:paraId="685CB0C3" w14:textId="77777777" w:rsidR="008627B5" w:rsidRPr="0047423A" w:rsidRDefault="005A73F3" w:rsidP="005A73F3">
      <w:pPr>
        <w:numPr>
          <w:ilvl w:val="0"/>
          <w:numId w:val="25"/>
        </w:numPr>
        <w:spacing w:after="120"/>
        <w:ind w:left="641" w:hanging="357"/>
        <w:rPr>
          <w:bCs/>
          <w:color w:val="000000"/>
          <w:sz w:val="24"/>
        </w:rPr>
      </w:pPr>
      <w:r w:rsidRPr="0047423A">
        <w:rPr>
          <w:color w:val="000000"/>
          <w:sz w:val="24"/>
        </w:rPr>
        <w:t xml:space="preserve">Originating Motion </w:t>
      </w:r>
      <w:r w:rsidR="00C23258" w:rsidRPr="0047423A">
        <w:rPr>
          <w:color w:val="000000"/>
          <w:sz w:val="24"/>
        </w:rPr>
        <w:t>For Judicial Review</w:t>
      </w:r>
    </w:p>
    <w:p w14:paraId="46F62811" w14:textId="77777777" w:rsidR="003B23C0" w:rsidRDefault="003B23C0" w:rsidP="00A23BD4">
      <w:pPr>
        <w:numPr>
          <w:ilvl w:val="0"/>
          <w:numId w:val="25"/>
        </w:numPr>
        <w:spacing w:after="120"/>
        <w:ind w:left="641" w:hanging="357"/>
        <w:rPr>
          <w:bCs/>
          <w:color w:val="000000"/>
          <w:sz w:val="24"/>
        </w:rPr>
      </w:pPr>
      <w:r>
        <w:rPr>
          <w:bCs/>
          <w:color w:val="000000"/>
          <w:sz w:val="24"/>
        </w:rPr>
        <w:t>Summons for Directions</w:t>
      </w:r>
    </w:p>
    <w:p w14:paraId="6C6BFE59" w14:textId="77777777" w:rsidR="005A73F3" w:rsidRDefault="008627B5" w:rsidP="00A23BD4">
      <w:pPr>
        <w:numPr>
          <w:ilvl w:val="0"/>
          <w:numId w:val="25"/>
        </w:numPr>
        <w:spacing w:after="120"/>
        <w:ind w:left="641" w:hanging="357"/>
        <w:rPr>
          <w:bCs/>
          <w:color w:val="000000"/>
          <w:sz w:val="24"/>
        </w:rPr>
      </w:pPr>
      <w:r w:rsidRPr="0047423A">
        <w:rPr>
          <w:bCs/>
          <w:color w:val="000000"/>
          <w:sz w:val="24"/>
        </w:rPr>
        <w:t>Affidavit</w:t>
      </w:r>
    </w:p>
    <w:p w14:paraId="060984F0" w14:textId="77777777" w:rsidR="005A73F3" w:rsidRPr="003B23C0" w:rsidRDefault="00C0281E" w:rsidP="005A73F3">
      <w:pPr>
        <w:numPr>
          <w:ilvl w:val="0"/>
          <w:numId w:val="25"/>
        </w:numPr>
        <w:spacing w:after="120"/>
        <w:ind w:left="641" w:hanging="357"/>
        <w:rPr>
          <w:bCs/>
          <w:color w:val="000000"/>
          <w:sz w:val="24"/>
        </w:rPr>
      </w:pPr>
      <w:r>
        <w:rPr>
          <w:bCs/>
          <w:color w:val="000000"/>
          <w:sz w:val="24"/>
        </w:rPr>
        <w:t>Certificate identifying exhibit</w:t>
      </w:r>
    </w:p>
    <w:p w14:paraId="363D8E2E" w14:textId="77777777" w:rsidR="005A73F3" w:rsidRDefault="005A73F3" w:rsidP="005A73F3">
      <w:r w:rsidRPr="0047423A">
        <w:rPr>
          <w:b/>
          <w:bCs/>
          <w:noProof/>
          <w:color w:val="000000"/>
        </w:rPr>
        <w:fldChar w:fldCharType="end"/>
      </w:r>
    </w:p>
    <w:p w14:paraId="72844DE1" w14:textId="77777777" w:rsidR="005A73F3" w:rsidRDefault="003D088E" w:rsidP="005A73F3">
      <w:r>
        <w:rPr>
          <w:noProof/>
          <w:lang w:eastAsia="en-AU"/>
        </w:rPr>
        <mc:AlternateContent>
          <mc:Choice Requires="wps">
            <w:drawing>
              <wp:anchor distT="4294967295" distB="4294967295" distL="114300" distR="114300" simplePos="0" relativeHeight="251658240" behindDoc="0" locked="0" layoutInCell="1" allowOverlap="1" wp14:anchorId="04C44E15" wp14:editId="79F43997">
                <wp:simplePos x="0" y="0"/>
                <wp:positionH relativeFrom="column">
                  <wp:posOffset>228600</wp:posOffset>
                </wp:positionH>
                <wp:positionV relativeFrom="paragraph">
                  <wp:posOffset>5904229</wp:posOffset>
                </wp:positionV>
                <wp:extent cx="5788025" cy="0"/>
                <wp:effectExtent l="0" t="0" r="3175" b="0"/>
                <wp:wrapThrough wrapText="bothSides">
                  <wp:wrapPolygon edited="0">
                    <wp:start x="0" y="-1"/>
                    <wp:lineTo x="0" y="-1"/>
                    <wp:lineTo x="21612" y="-1"/>
                    <wp:lineTo x="21612" y="-1"/>
                    <wp:lineTo x="0" y="-1"/>
                  </wp:wrapPolygon>
                </wp:wrapThrough>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12700">
                          <a:solidFill>
                            <a:srgbClr val="981E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66AED0" id="Line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464.9pt" to="473.75pt,4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" strokecolor="#981e32" strokeweight="1pt">
                <v:shadow opacity="22938f" offset="0"/>
                <w10:wrap type="through"/>
              </v:line>
            </w:pict>
          </mc:Fallback>
        </mc:AlternateContent>
      </w:r>
    </w:p>
    <w:p w14:paraId="58ACA267" w14:textId="77777777" w:rsidR="005A73F3" w:rsidRDefault="005A73F3" w:rsidP="005A73F3">
      <w:pPr>
        <w:pStyle w:val="Heading2"/>
        <w:pBdr>
          <w:top w:val="single" w:sz="4" w:space="1" w:color="auto"/>
          <w:left w:val="single" w:sz="4" w:space="4" w:color="auto"/>
          <w:bottom w:val="single" w:sz="4" w:space="1" w:color="auto"/>
          <w:right w:val="single" w:sz="4" w:space="4" w:color="auto"/>
        </w:pBdr>
        <w:shd w:val="clear" w:color="auto" w:fill="F2F2F2"/>
        <w:spacing w:before="0" w:after="0"/>
        <w:ind w:left="360" w:right="240"/>
        <w:jc w:val="center"/>
        <w:rPr>
          <w:color w:val="434343"/>
          <w:sz w:val="28"/>
          <w:szCs w:val="28"/>
        </w:rPr>
        <w:sectPr w:rsidR="005A73F3" w:rsidSect="00860A21">
          <w:headerReference w:type="even" r:id="rId34"/>
          <w:headerReference w:type="default" r:id="rId35"/>
          <w:footerReference w:type="default" r:id="rId36"/>
          <w:pgSz w:w="11900" w:h="16840"/>
          <w:pgMar w:top="1797" w:right="1123" w:bottom="998" w:left="958" w:header="709" w:footer="851" w:gutter="0"/>
          <w:cols w:space="708"/>
        </w:sectPr>
      </w:pPr>
    </w:p>
    <w:p w14:paraId="71DF3862" w14:textId="77777777" w:rsidR="005A73F3" w:rsidRPr="0047423A" w:rsidRDefault="005A73F3" w:rsidP="0047423A">
      <w:pPr>
        <w:pStyle w:val="Heading2"/>
        <w:pBdr>
          <w:top w:val="single" w:sz="4" w:space="1" w:color="auto"/>
          <w:left w:val="single" w:sz="4" w:space="4" w:color="auto"/>
          <w:bottom w:val="single" w:sz="4" w:space="2" w:color="auto"/>
          <w:right w:val="single" w:sz="4" w:space="4" w:color="auto"/>
        </w:pBdr>
        <w:shd w:val="clear" w:color="auto" w:fill="F2F2F2"/>
        <w:spacing w:before="0" w:after="0" w:line="276" w:lineRule="auto"/>
        <w:ind w:left="360" w:right="240"/>
        <w:jc w:val="center"/>
        <w:rPr>
          <w:color w:val="000000"/>
          <w:sz w:val="28"/>
          <w:szCs w:val="28"/>
        </w:rPr>
      </w:pPr>
      <w:bookmarkStart w:id="60" w:name="_Toc382397019"/>
      <w:bookmarkStart w:id="61" w:name="_Toc382397639"/>
      <w:bookmarkStart w:id="62" w:name="_Toc382397865"/>
      <w:bookmarkStart w:id="63" w:name="_Toc381794070"/>
      <w:r w:rsidRPr="0047423A">
        <w:rPr>
          <w:color w:val="000000"/>
          <w:sz w:val="28"/>
          <w:szCs w:val="28"/>
        </w:rPr>
        <w:lastRenderedPageBreak/>
        <w:t>In this information pack, you will find the relevant rules</w:t>
      </w:r>
      <w:r w:rsidR="00D361BC" w:rsidRPr="0047423A">
        <w:rPr>
          <w:color w:val="000000"/>
          <w:sz w:val="28"/>
          <w:szCs w:val="28"/>
        </w:rPr>
        <w:t>,</w:t>
      </w:r>
      <w:r w:rsidRPr="0047423A">
        <w:rPr>
          <w:color w:val="000000"/>
          <w:sz w:val="28"/>
          <w:szCs w:val="28"/>
        </w:rPr>
        <w:t xml:space="preserve"> forms and guides </w:t>
      </w:r>
      <w:bookmarkEnd w:id="60"/>
      <w:bookmarkEnd w:id="61"/>
      <w:bookmarkEnd w:id="62"/>
      <w:r w:rsidR="00B45C23" w:rsidRPr="0047423A">
        <w:rPr>
          <w:color w:val="000000"/>
          <w:sz w:val="28"/>
          <w:szCs w:val="28"/>
        </w:rPr>
        <w:t>relevant to</w:t>
      </w:r>
      <w:r w:rsidR="00A23BD4" w:rsidRPr="0047423A">
        <w:rPr>
          <w:color w:val="000000"/>
          <w:sz w:val="28"/>
          <w:szCs w:val="28"/>
        </w:rPr>
        <w:t xml:space="preserve"> commencing a Judicial Review within</w:t>
      </w:r>
      <w:r w:rsidR="00B45C23" w:rsidRPr="0047423A">
        <w:rPr>
          <w:color w:val="000000"/>
          <w:sz w:val="28"/>
          <w:szCs w:val="28"/>
        </w:rPr>
        <w:t xml:space="preserve"> the Trial Division of the Supreme Court. </w:t>
      </w:r>
    </w:p>
    <w:p w14:paraId="1B83082E" w14:textId="77777777" w:rsidR="005A73F3" w:rsidRPr="0047423A" w:rsidRDefault="005A73F3" w:rsidP="0047423A">
      <w:pPr>
        <w:pStyle w:val="Heading2"/>
        <w:pBdr>
          <w:top w:val="single" w:sz="4" w:space="1" w:color="auto"/>
          <w:left w:val="single" w:sz="4" w:space="4" w:color="auto"/>
          <w:bottom w:val="single" w:sz="4" w:space="2" w:color="auto"/>
          <w:right w:val="single" w:sz="4" w:space="4" w:color="auto"/>
        </w:pBdr>
        <w:shd w:val="clear" w:color="auto" w:fill="F2F2F2"/>
        <w:spacing w:before="0" w:after="0" w:line="276" w:lineRule="auto"/>
        <w:ind w:left="360" w:right="240"/>
        <w:jc w:val="center"/>
        <w:rPr>
          <w:color w:val="434343"/>
          <w:sz w:val="22"/>
          <w:szCs w:val="22"/>
        </w:rPr>
      </w:pPr>
      <w:bookmarkStart w:id="64" w:name="_Toc381794071"/>
      <w:bookmarkEnd w:id="63"/>
    </w:p>
    <w:p w14:paraId="0CDD9ADD" w14:textId="77777777" w:rsidR="00B45C23" w:rsidRPr="0047423A" w:rsidRDefault="00B45C23" w:rsidP="0047423A">
      <w:pPr>
        <w:pStyle w:val="Heading2"/>
        <w:pBdr>
          <w:top w:val="single" w:sz="4" w:space="1" w:color="auto"/>
          <w:left w:val="single" w:sz="4" w:space="4" w:color="auto"/>
          <w:bottom w:val="single" w:sz="4" w:space="2" w:color="auto"/>
          <w:right w:val="single" w:sz="4" w:space="4" w:color="auto"/>
        </w:pBdr>
        <w:shd w:val="clear" w:color="auto" w:fill="F2F2F2"/>
        <w:spacing w:before="0" w:after="0" w:line="276" w:lineRule="auto"/>
        <w:ind w:left="360" w:right="240"/>
        <w:jc w:val="center"/>
        <w:rPr>
          <w:rFonts w:cs="Arial"/>
          <w:b w:val="0"/>
          <w:color w:val="000000"/>
          <w:sz w:val="22"/>
          <w:szCs w:val="22"/>
        </w:rPr>
      </w:pPr>
      <w:bookmarkStart w:id="65" w:name="_Toc382397020"/>
      <w:bookmarkStart w:id="66" w:name="_Toc382397640"/>
      <w:bookmarkStart w:id="67" w:name="_Toc382397866"/>
      <w:r w:rsidRPr="0047423A">
        <w:rPr>
          <w:rFonts w:cs="Arial"/>
          <w:b w:val="0"/>
          <w:color w:val="000000"/>
          <w:sz w:val="22"/>
          <w:szCs w:val="22"/>
        </w:rPr>
        <w:t xml:space="preserve">The information in this pack is </w:t>
      </w:r>
      <w:r w:rsidR="005A73F3" w:rsidRPr="0047423A">
        <w:rPr>
          <w:rFonts w:cs="Arial"/>
          <w:b w:val="0"/>
          <w:color w:val="000000"/>
          <w:sz w:val="22"/>
          <w:szCs w:val="22"/>
        </w:rPr>
        <w:t xml:space="preserve">up to date as at </w:t>
      </w:r>
      <w:r w:rsidR="005672A8">
        <w:rPr>
          <w:rFonts w:cs="Arial"/>
          <w:b w:val="0"/>
          <w:color w:val="000000"/>
          <w:sz w:val="22"/>
          <w:szCs w:val="22"/>
        </w:rPr>
        <w:t>May 2018</w:t>
      </w:r>
      <w:r w:rsidR="005A73F3" w:rsidRPr="0047423A">
        <w:rPr>
          <w:rFonts w:cs="Arial"/>
          <w:b w:val="0"/>
          <w:color w:val="000000"/>
          <w:sz w:val="22"/>
          <w:szCs w:val="22"/>
        </w:rPr>
        <w:t xml:space="preserve">. Please </w:t>
      </w:r>
      <w:r w:rsidRPr="0047423A">
        <w:rPr>
          <w:rFonts w:cs="Arial"/>
          <w:b w:val="0"/>
          <w:color w:val="000000"/>
          <w:sz w:val="22"/>
          <w:szCs w:val="22"/>
        </w:rPr>
        <w:t>refer to the relevant statutory rules and legislation before you commence your action.</w:t>
      </w:r>
    </w:p>
    <w:p w14:paraId="2C8AD512" w14:textId="77777777" w:rsidR="00325BF1" w:rsidRPr="0041434F" w:rsidRDefault="00B45C23" w:rsidP="0047423A">
      <w:pPr>
        <w:pStyle w:val="Heading2"/>
        <w:pBdr>
          <w:top w:val="single" w:sz="4" w:space="1" w:color="auto"/>
          <w:left w:val="single" w:sz="4" w:space="4" w:color="auto"/>
          <w:bottom w:val="single" w:sz="4" w:space="2" w:color="auto"/>
          <w:right w:val="single" w:sz="4" w:space="4" w:color="auto"/>
        </w:pBdr>
        <w:shd w:val="clear" w:color="auto" w:fill="F2F2F2"/>
        <w:spacing w:before="0" w:after="0" w:line="276" w:lineRule="auto"/>
        <w:ind w:left="360" w:right="240"/>
        <w:jc w:val="center"/>
        <w:rPr>
          <w:sz w:val="22"/>
          <w:szCs w:val="22"/>
        </w:rPr>
      </w:pPr>
      <w:r w:rsidRPr="0041434F">
        <w:rPr>
          <w:rFonts w:cs="Arial"/>
          <w:b w:val="0"/>
          <w:bCs w:val="0"/>
          <w:color w:val="000000"/>
          <w:sz w:val="22"/>
          <w:szCs w:val="22"/>
        </w:rPr>
        <w:t xml:space="preserve">For any procedural queries, you may contact the Self-represented Litigant Coordinator’s office on (03) 9603 9240, </w:t>
      </w:r>
      <w:r w:rsidR="005A73F3" w:rsidRPr="0041434F">
        <w:rPr>
          <w:rFonts w:cs="Arial"/>
          <w:b w:val="0"/>
          <w:bCs w:val="0"/>
          <w:color w:val="000000"/>
          <w:sz w:val="22"/>
          <w:szCs w:val="22"/>
        </w:rPr>
        <w:t>or by email to</w:t>
      </w:r>
      <w:r w:rsidR="005A73F3" w:rsidRPr="0041434F">
        <w:rPr>
          <w:rFonts w:cs="Arial"/>
          <w:b w:val="0"/>
          <w:sz w:val="22"/>
          <w:szCs w:val="22"/>
        </w:rPr>
        <w:t xml:space="preserve"> </w:t>
      </w:r>
      <w:hyperlink r:id="rId37" w:history="1">
        <w:r w:rsidR="009A4E29" w:rsidRPr="00BF2975">
          <w:rPr>
            <w:rStyle w:val="Hyperlink"/>
            <w:rFonts w:cs="Arial"/>
            <w:b w:val="0"/>
            <w:sz w:val="22"/>
            <w:szCs w:val="22"/>
          </w:rPr>
          <w:t>unrepresented@supcourt.vic.gov.au</w:t>
        </w:r>
      </w:hyperlink>
      <w:bookmarkEnd w:id="64"/>
      <w:r w:rsidR="005A73F3" w:rsidRPr="0041434F">
        <w:rPr>
          <w:rFonts w:cs="Arial"/>
          <w:b w:val="0"/>
          <w:sz w:val="22"/>
          <w:szCs w:val="22"/>
        </w:rPr>
        <w:t>.</w:t>
      </w:r>
      <w:bookmarkStart w:id="68" w:name="_Toc382397867"/>
      <w:bookmarkEnd w:id="65"/>
      <w:bookmarkEnd w:id="66"/>
      <w:bookmarkEnd w:id="67"/>
    </w:p>
    <w:p w14:paraId="651CE3A3" w14:textId="77777777" w:rsidR="006B7715" w:rsidRDefault="005A73F3" w:rsidP="0047423A">
      <w:pPr>
        <w:pStyle w:val="Heading1"/>
        <w:numPr>
          <w:ilvl w:val="0"/>
          <w:numId w:val="0"/>
        </w:numPr>
        <w:ind w:left="1151" w:hanging="794"/>
      </w:pPr>
      <w:r w:rsidRPr="0047423A">
        <w:rPr>
          <w:bCs w:val="0"/>
          <w:sz w:val="36"/>
          <w:szCs w:val="36"/>
        </w:rPr>
        <w:t>1</w:t>
      </w:r>
      <w:r w:rsidR="008627B5">
        <w:t xml:space="preserve">.    </w:t>
      </w:r>
      <w:r w:rsidRPr="0047423A">
        <w:rPr>
          <w:bCs w:val="0"/>
          <w:sz w:val="36"/>
          <w:szCs w:val="36"/>
        </w:rPr>
        <w:t xml:space="preserve">Supreme Court </w:t>
      </w:r>
      <w:r w:rsidRPr="0047423A">
        <w:rPr>
          <w:bCs w:val="0"/>
          <w:i/>
          <w:sz w:val="36"/>
          <w:szCs w:val="36"/>
        </w:rPr>
        <w:t xml:space="preserve">(General Civil Procedure) </w:t>
      </w:r>
      <w:r w:rsidRPr="0047423A">
        <w:rPr>
          <w:bCs w:val="0"/>
          <w:sz w:val="36"/>
          <w:szCs w:val="36"/>
        </w:rPr>
        <w:t xml:space="preserve">Rules </w:t>
      </w:r>
      <w:bookmarkEnd w:id="68"/>
      <w:r w:rsidR="00D361BC" w:rsidRPr="0047423A">
        <w:rPr>
          <w:bCs w:val="0"/>
          <w:sz w:val="36"/>
          <w:szCs w:val="36"/>
        </w:rPr>
        <w:t>2015</w:t>
      </w:r>
    </w:p>
    <w:p w14:paraId="2055C4BA" w14:textId="77777777" w:rsidR="0002130B" w:rsidRPr="0047423A" w:rsidRDefault="0002130B" w:rsidP="0047423A">
      <w:pPr>
        <w:pStyle w:val="Body"/>
        <w:spacing w:line="276" w:lineRule="auto"/>
        <w:ind w:left="357" w:right="120"/>
        <w:rPr>
          <w:b/>
          <w:color w:val="000000"/>
        </w:rPr>
      </w:pPr>
      <w:r w:rsidRPr="0047423A">
        <w:rPr>
          <w:b/>
          <w:color w:val="000000"/>
        </w:rPr>
        <w:t>56.01 Judgment or order instead of writ</w:t>
      </w:r>
    </w:p>
    <w:p w14:paraId="1568C540" w14:textId="77777777" w:rsidR="0002130B" w:rsidRPr="0047423A" w:rsidRDefault="009D2E35" w:rsidP="0047423A">
      <w:pPr>
        <w:pStyle w:val="Body"/>
        <w:spacing w:line="276" w:lineRule="auto"/>
        <w:ind w:left="357" w:right="120"/>
        <w:rPr>
          <w:color w:val="000000"/>
        </w:rPr>
      </w:pPr>
      <w:r w:rsidRPr="002D48C2">
        <w:rPr>
          <w:color w:val="000000"/>
        </w:rPr>
        <w:t xml:space="preserve">(1) </w:t>
      </w:r>
      <w:r w:rsidR="0002130B" w:rsidRPr="0047423A">
        <w:rPr>
          <w:color w:val="000000"/>
        </w:rPr>
        <w:t xml:space="preserve">Subject to any Act, the jurisdiction of the Court to grant any relief or remedy in the nature of </w:t>
      </w:r>
      <w:r w:rsidR="0002130B">
        <w:rPr>
          <w:color w:val="000000"/>
        </w:rPr>
        <w:tab/>
      </w:r>
      <w:r w:rsidR="0002130B" w:rsidRPr="0047423A">
        <w:rPr>
          <w:color w:val="000000"/>
        </w:rPr>
        <w:t>certiorari, mandamus, prohibition or quo warranto shall be exerc</w:t>
      </w:r>
      <w:r w:rsidR="0002130B" w:rsidRPr="002D48C2">
        <w:rPr>
          <w:color w:val="000000"/>
        </w:rPr>
        <w:t xml:space="preserve">ised only by way of </w:t>
      </w:r>
      <w:r w:rsidR="0002130B">
        <w:rPr>
          <w:color w:val="000000"/>
        </w:rPr>
        <w:tab/>
      </w:r>
      <w:r w:rsidR="0002130B" w:rsidRPr="002D48C2">
        <w:rPr>
          <w:color w:val="000000"/>
        </w:rPr>
        <w:t>judgment or</w:t>
      </w:r>
      <w:r w:rsidR="0002130B">
        <w:rPr>
          <w:color w:val="000000"/>
        </w:rPr>
        <w:t xml:space="preserve"> </w:t>
      </w:r>
      <w:r w:rsidR="0002130B" w:rsidRPr="0047423A">
        <w:rPr>
          <w:color w:val="000000"/>
        </w:rPr>
        <w:t>order (including interlocutory order) and in a proceeding com</w:t>
      </w:r>
      <w:r w:rsidR="0002130B" w:rsidRPr="002D48C2">
        <w:rPr>
          <w:color w:val="000000"/>
        </w:rPr>
        <w:t xml:space="preserve">menced in </w:t>
      </w:r>
      <w:r w:rsidR="0002130B">
        <w:rPr>
          <w:color w:val="000000"/>
        </w:rPr>
        <w:tab/>
      </w:r>
      <w:r w:rsidR="0002130B" w:rsidRPr="002D48C2">
        <w:rPr>
          <w:color w:val="000000"/>
        </w:rPr>
        <w:t>accordance with these</w:t>
      </w:r>
      <w:r w:rsidR="0002130B">
        <w:rPr>
          <w:color w:val="000000"/>
        </w:rPr>
        <w:t xml:space="preserve"> </w:t>
      </w:r>
      <w:r w:rsidR="0002130B" w:rsidRPr="0047423A">
        <w:rPr>
          <w:color w:val="000000"/>
        </w:rPr>
        <w:t>Rules.</w:t>
      </w:r>
    </w:p>
    <w:p w14:paraId="6F63EC22" w14:textId="77777777" w:rsidR="0002130B" w:rsidRPr="0047423A" w:rsidRDefault="0002130B" w:rsidP="0047423A">
      <w:pPr>
        <w:pStyle w:val="Body"/>
        <w:spacing w:line="276" w:lineRule="auto"/>
        <w:ind w:left="357" w:right="120"/>
        <w:rPr>
          <w:color w:val="000000"/>
        </w:rPr>
      </w:pPr>
      <w:r w:rsidRPr="0047423A">
        <w:rPr>
          <w:color w:val="000000"/>
        </w:rPr>
        <w:t xml:space="preserve">(2) The proceeding shall be commenced by </w:t>
      </w:r>
      <w:r w:rsidR="005672A8">
        <w:rPr>
          <w:color w:val="000000"/>
        </w:rPr>
        <w:t xml:space="preserve">filing an </w:t>
      </w:r>
      <w:r w:rsidRPr="0047423A">
        <w:rPr>
          <w:color w:val="000000"/>
        </w:rPr>
        <w:t>originat</w:t>
      </w:r>
      <w:r w:rsidRPr="002D48C2">
        <w:rPr>
          <w:color w:val="000000"/>
        </w:rPr>
        <w:t>ing motion in Form 5G naming as</w:t>
      </w:r>
      <w:r>
        <w:rPr>
          <w:color w:val="000000"/>
        </w:rPr>
        <w:t xml:space="preserve"> </w:t>
      </w:r>
      <w:r>
        <w:rPr>
          <w:color w:val="000000"/>
        </w:rPr>
        <w:tab/>
      </w:r>
      <w:r w:rsidRPr="0047423A">
        <w:rPr>
          <w:color w:val="000000"/>
        </w:rPr>
        <w:t>defendant—</w:t>
      </w:r>
    </w:p>
    <w:p w14:paraId="6766C3EB" w14:textId="77777777" w:rsidR="0002130B" w:rsidRPr="0047423A" w:rsidRDefault="0002130B" w:rsidP="0047423A">
      <w:pPr>
        <w:pStyle w:val="Body"/>
        <w:spacing w:line="276" w:lineRule="auto"/>
        <w:ind w:left="357" w:right="120"/>
        <w:rPr>
          <w:color w:val="000000"/>
        </w:rPr>
      </w:pPr>
      <w:r>
        <w:rPr>
          <w:color w:val="000000"/>
        </w:rPr>
        <w:tab/>
      </w:r>
      <w:r w:rsidRPr="0047423A">
        <w:rPr>
          <w:color w:val="000000"/>
        </w:rPr>
        <w:t>(a)</w:t>
      </w:r>
      <w:r w:rsidR="009D2E35">
        <w:rPr>
          <w:color w:val="000000"/>
        </w:rPr>
        <w:tab/>
      </w:r>
      <w:r w:rsidRPr="0047423A">
        <w:rPr>
          <w:color w:val="000000"/>
        </w:rPr>
        <w:t>a person, if any, having an interest to oppose the claim of the plaintiff; and</w:t>
      </w:r>
    </w:p>
    <w:p w14:paraId="6C76FA0A" w14:textId="77777777" w:rsidR="0002130B" w:rsidRPr="0047423A" w:rsidRDefault="0002130B" w:rsidP="0047423A">
      <w:pPr>
        <w:pStyle w:val="Body"/>
        <w:spacing w:line="276" w:lineRule="auto"/>
        <w:ind w:left="357" w:right="120"/>
        <w:rPr>
          <w:color w:val="000000"/>
        </w:rPr>
      </w:pPr>
      <w:r>
        <w:rPr>
          <w:color w:val="000000"/>
        </w:rPr>
        <w:tab/>
      </w:r>
      <w:r w:rsidRPr="0047423A">
        <w:rPr>
          <w:color w:val="000000"/>
        </w:rPr>
        <w:t>(b)</w:t>
      </w:r>
      <w:r w:rsidR="009D2E35">
        <w:rPr>
          <w:color w:val="000000"/>
        </w:rPr>
        <w:t xml:space="preserve"> </w:t>
      </w:r>
      <w:r w:rsidR="009D2E35">
        <w:rPr>
          <w:color w:val="000000"/>
        </w:rPr>
        <w:tab/>
      </w:r>
      <w:r w:rsidRPr="0047423A">
        <w:rPr>
          <w:color w:val="000000"/>
        </w:rPr>
        <w:t xml:space="preserve">the court, tribunal or person in respect of whose exercise of jurisdiction or failure or </w:t>
      </w:r>
      <w:r>
        <w:rPr>
          <w:color w:val="000000"/>
        </w:rPr>
        <w:tab/>
      </w:r>
      <w:r>
        <w:rPr>
          <w:color w:val="000000"/>
        </w:rPr>
        <w:tab/>
      </w:r>
      <w:r w:rsidRPr="0047423A">
        <w:rPr>
          <w:color w:val="000000"/>
        </w:rPr>
        <w:t>refusal to exer</w:t>
      </w:r>
      <w:r w:rsidRPr="002D48C2">
        <w:rPr>
          <w:color w:val="000000"/>
        </w:rPr>
        <w:t>cise jurisdiction the plaintiff</w:t>
      </w:r>
      <w:r>
        <w:rPr>
          <w:color w:val="000000"/>
        </w:rPr>
        <w:t xml:space="preserve"> </w:t>
      </w:r>
      <w:r w:rsidRPr="0047423A">
        <w:rPr>
          <w:color w:val="000000"/>
        </w:rPr>
        <w:t>brings the proceeding.</w:t>
      </w:r>
    </w:p>
    <w:p w14:paraId="2B635283" w14:textId="77777777" w:rsidR="0002130B" w:rsidRPr="0047423A" w:rsidRDefault="0002130B" w:rsidP="0047423A">
      <w:pPr>
        <w:pStyle w:val="Body"/>
        <w:spacing w:line="276" w:lineRule="auto"/>
        <w:ind w:left="357" w:right="120"/>
        <w:rPr>
          <w:color w:val="000000"/>
        </w:rPr>
      </w:pPr>
      <w:r w:rsidRPr="0047423A">
        <w:rPr>
          <w:color w:val="000000"/>
        </w:rPr>
        <w:t>(3) A person named as defend</w:t>
      </w:r>
      <w:r w:rsidRPr="002D48C2">
        <w:rPr>
          <w:color w:val="000000"/>
        </w:rPr>
        <w:t>ant in accordance with</w:t>
      </w:r>
      <w:r>
        <w:rPr>
          <w:color w:val="000000"/>
        </w:rPr>
        <w:t xml:space="preserve"> </w:t>
      </w:r>
      <w:r w:rsidRPr="0047423A">
        <w:rPr>
          <w:color w:val="000000"/>
        </w:rPr>
        <w:t>paragraph (2)(b) w</w:t>
      </w:r>
      <w:r w:rsidRPr="002D48C2">
        <w:rPr>
          <w:color w:val="000000"/>
        </w:rPr>
        <w:t xml:space="preserve">ho is sued in the </w:t>
      </w:r>
      <w:r>
        <w:rPr>
          <w:color w:val="000000"/>
        </w:rPr>
        <w:tab/>
      </w:r>
      <w:r w:rsidRPr="002D48C2">
        <w:rPr>
          <w:color w:val="000000"/>
        </w:rPr>
        <w:t>capacity of a</w:t>
      </w:r>
      <w:r>
        <w:rPr>
          <w:color w:val="000000"/>
        </w:rPr>
        <w:t xml:space="preserve"> </w:t>
      </w:r>
      <w:r w:rsidRPr="0047423A">
        <w:rPr>
          <w:color w:val="000000"/>
        </w:rPr>
        <w:t xml:space="preserve">judicial or public </w:t>
      </w:r>
      <w:r w:rsidRPr="002D48C2">
        <w:rPr>
          <w:color w:val="000000"/>
        </w:rPr>
        <w:t>authority or as the holder of a</w:t>
      </w:r>
      <w:r>
        <w:rPr>
          <w:color w:val="000000"/>
        </w:rPr>
        <w:t xml:space="preserve"> </w:t>
      </w:r>
      <w:r w:rsidRPr="0047423A">
        <w:rPr>
          <w:color w:val="000000"/>
        </w:rPr>
        <w:t xml:space="preserve">public office shall </w:t>
      </w:r>
      <w:r w:rsidRPr="002D48C2">
        <w:rPr>
          <w:color w:val="000000"/>
        </w:rPr>
        <w:t xml:space="preserve">be described </w:t>
      </w:r>
      <w:r>
        <w:rPr>
          <w:color w:val="000000"/>
        </w:rPr>
        <w:tab/>
      </w:r>
      <w:r w:rsidRPr="002D48C2">
        <w:rPr>
          <w:color w:val="000000"/>
        </w:rPr>
        <w:t>in the originating</w:t>
      </w:r>
      <w:r>
        <w:rPr>
          <w:color w:val="000000"/>
        </w:rPr>
        <w:t xml:space="preserve"> </w:t>
      </w:r>
      <w:r w:rsidRPr="0047423A">
        <w:rPr>
          <w:color w:val="000000"/>
        </w:rPr>
        <w:t>motion by the nam</w:t>
      </w:r>
      <w:r w:rsidRPr="002D48C2">
        <w:rPr>
          <w:color w:val="000000"/>
        </w:rPr>
        <w:t>e of that authority or the name</w:t>
      </w:r>
      <w:r>
        <w:rPr>
          <w:color w:val="000000"/>
        </w:rPr>
        <w:t xml:space="preserve"> </w:t>
      </w:r>
      <w:r w:rsidRPr="0047423A">
        <w:rPr>
          <w:color w:val="000000"/>
        </w:rPr>
        <w:t>of that office.</w:t>
      </w:r>
    </w:p>
    <w:p w14:paraId="1C612F41" w14:textId="77777777" w:rsidR="0002130B" w:rsidRPr="0047423A" w:rsidRDefault="0002130B" w:rsidP="0047423A">
      <w:pPr>
        <w:pStyle w:val="Body"/>
        <w:spacing w:line="276" w:lineRule="auto"/>
        <w:ind w:left="357" w:right="120"/>
        <w:rPr>
          <w:color w:val="000000"/>
        </w:rPr>
      </w:pPr>
      <w:r w:rsidRPr="0047423A">
        <w:rPr>
          <w:color w:val="000000"/>
        </w:rPr>
        <w:t>(4) In addition to com</w:t>
      </w:r>
      <w:r w:rsidRPr="002D48C2">
        <w:rPr>
          <w:color w:val="000000"/>
        </w:rPr>
        <w:t>plying with the requirements of</w:t>
      </w:r>
      <w:r>
        <w:rPr>
          <w:color w:val="000000"/>
        </w:rPr>
        <w:t xml:space="preserve"> </w:t>
      </w:r>
      <w:r w:rsidRPr="0047423A">
        <w:rPr>
          <w:color w:val="000000"/>
        </w:rPr>
        <w:t>Rule 5.05, the originating motion—</w:t>
      </w:r>
    </w:p>
    <w:p w14:paraId="575E84EA" w14:textId="77777777" w:rsidR="0002130B" w:rsidRPr="0047423A" w:rsidRDefault="0002130B" w:rsidP="0047423A">
      <w:pPr>
        <w:pStyle w:val="Body"/>
        <w:spacing w:line="276" w:lineRule="auto"/>
        <w:ind w:left="357" w:right="120"/>
        <w:rPr>
          <w:color w:val="000000"/>
        </w:rPr>
      </w:pPr>
      <w:r>
        <w:rPr>
          <w:color w:val="000000"/>
        </w:rPr>
        <w:tab/>
      </w:r>
      <w:r w:rsidRPr="0047423A">
        <w:rPr>
          <w:color w:val="000000"/>
        </w:rPr>
        <w:t xml:space="preserve">(a) </w:t>
      </w:r>
      <w:r>
        <w:rPr>
          <w:color w:val="000000"/>
        </w:rPr>
        <w:tab/>
      </w:r>
      <w:r w:rsidRPr="0047423A">
        <w:rPr>
          <w:color w:val="000000"/>
        </w:rPr>
        <w:t>shall state th</w:t>
      </w:r>
      <w:r w:rsidRPr="002D48C2">
        <w:rPr>
          <w:color w:val="000000"/>
        </w:rPr>
        <w:t>e grounds upon which the relief</w:t>
      </w:r>
      <w:r>
        <w:rPr>
          <w:color w:val="000000"/>
        </w:rPr>
        <w:t xml:space="preserve"> </w:t>
      </w:r>
      <w:r w:rsidRPr="0047423A">
        <w:rPr>
          <w:color w:val="000000"/>
        </w:rPr>
        <w:t xml:space="preserve">or remedy specified in the originating </w:t>
      </w:r>
      <w:r>
        <w:rPr>
          <w:color w:val="000000"/>
        </w:rPr>
        <w:tab/>
      </w:r>
      <w:r>
        <w:rPr>
          <w:color w:val="000000"/>
        </w:rPr>
        <w:tab/>
      </w:r>
      <w:r w:rsidRPr="002D48C2">
        <w:rPr>
          <w:color w:val="000000"/>
        </w:rPr>
        <w:t>motion</w:t>
      </w:r>
      <w:r>
        <w:rPr>
          <w:color w:val="000000"/>
        </w:rPr>
        <w:t xml:space="preserve"> </w:t>
      </w:r>
      <w:r w:rsidRPr="0047423A">
        <w:rPr>
          <w:color w:val="000000"/>
        </w:rPr>
        <w:t>is sought; and</w:t>
      </w:r>
    </w:p>
    <w:p w14:paraId="601DD69A" w14:textId="77777777" w:rsidR="005A73F3" w:rsidRPr="0047423A" w:rsidRDefault="0002130B" w:rsidP="0047423A">
      <w:pPr>
        <w:pStyle w:val="Body"/>
        <w:spacing w:line="276" w:lineRule="auto"/>
        <w:ind w:left="357" w:right="120"/>
        <w:rPr>
          <w:color w:val="000000"/>
        </w:rPr>
      </w:pPr>
      <w:r>
        <w:rPr>
          <w:color w:val="000000"/>
        </w:rPr>
        <w:tab/>
      </w:r>
      <w:r w:rsidRPr="0047423A">
        <w:rPr>
          <w:color w:val="000000"/>
        </w:rPr>
        <w:t xml:space="preserve">(b) </w:t>
      </w:r>
      <w:r>
        <w:rPr>
          <w:color w:val="000000"/>
        </w:rPr>
        <w:tab/>
      </w:r>
      <w:r w:rsidRPr="0047423A">
        <w:rPr>
          <w:color w:val="000000"/>
        </w:rPr>
        <w:t>where</w:t>
      </w:r>
      <w:r w:rsidRPr="002D48C2">
        <w:rPr>
          <w:color w:val="000000"/>
        </w:rPr>
        <w:t xml:space="preserve"> any mistake or omission in any</w:t>
      </w:r>
      <w:r>
        <w:rPr>
          <w:color w:val="000000"/>
        </w:rPr>
        <w:t xml:space="preserve"> </w:t>
      </w:r>
      <w:r w:rsidRPr="0047423A">
        <w:rPr>
          <w:color w:val="000000"/>
        </w:rPr>
        <w:t>judgment, order or other proce</w:t>
      </w:r>
      <w:r w:rsidRPr="002D48C2">
        <w:rPr>
          <w:color w:val="000000"/>
        </w:rPr>
        <w:t>eding in</w:t>
      </w:r>
      <w:r>
        <w:rPr>
          <w:color w:val="000000"/>
        </w:rPr>
        <w:t xml:space="preserve"> </w:t>
      </w:r>
      <w:r w:rsidRPr="0047423A">
        <w:rPr>
          <w:color w:val="000000"/>
        </w:rPr>
        <w:t xml:space="preserve">respect </w:t>
      </w:r>
      <w:r>
        <w:rPr>
          <w:color w:val="000000"/>
        </w:rPr>
        <w:tab/>
      </w:r>
      <w:r>
        <w:rPr>
          <w:color w:val="000000"/>
        </w:rPr>
        <w:tab/>
      </w:r>
      <w:r w:rsidRPr="0047423A">
        <w:rPr>
          <w:color w:val="000000"/>
        </w:rPr>
        <w:t>of whic</w:t>
      </w:r>
      <w:r w:rsidRPr="002D48C2">
        <w:rPr>
          <w:color w:val="000000"/>
        </w:rPr>
        <w:t>h relief or remedy is sought is</w:t>
      </w:r>
      <w:r>
        <w:rPr>
          <w:color w:val="000000"/>
        </w:rPr>
        <w:t xml:space="preserve"> </w:t>
      </w:r>
      <w:r w:rsidRPr="0047423A">
        <w:rPr>
          <w:color w:val="000000"/>
        </w:rPr>
        <w:t>a groun</w:t>
      </w:r>
      <w:r w:rsidRPr="002D48C2">
        <w:rPr>
          <w:color w:val="000000"/>
        </w:rPr>
        <w:t>d, shall specify the mistake or</w:t>
      </w:r>
      <w:r>
        <w:rPr>
          <w:color w:val="000000"/>
        </w:rPr>
        <w:t xml:space="preserve"> </w:t>
      </w:r>
      <w:r w:rsidRPr="0047423A">
        <w:rPr>
          <w:color w:val="000000"/>
        </w:rPr>
        <w:t>omission.</w:t>
      </w:r>
    </w:p>
    <w:p w14:paraId="73BECABA" w14:textId="77777777" w:rsidR="0002130B" w:rsidRPr="0047423A" w:rsidRDefault="0002130B" w:rsidP="0047423A">
      <w:pPr>
        <w:pStyle w:val="Body"/>
        <w:spacing w:line="276" w:lineRule="auto"/>
        <w:ind w:left="357" w:right="120"/>
        <w:rPr>
          <w:color w:val="000000"/>
        </w:rPr>
      </w:pPr>
      <w:r w:rsidRPr="0047423A">
        <w:rPr>
          <w:color w:val="000000"/>
        </w:rPr>
        <w:t>(5)</w:t>
      </w:r>
      <w:r w:rsidR="009D2E35" w:rsidRPr="002D48C2">
        <w:rPr>
          <w:color w:val="000000"/>
        </w:rPr>
        <w:t xml:space="preserve"> </w:t>
      </w:r>
      <w:r w:rsidRPr="0047423A">
        <w:rPr>
          <w:color w:val="000000"/>
        </w:rPr>
        <w:t>Without limitin</w:t>
      </w:r>
      <w:r w:rsidRPr="002D48C2">
        <w:rPr>
          <w:color w:val="000000"/>
        </w:rPr>
        <w:t>g paragraph (6), at the time of</w:t>
      </w:r>
      <w:r>
        <w:rPr>
          <w:color w:val="000000"/>
        </w:rPr>
        <w:t xml:space="preserve"> </w:t>
      </w:r>
      <w:r w:rsidRPr="0047423A">
        <w:rPr>
          <w:color w:val="000000"/>
        </w:rPr>
        <w:t xml:space="preserve">filing the originating </w:t>
      </w:r>
      <w:r w:rsidRPr="002D48C2">
        <w:rPr>
          <w:color w:val="000000"/>
        </w:rPr>
        <w:t>motion the plaintiff shall file</w:t>
      </w:r>
      <w:r>
        <w:rPr>
          <w:color w:val="000000"/>
        </w:rPr>
        <w:t xml:space="preserve"> </w:t>
      </w:r>
      <w:r>
        <w:rPr>
          <w:color w:val="000000"/>
        </w:rPr>
        <w:tab/>
      </w:r>
      <w:r w:rsidRPr="0047423A">
        <w:rPr>
          <w:color w:val="000000"/>
        </w:rPr>
        <w:t>an affidavit setting out the acts, fa</w:t>
      </w:r>
      <w:r w:rsidRPr="002D48C2">
        <w:rPr>
          <w:color w:val="000000"/>
        </w:rPr>
        <w:t>cts, matters and</w:t>
      </w:r>
      <w:r>
        <w:rPr>
          <w:color w:val="000000"/>
        </w:rPr>
        <w:t xml:space="preserve"> </w:t>
      </w:r>
      <w:r w:rsidRPr="0047423A">
        <w:rPr>
          <w:color w:val="000000"/>
        </w:rPr>
        <w:t xml:space="preserve">circumstances relied upon in support of </w:t>
      </w:r>
      <w:r>
        <w:rPr>
          <w:color w:val="000000"/>
        </w:rPr>
        <w:tab/>
      </w:r>
      <w:r w:rsidRPr="002D48C2">
        <w:rPr>
          <w:color w:val="000000"/>
        </w:rPr>
        <w:t>the</w:t>
      </w:r>
      <w:r>
        <w:rPr>
          <w:color w:val="000000"/>
        </w:rPr>
        <w:t xml:space="preserve"> </w:t>
      </w:r>
      <w:r w:rsidRPr="0047423A">
        <w:rPr>
          <w:color w:val="000000"/>
        </w:rPr>
        <w:t>plaintiff's claim.</w:t>
      </w:r>
    </w:p>
    <w:p w14:paraId="79743A47" w14:textId="77777777" w:rsidR="0002130B" w:rsidRPr="0047423A" w:rsidRDefault="0002130B" w:rsidP="0047423A">
      <w:pPr>
        <w:pStyle w:val="Body"/>
        <w:spacing w:line="276" w:lineRule="auto"/>
        <w:ind w:left="357" w:right="120"/>
        <w:rPr>
          <w:color w:val="000000"/>
        </w:rPr>
      </w:pPr>
      <w:r w:rsidRPr="0047423A">
        <w:rPr>
          <w:color w:val="000000"/>
        </w:rPr>
        <w:t>(5.1)</w:t>
      </w:r>
      <w:r w:rsidR="009D2E35" w:rsidRPr="002D48C2">
        <w:rPr>
          <w:color w:val="000000"/>
        </w:rPr>
        <w:t xml:space="preserve"> </w:t>
      </w:r>
      <w:r w:rsidRPr="0047423A">
        <w:rPr>
          <w:color w:val="000000"/>
        </w:rPr>
        <w:t>There shall</w:t>
      </w:r>
      <w:r w:rsidRPr="002D48C2">
        <w:rPr>
          <w:color w:val="000000"/>
        </w:rPr>
        <w:t xml:space="preserve"> be included as exhibits to the</w:t>
      </w:r>
      <w:r>
        <w:rPr>
          <w:color w:val="000000"/>
        </w:rPr>
        <w:t xml:space="preserve"> </w:t>
      </w:r>
      <w:r w:rsidRPr="0047423A">
        <w:rPr>
          <w:color w:val="000000"/>
        </w:rPr>
        <w:t>affidavit—</w:t>
      </w:r>
    </w:p>
    <w:p w14:paraId="7AECA79B" w14:textId="77777777" w:rsidR="0002130B" w:rsidRDefault="0002130B" w:rsidP="0047423A">
      <w:pPr>
        <w:pStyle w:val="Body"/>
        <w:spacing w:line="276" w:lineRule="auto"/>
        <w:ind w:left="357" w:right="120"/>
        <w:rPr>
          <w:color w:val="000000"/>
        </w:rPr>
      </w:pPr>
      <w:r>
        <w:rPr>
          <w:color w:val="000000"/>
        </w:rPr>
        <w:tab/>
      </w:r>
      <w:r w:rsidRPr="0047423A">
        <w:rPr>
          <w:color w:val="000000"/>
        </w:rPr>
        <w:t xml:space="preserve">(a) </w:t>
      </w:r>
      <w:r>
        <w:rPr>
          <w:color w:val="000000"/>
        </w:rPr>
        <w:tab/>
      </w:r>
      <w:r w:rsidRPr="0047423A">
        <w:rPr>
          <w:color w:val="000000"/>
        </w:rPr>
        <w:t>a copy of a</w:t>
      </w:r>
      <w:r w:rsidRPr="002D48C2">
        <w:rPr>
          <w:color w:val="000000"/>
        </w:rPr>
        <w:t>ny judgment, order, conviction,</w:t>
      </w:r>
      <w:r>
        <w:rPr>
          <w:color w:val="000000"/>
        </w:rPr>
        <w:t xml:space="preserve"> </w:t>
      </w:r>
      <w:r w:rsidRPr="0047423A">
        <w:rPr>
          <w:color w:val="000000"/>
        </w:rPr>
        <w:t>determin</w:t>
      </w:r>
      <w:r w:rsidRPr="002D48C2">
        <w:rPr>
          <w:color w:val="000000"/>
        </w:rPr>
        <w:t xml:space="preserve">ation or decision in respect of </w:t>
      </w:r>
      <w:r w:rsidRPr="002D48C2">
        <w:rPr>
          <w:color w:val="000000"/>
        </w:rPr>
        <w:tab/>
      </w:r>
      <w:r w:rsidRPr="002D48C2">
        <w:rPr>
          <w:color w:val="000000"/>
        </w:rPr>
        <w:tab/>
      </w:r>
      <w:r w:rsidRPr="002D48C2">
        <w:rPr>
          <w:color w:val="000000"/>
        </w:rPr>
        <w:tab/>
        <w:t>which</w:t>
      </w:r>
      <w:r>
        <w:rPr>
          <w:color w:val="000000"/>
        </w:rPr>
        <w:t xml:space="preserve"> </w:t>
      </w:r>
      <w:r w:rsidRPr="002D48C2">
        <w:rPr>
          <w:color w:val="000000"/>
        </w:rPr>
        <w:t>relief is sought; and</w:t>
      </w:r>
    </w:p>
    <w:p w14:paraId="63E6E236" w14:textId="77777777" w:rsidR="0002130B" w:rsidRPr="0047423A" w:rsidRDefault="0002130B" w:rsidP="0047423A">
      <w:pPr>
        <w:pStyle w:val="Body"/>
        <w:spacing w:line="276" w:lineRule="auto"/>
        <w:ind w:left="357" w:right="120"/>
        <w:rPr>
          <w:color w:val="000000"/>
        </w:rPr>
      </w:pPr>
      <w:r>
        <w:rPr>
          <w:color w:val="000000"/>
        </w:rPr>
        <w:tab/>
      </w:r>
      <w:r w:rsidRPr="0047423A">
        <w:rPr>
          <w:color w:val="000000"/>
        </w:rPr>
        <w:t xml:space="preserve">(b) </w:t>
      </w:r>
      <w:r>
        <w:rPr>
          <w:color w:val="000000"/>
        </w:rPr>
        <w:tab/>
      </w:r>
      <w:r w:rsidRPr="0047423A">
        <w:rPr>
          <w:color w:val="000000"/>
        </w:rPr>
        <w:t>a copy of</w:t>
      </w:r>
      <w:r w:rsidRPr="002D48C2">
        <w:rPr>
          <w:color w:val="000000"/>
        </w:rPr>
        <w:t xml:space="preserve"> any reasons given for any such</w:t>
      </w:r>
      <w:r>
        <w:rPr>
          <w:color w:val="000000"/>
        </w:rPr>
        <w:t xml:space="preserve"> </w:t>
      </w:r>
      <w:r w:rsidRPr="0047423A">
        <w:rPr>
          <w:color w:val="000000"/>
        </w:rPr>
        <w:t>judgment, order, conviction, determination</w:t>
      </w:r>
    </w:p>
    <w:p w14:paraId="2B812A07" w14:textId="77777777" w:rsidR="0002130B" w:rsidRDefault="0002130B" w:rsidP="0047423A">
      <w:pPr>
        <w:pStyle w:val="Body"/>
        <w:spacing w:line="276" w:lineRule="auto"/>
        <w:ind w:left="357" w:right="120"/>
        <w:rPr>
          <w:color w:val="000000"/>
        </w:rPr>
      </w:pPr>
      <w:r>
        <w:rPr>
          <w:color w:val="000000"/>
        </w:rPr>
        <w:tab/>
      </w:r>
      <w:r>
        <w:rPr>
          <w:color w:val="000000"/>
        </w:rPr>
        <w:tab/>
      </w:r>
      <w:r w:rsidRPr="0047423A">
        <w:rPr>
          <w:color w:val="000000"/>
        </w:rPr>
        <w:t>or decision—</w:t>
      </w:r>
    </w:p>
    <w:p w14:paraId="1536246A" w14:textId="77777777" w:rsidR="00620DA9" w:rsidRPr="0047423A" w:rsidRDefault="0002130B" w:rsidP="0047423A">
      <w:pPr>
        <w:pStyle w:val="Body"/>
        <w:spacing w:line="276" w:lineRule="auto"/>
        <w:ind w:left="357" w:right="120"/>
        <w:rPr>
          <w:color w:val="000000"/>
        </w:rPr>
      </w:pPr>
      <w:r>
        <w:rPr>
          <w:color w:val="000000"/>
        </w:rPr>
        <w:tab/>
      </w:r>
      <w:r w:rsidRPr="0047423A">
        <w:rPr>
          <w:color w:val="000000"/>
        </w:rPr>
        <w:t xml:space="preserve">or their absence as </w:t>
      </w:r>
      <w:r w:rsidRPr="002D48C2">
        <w:rPr>
          <w:color w:val="000000"/>
        </w:rPr>
        <w:t>exhibits shall be accounted for</w:t>
      </w:r>
      <w:r>
        <w:rPr>
          <w:color w:val="000000"/>
        </w:rPr>
        <w:t xml:space="preserve"> </w:t>
      </w:r>
      <w:r w:rsidRPr="0047423A">
        <w:rPr>
          <w:color w:val="000000"/>
        </w:rPr>
        <w:t>in the affidavit.</w:t>
      </w:r>
    </w:p>
    <w:p w14:paraId="591FB020" w14:textId="77777777" w:rsidR="0002130B" w:rsidRDefault="0002130B" w:rsidP="0047423A">
      <w:pPr>
        <w:pStyle w:val="Body"/>
        <w:spacing w:line="276" w:lineRule="auto"/>
        <w:ind w:left="357" w:right="120"/>
        <w:rPr>
          <w:color w:val="000000"/>
        </w:rPr>
      </w:pPr>
    </w:p>
    <w:p w14:paraId="2FB4AF9E" w14:textId="77777777" w:rsidR="0002130B" w:rsidRPr="0047423A" w:rsidRDefault="009D2E35" w:rsidP="0047423A">
      <w:pPr>
        <w:pStyle w:val="Body"/>
        <w:spacing w:line="276" w:lineRule="auto"/>
        <w:ind w:left="357" w:right="120"/>
        <w:rPr>
          <w:color w:val="000000"/>
        </w:rPr>
      </w:pPr>
      <w:r w:rsidRPr="002D48C2">
        <w:rPr>
          <w:color w:val="000000"/>
        </w:rPr>
        <w:lastRenderedPageBreak/>
        <w:t xml:space="preserve">(6) </w:t>
      </w:r>
      <w:r w:rsidR="0002130B" w:rsidRPr="0047423A">
        <w:rPr>
          <w:color w:val="000000"/>
        </w:rPr>
        <w:t>The Court shall no</w:t>
      </w:r>
      <w:r w:rsidR="0002130B" w:rsidRPr="002D48C2">
        <w:rPr>
          <w:color w:val="000000"/>
        </w:rPr>
        <w:t>t grant any relief or remedy in</w:t>
      </w:r>
      <w:r w:rsidR="0002130B">
        <w:rPr>
          <w:color w:val="000000"/>
        </w:rPr>
        <w:t xml:space="preserve"> </w:t>
      </w:r>
      <w:r w:rsidR="0002130B" w:rsidRPr="0047423A">
        <w:rPr>
          <w:color w:val="000000"/>
        </w:rPr>
        <w:t>the nature of certiorari unless—</w:t>
      </w:r>
    </w:p>
    <w:p w14:paraId="41C1FAC5" w14:textId="77777777" w:rsidR="0002130B" w:rsidRPr="0047423A" w:rsidRDefault="0002130B" w:rsidP="0047423A">
      <w:pPr>
        <w:pStyle w:val="Body"/>
        <w:spacing w:line="276" w:lineRule="auto"/>
        <w:ind w:left="357" w:right="120"/>
        <w:rPr>
          <w:color w:val="000000"/>
        </w:rPr>
      </w:pPr>
      <w:r>
        <w:rPr>
          <w:color w:val="000000"/>
        </w:rPr>
        <w:tab/>
      </w:r>
      <w:r w:rsidRPr="0047423A">
        <w:rPr>
          <w:color w:val="000000"/>
        </w:rPr>
        <w:t xml:space="preserve">(a) </w:t>
      </w:r>
      <w:r>
        <w:rPr>
          <w:color w:val="000000"/>
        </w:rPr>
        <w:tab/>
      </w:r>
      <w:r w:rsidRPr="0047423A">
        <w:rPr>
          <w:color w:val="000000"/>
        </w:rPr>
        <w:t xml:space="preserve">a copy of </w:t>
      </w:r>
      <w:r w:rsidRPr="002D48C2">
        <w:rPr>
          <w:color w:val="000000"/>
        </w:rPr>
        <w:t>the warrant, order, conviction,</w:t>
      </w:r>
      <w:r>
        <w:rPr>
          <w:color w:val="000000"/>
        </w:rPr>
        <w:t xml:space="preserve"> </w:t>
      </w:r>
      <w:r w:rsidRPr="0047423A">
        <w:rPr>
          <w:color w:val="000000"/>
        </w:rPr>
        <w:t>inquisition or record in respect of which the</w:t>
      </w:r>
    </w:p>
    <w:p w14:paraId="49BE1E26" w14:textId="77777777" w:rsidR="0002130B" w:rsidRPr="0047423A" w:rsidRDefault="0002130B" w:rsidP="0047423A">
      <w:pPr>
        <w:pStyle w:val="Body"/>
        <w:spacing w:line="276" w:lineRule="auto"/>
        <w:ind w:left="357" w:right="120"/>
        <w:rPr>
          <w:color w:val="000000"/>
        </w:rPr>
      </w:pPr>
      <w:r>
        <w:rPr>
          <w:color w:val="000000"/>
        </w:rPr>
        <w:tab/>
      </w:r>
      <w:r>
        <w:rPr>
          <w:color w:val="000000"/>
        </w:rPr>
        <w:tab/>
      </w:r>
      <w:r w:rsidRPr="0047423A">
        <w:rPr>
          <w:color w:val="000000"/>
        </w:rPr>
        <w:t>relief is so</w:t>
      </w:r>
      <w:r w:rsidRPr="002D48C2">
        <w:rPr>
          <w:color w:val="000000"/>
        </w:rPr>
        <w:t>ught, verified by affidavit, is</w:t>
      </w:r>
      <w:r>
        <w:rPr>
          <w:color w:val="000000"/>
        </w:rPr>
        <w:t xml:space="preserve"> </w:t>
      </w:r>
      <w:r w:rsidRPr="0047423A">
        <w:rPr>
          <w:color w:val="000000"/>
        </w:rPr>
        <w:t>produced; or</w:t>
      </w:r>
    </w:p>
    <w:p w14:paraId="1D9775B1" w14:textId="77777777" w:rsidR="009D2E35" w:rsidRDefault="0002130B" w:rsidP="00E21801">
      <w:pPr>
        <w:pStyle w:val="Body"/>
        <w:spacing w:line="276" w:lineRule="auto"/>
        <w:ind w:left="357" w:right="120"/>
        <w:rPr>
          <w:color w:val="000000"/>
        </w:rPr>
      </w:pPr>
      <w:r>
        <w:rPr>
          <w:color w:val="000000"/>
        </w:rPr>
        <w:tab/>
      </w:r>
      <w:r w:rsidRPr="0047423A">
        <w:rPr>
          <w:color w:val="000000"/>
        </w:rPr>
        <w:t xml:space="preserve">(b) </w:t>
      </w:r>
      <w:r>
        <w:rPr>
          <w:color w:val="000000"/>
        </w:rPr>
        <w:tab/>
      </w:r>
      <w:r w:rsidRPr="0047423A">
        <w:rPr>
          <w:color w:val="000000"/>
        </w:rPr>
        <w:t>if a copy is n</w:t>
      </w:r>
      <w:r w:rsidRPr="002D48C2">
        <w:rPr>
          <w:color w:val="000000"/>
        </w:rPr>
        <w:t>ot produced, the non-production</w:t>
      </w:r>
      <w:r>
        <w:rPr>
          <w:color w:val="000000"/>
        </w:rPr>
        <w:t xml:space="preserve"> </w:t>
      </w:r>
      <w:r w:rsidRPr="0047423A">
        <w:rPr>
          <w:color w:val="000000"/>
        </w:rPr>
        <w:t xml:space="preserve">is accounted for to the satisfaction of </w:t>
      </w:r>
      <w:r>
        <w:rPr>
          <w:color w:val="000000"/>
        </w:rPr>
        <w:tab/>
      </w:r>
      <w:r>
        <w:rPr>
          <w:color w:val="000000"/>
        </w:rPr>
        <w:tab/>
      </w:r>
      <w:r w:rsidRPr="002D48C2">
        <w:rPr>
          <w:color w:val="000000"/>
        </w:rPr>
        <w:t>the</w:t>
      </w:r>
      <w:r>
        <w:rPr>
          <w:color w:val="000000"/>
        </w:rPr>
        <w:t xml:space="preserve"> </w:t>
      </w:r>
      <w:r w:rsidRPr="0047423A">
        <w:rPr>
          <w:color w:val="000000"/>
        </w:rPr>
        <w:t>Court.</w:t>
      </w:r>
    </w:p>
    <w:p w14:paraId="568AD1A1" w14:textId="77777777" w:rsidR="00E21801" w:rsidRDefault="00E21801" w:rsidP="00E21801">
      <w:pPr>
        <w:pStyle w:val="Body"/>
        <w:spacing w:line="276" w:lineRule="auto"/>
        <w:ind w:left="357" w:right="120"/>
        <w:rPr>
          <w:color w:val="000000"/>
        </w:rPr>
      </w:pPr>
    </w:p>
    <w:p w14:paraId="2698EE86" w14:textId="77777777" w:rsidR="0002130B" w:rsidRPr="0047423A" w:rsidRDefault="0002130B" w:rsidP="0047423A">
      <w:pPr>
        <w:pStyle w:val="Body"/>
        <w:spacing w:line="276" w:lineRule="auto"/>
        <w:ind w:left="357" w:right="120"/>
        <w:rPr>
          <w:b/>
          <w:color w:val="000000"/>
        </w:rPr>
      </w:pPr>
      <w:r w:rsidRPr="0047423A">
        <w:rPr>
          <w:b/>
          <w:color w:val="000000"/>
        </w:rPr>
        <w:t>56.02 Time for commencement of proceeding</w:t>
      </w:r>
    </w:p>
    <w:p w14:paraId="540346C5" w14:textId="77777777" w:rsidR="0002130B" w:rsidRPr="0047423A" w:rsidRDefault="0002130B" w:rsidP="0047423A">
      <w:pPr>
        <w:pStyle w:val="Body"/>
        <w:spacing w:line="276" w:lineRule="auto"/>
        <w:ind w:left="357" w:right="120"/>
        <w:rPr>
          <w:color w:val="000000"/>
        </w:rPr>
      </w:pPr>
      <w:r w:rsidRPr="0047423A">
        <w:rPr>
          <w:color w:val="000000"/>
        </w:rPr>
        <w:t>(1) A proce</w:t>
      </w:r>
      <w:r w:rsidRPr="002D48C2">
        <w:rPr>
          <w:color w:val="000000"/>
        </w:rPr>
        <w:t>eding under this Order shall be</w:t>
      </w:r>
      <w:r>
        <w:rPr>
          <w:color w:val="000000"/>
        </w:rPr>
        <w:t xml:space="preserve"> </w:t>
      </w:r>
      <w:r w:rsidRPr="0047423A">
        <w:rPr>
          <w:color w:val="000000"/>
        </w:rPr>
        <w:t>commenced wit</w:t>
      </w:r>
      <w:r w:rsidRPr="002D48C2">
        <w:rPr>
          <w:color w:val="000000"/>
        </w:rPr>
        <w:t>hin 60 days after the date when</w:t>
      </w:r>
      <w:r>
        <w:rPr>
          <w:color w:val="000000"/>
        </w:rPr>
        <w:t xml:space="preserve"> </w:t>
      </w:r>
      <w:r>
        <w:rPr>
          <w:color w:val="000000"/>
        </w:rPr>
        <w:tab/>
      </w:r>
      <w:r w:rsidRPr="0047423A">
        <w:rPr>
          <w:color w:val="000000"/>
        </w:rPr>
        <w:t>grounds for th</w:t>
      </w:r>
      <w:r w:rsidRPr="002D48C2">
        <w:rPr>
          <w:color w:val="000000"/>
        </w:rPr>
        <w:t>e grant of the relief or remedy</w:t>
      </w:r>
      <w:r>
        <w:rPr>
          <w:color w:val="000000"/>
        </w:rPr>
        <w:t xml:space="preserve"> </w:t>
      </w:r>
      <w:r w:rsidRPr="0047423A">
        <w:rPr>
          <w:color w:val="000000"/>
        </w:rPr>
        <w:t>claimed first arose.</w:t>
      </w:r>
    </w:p>
    <w:p w14:paraId="1CBEE755" w14:textId="77777777" w:rsidR="0002130B" w:rsidRPr="0047423A" w:rsidRDefault="0002130B" w:rsidP="0047423A">
      <w:pPr>
        <w:pStyle w:val="Body"/>
        <w:spacing w:line="276" w:lineRule="auto"/>
        <w:ind w:left="357" w:right="120"/>
        <w:rPr>
          <w:color w:val="000000"/>
        </w:rPr>
      </w:pPr>
      <w:r w:rsidRPr="0047423A">
        <w:rPr>
          <w:color w:val="000000"/>
        </w:rPr>
        <w:t xml:space="preserve">(2) Where the relief </w:t>
      </w:r>
      <w:r w:rsidRPr="002D48C2">
        <w:rPr>
          <w:color w:val="000000"/>
        </w:rPr>
        <w:t>or remedy claimed is in respect</w:t>
      </w:r>
      <w:r>
        <w:rPr>
          <w:color w:val="000000"/>
        </w:rPr>
        <w:t xml:space="preserve"> </w:t>
      </w:r>
      <w:r w:rsidRPr="0047423A">
        <w:rPr>
          <w:color w:val="000000"/>
        </w:rPr>
        <w:t xml:space="preserve">of any judgment, order, conviction, </w:t>
      </w:r>
      <w:r>
        <w:rPr>
          <w:color w:val="000000"/>
        </w:rPr>
        <w:tab/>
      </w:r>
      <w:r w:rsidRPr="002D48C2">
        <w:rPr>
          <w:color w:val="000000"/>
        </w:rPr>
        <w:t>determination</w:t>
      </w:r>
      <w:r>
        <w:rPr>
          <w:color w:val="000000"/>
        </w:rPr>
        <w:t xml:space="preserve"> </w:t>
      </w:r>
      <w:r w:rsidRPr="0047423A">
        <w:rPr>
          <w:color w:val="000000"/>
        </w:rPr>
        <w:t>or proceeding, th</w:t>
      </w:r>
      <w:r w:rsidRPr="002D48C2">
        <w:rPr>
          <w:color w:val="000000"/>
        </w:rPr>
        <w:t>e date when the grounds for the</w:t>
      </w:r>
      <w:r>
        <w:rPr>
          <w:color w:val="000000"/>
        </w:rPr>
        <w:t xml:space="preserve"> </w:t>
      </w:r>
      <w:r w:rsidRPr="0047423A">
        <w:rPr>
          <w:color w:val="000000"/>
        </w:rPr>
        <w:t xml:space="preserve">grant of the relief or remedy </w:t>
      </w:r>
      <w:r>
        <w:rPr>
          <w:color w:val="000000"/>
        </w:rPr>
        <w:tab/>
      </w:r>
      <w:r w:rsidRPr="0047423A">
        <w:rPr>
          <w:color w:val="000000"/>
        </w:rPr>
        <w:t>first arose shall</w:t>
      </w:r>
      <w:r w:rsidRPr="002D48C2">
        <w:rPr>
          <w:color w:val="000000"/>
        </w:rPr>
        <w:t xml:space="preserve"> be</w:t>
      </w:r>
      <w:r>
        <w:rPr>
          <w:color w:val="000000"/>
        </w:rPr>
        <w:t xml:space="preserve"> </w:t>
      </w:r>
      <w:r w:rsidRPr="0047423A">
        <w:rPr>
          <w:color w:val="000000"/>
        </w:rPr>
        <w:t>taken to be t</w:t>
      </w:r>
      <w:r w:rsidRPr="002D48C2">
        <w:rPr>
          <w:color w:val="000000"/>
        </w:rPr>
        <w:t>he date of the judgment, order,</w:t>
      </w:r>
      <w:r>
        <w:rPr>
          <w:color w:val="000000"/>
        </w:rPr>
        <w:t xml:space="preserve"> </w:t>
      </w:r>
      <w:r w:rsidRPr="0047423A">
        <w:rPr>
          <w:color w:val="000000"/>
        </w:rPr>
        <w:t xml:space="preserve">conviction, determination or </w:t>
      </w:r>
      <w:r>
        <w:rPr>
          <w:color w:val="000000"/>
        </w:rPr>
        <w:tab/>
      </w:r>
      <w:r w:rsidRPr="0047423A">
        <w:rPr>
          <w:color w:val="000000"/>
        </w:rPr>
        <w:t>proceeding.</w:t>
      </w:r>
    </w:p>
    <w:p w14:paraId="62BD73B4" w14:textId="77777777" w:rsidR="005672A8" w:rsidRDefault="0002130B" w:rsidP="005672A8">
      <w:pPr>
        <w:pStyle w:val="Body"/>
        <w:spacing w:line="276" w:lineRule="auto"/>
        <w:ind w:left="357" w:right="120"/>
        <w:rPr>
          <w:color w:val="000000"/>
        </w:rPr>
      </w:pPr>
      <w:r w:rsidRPr="0047423A">
        <w:rPr>
          <w:color w:val="000000"/>
        </w:rPr>
        <w:t>(3) The Court sha</w:t>
      </w:r>
      <w:r w:rsidRPr="002D48C2">
        <w:rPr>
          <w:color w:val="000000"/>
        </w:rPr>
        <w:t>ll not extend the time fixed by</w:t>
      </w:r>
      <w:r>
        <w:rPr>
          <w:color w:val="000000"/>
        </w:rPr>
        <w:t xml:space="preserve"> </w:t>
      </w:r>
      <w:r w:rsidRPr="0047423A">
        <w:rPr>
          <w:color w:val="000000"/>
        </w:rPr>
        <w:t>paragraph (1) except in special circumstances.</w:t>
      </w:r>
    </w:p>
    <w:p w14:paraId="190CB9B4" w14:textId="77777777" w:rsidR="005672A8" w:rsidRDefault="005672A8" w:rsidP="005672A8">
      <w:pPr>
        <w:pStyle w:val="Body"/>
        <w:spacing w:line="276" w:lineRule="auto"/>
        <w:ind w:left="357" w:right="120"/>
        <w:rPr>
          <w:color w:val="000000"/>
        </w:rPr>
      </w:pPr>
    </w:p>
    <w:p w14:paraId="183CE4CB" w14:textId="77777777" w:rsidR="005672A8" w:rsidRPr="005672A8" w:rsidRDefault="005672A8" w:rsidP="005672A8">
      <w:pPr>
        <w:pStyle w:val="Body"/>
        <w:spacing w:line="276" w:lineRule="auto"/>
        <w:ind w:left="357" w:right="120"/>
        <w:rPr>
          <w:b/>
          <w:color w:val="000000"/>
        </w:rPr>
      </w:pPr>
      <w:r w:rsidRPr="005672A8">
        <w:rPr>
          <w:b/>
          <w:color w:val="000000"/>
        </w:rPr>
        <w:t xml:space="preserve">56.03 Service of originating motion and of summons for directions </w:t>
      </w:r>
    </w:p>
    <w:p w14:paraId="7321EE46" w14:textId="77777777" w:rsidR="005672A8" w:rsidRDefault="005672A8" w:rsidP="005672A8">
      <w:pPr>
        <w:pStyle w:val="Default"/>
        <w:spacing w:line="276" w:lineRule="auto"/>
        <w:ind w:left="357"/>
        <w:rPr>
          <w:rFonts w:ascii="Arial" w:hAnsi="Arial" w:cs="Times-Roman"/>
          <w:sz w:val="22"/>
          <w:lang w:val="en-US" w:eastAsia="en-US"/>
        </w:rPr>
      </w:pPr>
      <w:r w:rsidRPr="005672A8">
        <w:rPr>
          <w:rFonts w:ascii="Arial" w:hAnsi="Arial" w:cs="Times-Roman"/>
          <w:sz w:val="22"/>
          <w:lang w:val="en-US" w:eastAsia="en-US"/>
        </w:rPr>
        <w:t xml:space="preserve">The plaintiff shall serve the originating motion and a copy of the affidavit referred to in Rule 56.01(5), together with a summons for directions under Rule 56.04(3), on each defendant as soon as practicable after the filing of the originating motion and the filing of the summons for directions. </w:t>
      </w:r>
    </w:p>
    <w:p w14:paraId="77BEEBE9" w14:textId="77777777" w:rsidR="005672A8" w:rsidRPr="005672A8" w:rsidRDefault="005672A8" w:rsidP="005672A8">
      <w:pPr>
        <w:pStyle w:val="Default"/>
        <w:rPr>
          <w:rFonts w:ascii="Arial" w:hAnsi="Arial" w:cs="Times-Roman"/>
          <w:sz w:val="22"/>
          <w:lang w:val="en-US" w:eastAsia="en-US"/>
        </w:rPr>
      </w:pPr>
    </w:p>
    <w:p w14:paraId="726D4CD7" w14:textId="77777777" w:rsidR="005672A8" w:rsidRPr="005672A8" w:rsidRDefault="005672A8" w:rsidP="005672A8">
      <w:pPr>
        <w:pStyle w:val="Body"/>
        <w:spacing w:line="276" w:lineRule="auto"/>
        <w:ind w:left="357" w:right="120"/>
        <w:rPr>
          <w:b/>
          <w:color w:val="000000"/>
        </w:rPr>
      </w:pPr>
      <w:r w:rsidRPr="005672A8">
        <w:rPr>
          <w:b/>
          <w:color w:val="000000"/>
        </w:rPr>
        <w:t xml:space="preserve">56.04 Appearance and summons for directions </w:t>
      </w:r>
    </w:p>
    <w:p w14:paraId="6629D667" w14:textId="77777777" w:rsidR="005672A8" w:rsidRDefault="005672A8" w:rsidP="005672A8">
      <w:pPr>
        <w:pStyle w:val="Body"/>
        <w:numPr>
          <w:ilvl w:val="0"/>
          <w:numId w:val="32"/>
        </w:numPr>
        <w:spacing w:line="276" w:lineRule="auto"/>
        <w:ind w:right="120"/>
        <w:rPr>
          <w:color w:val="000000"/>
        </w:rPr>
      </w:pPr>
      <w:r w:rsidRPr="005672A8">
        <w:rPr>
          <w:color w:val="000000"/>
        </w:rPr>
        <w:t xml:space="preserve">Rules 45.01, 45.02 and 45.03 apply to an originating motion under this Order, but Rules 45.04 and 45.05 do not so apply. </w:t>
      </w:r>
    </w:p>
    <w:p w14:paraId="6E1328D3" w14:textId="77777777" w:rsidR="005672A8" w:rsidRDefault="005672A8" w:rsidP="005672A8">
      <w:pPr>
        <w:pStyle w:val="Body"/>
        <w:numPr>
          <w:ilvl w:val="0"/>
          <w:numId w:val="32"/>
        </w:numPr>
        <w:spacing w:line="276" w:lineRule="auto"/>
        <w:ind w:right="120"/>
        <w:rPr>
          <w:color w:val="000000"/>
        </w:rPr>
      </w:pPr>
      <w:r w:rsidRPr="005672A8">
        <w:rPr>
          <w:color w:val="000000"/>
        </w:rPr>
        <w:t xml:space="preserve">Where a defendant has filed an appearance pursuant to Order 8, no judgment shall be given for the relief or remedy sought except on application by the plaintiff on further notice to that defendant. </w:t>
      </w:r>
    </w:p>
    <w:p w14:paraId="701206B5" w14:textId="77777777" w:rsidR="005672A8" w:rsidRDefault="005672A8" w:rsidP="005672A8">
      <w:pPr>
        <w:pStyle w:val="Body"/>
        <w:numPr>
          <w:ilvl w:val="0"/>
          <w:numId w:val="32"/>
        </w:numPr>
        <w:spacing w:line="276" w:lineRule="auto"/>
        <w:ind w:right="120"/>
        <w:rPr>
          <w:color w:val="000000"/>
        </w:rPr>
      </w:pPr>
      <w:r w:rsidRPr="005672A8">
        <w:rPr>
          <w:color w:val="000000"/>
        </w:rPr>
        <w:t xml:space="preserve">As soon as practicable after the filing of the originating motion, and in any event no later than seven days after the originating motion has been filed, the plaintiff shall apply on summons for directions. </w:t>
      </w:r>
    </w:p>
    <w:p w14:paraId="7E9848DC" w14:textId="77777777" w:rsidR="005672A8" w:rsidRDefault="005672A8" w:rsidP="005672A8">
      <w:pPr>
        <w:pStyle w:val="Body"/>
        <w:numPr>
          <w:ilvl w:val="0"/>
          <w:numId w:val="32"/>
        </w:numPr>
        <w:spacing w:line="276" w:lineRule="auto"/>
        <w:ind w:right="120"/>
        <w:rPr>
          <w:color w:val="000000"/>
        </w:rPr>
      </w:pPr>
      <w:r w:rsidRPr="005672A8">
        <w:rPr>
          <w:color w:val="000000"/>
        </w:rPr>
        <w:t xml:space="preserve">The application for directions is taken to be made when the summons is filed. </w:t>
      </w:r>
    </w:p>
    <w:p w14:paraId="33300A8C" w14:textId="77777777" w:rsidR="005672A8" w:rsidRPr="005672A8" w:rsidRDefault="005672A8" w:rsidP="005672A8">
      <w:pPr>
        <w:pStyle w:val="Body"/>
        <w:numPr>
          <w:ilvl w:val="0"/>
          <w:numId w:val="32"/>
        </w:numPr>
        <w:spacing w:line="276" w:lineRule="auto"/>
        <w:ind w:right="120"/>
        <w:rPr>
          <w:color w:val="000000"/>
        </w:rPr>
      </w:pPr>
      <w:r w:rsidRPr="005672A8">
        <w:rPr>
          <w:color w:val="000000"/>
        </w:rPr>
        <w:t xml:space="preserve">Subject to this Rule, Order 46 applies, with any necessary modifications, to an application for directions under this Rule. </w:t>
      </w:r>
    </w:p>
    <w:p w14:paraId="5511629E" w14:textId="77777777" w:rsidR="005672A8" w:rsidRDefault="005672A8" w:rsidP="005672A8">
      <w:pPr>
        <w:pStyle w:val="Body"/>
        <w:spacing w:line="276" w:lineRule="auto"/>
        <w:ind w:left="357" w:right="120"/>
        <w:rPr>
          <w:sz w:val="23"/>
          <w:szCs w:val="23"/>
        </w:rPr>
      </w:pPr>
      <w:r w:rsidRPr="005672A8">
        <w:rPr>
          <w:b/>
          <w:color w:val="000000"/>
        </w:rPr>
        <w:t xml:space="preserve">56.05 Directions generally </w:t>
      </w:r>
    </w:p>
    <w:p w14:paraId="1701255D" w14:textId="77777777" w:rsidR="005672A8" w:rsidRDefault="005672A8" w:rsidP="005672A8">
      <w:pPr>
        <w:pStyle w:val="Default"/>
        <w:spacing w:line="276" w:lineRule="auto"/>
        <w:ind w:left="357"/>
        <w:rPr>
          <w:rFonts w:ascii="Arial" w:hAnsi="Arial" w:cs="Times-Roman"/>
          <w:sz w:val="22"/>
          <w:lang w:val="en-US" w:eastAsia="en-US"/>
        </w:rPr>
      </w:pPr>
      <w:r w:rsidRPr="005672A8">
        <w:rPr>
          <w:rFonts w:ascii="Arial" w:hAnsi="Arial" w:cs="Times-Roman"/>
          <w:sz w:val="22"/>
          <w:lang w:val="en-US" w:eastAsia="en-US"/>
        </w:rPr>
        <w:t xml:space="preserve">The Court may, on application or on its own motion, conduct a directions hearing in the proceeding at any time. </w:t>
      </w:r>
    </w:p>
    <w:p w14:paraId="22030BB9" w14:textId="77777777" w:rsidR="005672A8" w:rsidRDefault="005672A8" w:rsidP="005672A8">
      <w:pPr>
        <w:pStyle w:val="Default"/>
        <w:spacing w:line="276" w:lineRule="auto"/>
        <w:ind w:left="357"/>
        <w:rPr>
          <w:rFonts w:ascii="Arial" w:hAnsi="Arial" w:cs="Times-Roman"/>
          <w:sz w:val="22"/>
          <w:lang w:val="en-US" w:eastAsia="en-US"/>
        </w:rPr>
      </w:pPr>
    </w:p>
    <w:p w14:paraId="69E56EC1" w14:textId="77777777" w:rsidR="005672A8" w:rsidRDefault="005672A8" w:rsidP="005672A8">
      <w:pPr>
        <w:pStyle w:val="Default"/>
        <w:spacing w:line="276" w:lineRule="auto"/>
        <w:ind w:left="357"/>
        <w:rPr>
          <w:rFonts w:ascii="Arial" w:hAnsi="Arial" w:cs="Times-Roman"/>
          <w:sz w:val="22"/>
          <w:lang w:val="en-US" w:eastAsia="en-US"/>
        </w:rPr>
      </w:pPr>
    </w:p>
    <w:p w14:paraId="21D6C4F2" w14:textId="77777777" w:rsidR="005672A8" w:rsidRPr="005672A8" w:rsidRDefault="005672A8" w:rsidP="005672A8">
      <w:pPr>
        <w:pStyle w:val="Default"/>
        <w:spacing w:line="276" w:lineRule="auto"/>
        <w:ind w:left="357"/>
        <w:rPr>
          <w:rFonts w:ascii="Arial" w:hAnsi="Arial" w:cs="Times-Roman"/>
          <w:sz w:val="22"/>
          <w:lang w:val="en-US" w:eastAsia="en-US"/>
        </w:rPr>
      </w:pPr>
    </w:p>
    <w:p w14:paraId="474E41CB" w14:textId="77777777" w:rsidR="005A73F3" w:rsidRDefault="005A73F3" w:rsidP="005A73F3">
      <w:pPr>
        <w:pStyle w:val="Heading1"/>
        <w:numPr>
          <w:ilvl w:val="0"/>
          <w:numId w:val="0"/>
        </w:numPr>
        <w:tabs>
          <w:tab w:val="left" w:pos="1080"/>
        </w:tabs>
        <w:ind w:left="1151" w:hanging="794"/>
      </w:pPr>
      <w:r>
        <w:lastRenderedPageBreak/>
        <w:t>2</w:t>
      </w:r>
      <w:r w:rsidR="008627B5">
        <w:t xml:space="preserve">.     </w:t>
      </w:r>
      <w:r>
        <w:t>Forms and Guides</w:t>
      </w:r>
    </w:p>
    <w:p w14:paraId="203EE655" w14:textId="77777777" w:rsidR="008627B5" w:rsidRPr="0047423A" w:rsidRDefault="008627B5" w:rsidP="008627B5">
      <w:pPr>
        <w:numPr>
          <w:ilvl w:val="0"/>
          <w:numId w:val="25"/>
        </w:numPr>
        <w:spacing w:after="120"/>
        <w:ind w:left="641" w:hanging="357"/>
        <w:rPr>
          <w:bCs/>
          <w:color w:val="000000"/>
          <w:sz w:val="28"/>
          <w:szCs w:val="28"/>
        </w:rPr>
      </w:pPr>
      <w:r w:rsidRPr="0047423A">
        <w:rPr>
          <w:color w:val="000000"/>
          <w:sz w:val="28"/>
          <w:szCs w:val="28"/>
        </w:rPr>
        <w:t>Originating Motion For Judicial Review</w:t>
      </w:r>
      <w:r w:rsidR="00D81564">
        <w:rPr>
          <w:color w:val="000000"/>
          <w:sz w:val="28"/>
          <w:szCs w:val="28"/>
        </w:rPr>
        <w:t xml:space="preserve"> – Form 5G</w:t>
      </w:r>
    </w:p>
    <w:p w14:paraId="28171FB3" w14:textId="77777777" w:rsidR="003B23C0" w:rsidRDefault="003B23C0" w:rsidP="008627B5">
      <w:pPr>
        <w:numPr>
          <w:ilvl w:val="0"/>
          <w:numId w:val="25"/>
        </w:numPr>
        <w:spacing w:after="120"/>
        <w:ind w:left="641" w:hanging="357"/>
        <w:rPr>
          <w:bCs/>
          <w:color w:val="000000"/>
          <w:sz w:val="28"/>
          <w:szCs w:val="28"/>
        </w:rPr>
      </w:pPr>
      <w:r>
        <w:rPr>
          <w:bCs/>
          <w:color w:val="000000"/>
          <w:sz w:val="28"/>
          <w:szCs w:val="28"/>
        </w:rPr>
        <w:t>Summons for Directions</w:t>
      </w:r>
    </w:p>
    <w:p w14:paraId="1A27E12F" w14:textId="77777777" w:rsidR="008627B5" w:rsidRDefault="008627B5" w:rsidP="008627B5">
      <w:pPr>
        <w:numPr>
          <w:ilvl w:val="0"/>
          <w:numId w:val="25"/>
        </w:numPr>
        <w:spacing w:after="120"/>
        <w:ind w:left="641" w:hanging="357"/>
        <w:rPr>
          <w:bCs/>
          <w:color w:val="000000"/>
          <w:sz w:val="28"/>
          <w:szCs w:val="28"/>
        </w:rPr>
      </w:pPr>
      <w:r w:rsidRPr="0047423A">
        <w:rPr>
          <w:bCs/>
          <w:color w:val="000000"/>
          <w:sz w:val="28"/>
          <w:szCs w:val="28"/>
        </w:rPr>
        <w:t>Affidavit</w:t>
      </w:r>
    </w:p>
    <w:p w14:paraId="06F682AC" w14:textId="77777777" w:rsidR="00D81564" w:rsidRDefault="00D81564" w:rsidP="008627B5">
      <w:pPr>
        <w:numPr>
          <w:ilvl w:val="0"/>
          <w:numId w:val="25"/>
        </w:numPr>
        <w:spacing w:after="120"/>
        <w:ind w:left="641" w:hanging="357"/>
        <w:rPr>
          <w:bCs/>
          <w:color w:val="000000"/>
          <w:sz w:val="28"/>
          <w:szCs w:val="28"/>
        </w:rPr>
      </w:pPr>
      <w:r>
        <w:rPr>
          <w:bCs/>
          <w:color w:val="000000"/>
          <w:sz w:val="28"/>
          <w:szCs w:val="28"/>
        </w:rPr>
        <w:t>Certificate identifying exhibit</w:t>
      </w:r>
    </w:p>
    <w:p w14:paraId="39FFB59C" w14:textId="77777777" w:rsidR="00D81564" w:rsidRDefault="00D81564" w:rsidP="005A73F3">
      <w:pPr>
        <w:sectPr w:rsidR="00D81564" w:rsidSect="00B23C04">
          <w:headerReference w:type="default" r:id="rId38"/>
          <w:pgSz w:w="11900" w:h="16840"/>
          <w:pgMar w:top="1797" w:right="1123" w:bottom="998" w:left="958" w:header="709" w:footer="851" w:gutter="0"/>
          <w:cols w:space="708"/>
        </w:sectPr>
      </w:pPr>
    </w:p>
    <w:p w14:paraId="21E6F332" w14:textId="77777777" w:rsidR="00635AA3" w:rsidRPr="0047423A" w:rsidRDefault="00635AA3" w:rsidP="00635AA3">
      <w:pPr>
        <w:jc w:val="center"/>
        <w:outlineLvl w:val="0"/>
        <w:rPr>
          <w:rFonts w:cs="Arial"/>
          <w:b/>
          <w:color w:val="000000"/>
          <w:szCs w:val="22"/>
        </w:rPr>
      </w:pPr>
      <w:r w:rsidRPr="0047423A">
        <w:rPr>
          <w:rFonts w:cs="Arial"/>
          <w:b/>
          <w:color w:val="000000"/>
          <w:szCs w:val="22"/>
        </w:rPr>
        <w:lastRenderedPageBreak/>
        <w:t>FORM 5G</w:t>
      </w:r>
    </w:p>
    <w:p w14:paraId="340C909E" w14:textId="77777777" w:rsidR="00635AA3" w:rsidRDefault="00635AA3" w:rsidP="00635AA3">
      <w:pPr>
        <w:rPr>
          <w:rFonts w:cs="Arial"/>
          <w:b/>
          <w:color w:val="000000"/>
          <w:szCs w:val="22"/>
        </w:rPr>
      </w:pPr>
    </w:p>
    <w:p w14:paraId="6114D3DD" w14:textId="77777777" w:rsidR="00635AA3" w:rsidRPr="00FF0600" w:rsidRDefault="00635AA3" w:rsidP="00635AA3">
      <w:pPr>
        <w:rPr>
          <w:rFonts w:cs="Arial"/>
          <w:color w:val="000000"/>
          <w:sz w:val="20"/>
          <w:szCs w:val="20"/>
        </w:rPr>
      </w:pPr>
      <w:r w:rsidRPr="00FF0600">
        <w:rPr>
          <w:rFonts w:cs="Arial"/>
          <w:color w:val="000000"/>
          <w:sz w:val="20"/>
          <w:szCs w:val="20"/>
        </w:rPr>
        <w:t xml:space="preserve">Rule 5.02(2), 56.01(2)               </w:t>
      </w:r>
    </w:p>
    <w:p w14:paraId="7710B6A6" w14:textId="77777777" w:rsidR="00635AA3" w:rsidRDefault="00635AA3" w:rsidP="00635AA3">
      <w:pPr>
        <w:outlineLvl w:val="0"/>
        <w:rPr>
          <w:rFonts w:cs="Arial"/>
          <w:b/>
          <w:color w:val="000000"/>
          <w:szCs w:val="22"/>
        </w:rPr>
      </w:pPr>
    </w:p>
    <w:p w14:paraId="573BF7B0" w14:textId="77777777" w:rsidR="00635AA3" w:rsidRPr="0047423A" w:rsidRDefault="00635AA3" w:rsidP="00635AA3">
      <w:pPr>
        <w:outlineLvl w:val="0"/>
        <w:rPr>
          <w:rFonts w:cs="Arial"/>
          <w:b/>
          <w:color w:val="000000"/>
          <w:szCs w:val="22"/>
        </w:rPr>
      </w:pPr>
      <w:r w:rsidRPr="0047423A">
        <w:rPr>
          <w:rFonts w:cs="Arial"/>
          <w:b/>
          <w:color w:val="000000"/>
          <w:szCs w:val="22"/>
        </w:rPr>
        <w:t>IN THE SUPREME COURT OF VICTORIA AT MELBOURNE</w:t>
      </w:r>
    </w:p>
    <w:p w14:paraId="3299FEAB" w14:textId="77777777" w:rsidR="00635AA3" w:rsidRPr="0047423A" w:rsidRDefault="00635AA3" w:rsidP="00635AA3">
      <w:pPr>
        <w:ind w:right="1527"/>
        <w:rPr>
          <w:rFonts w:cs="Arial"/>
          <w:b/>
          <w:color w:val="000000"/>
          <w:szCs w:val="22"/>
        </w:rPr>
      </w:pPr>
      <w:r w:rsidRPr="0047423A">
        <w:rPr>
          <w:rFonts w:cs="Arial"/>
          <w:b/>
          <w:color w:val="000000"/>
          <w:szCs w:val="22"/>
        </w:rPr>
        <w:t>COMMON LAW DIVISON</w:t>
      </w:r>
    </w:p>
    <w:p w14:paraId="58CBB6E5" w14:textId="77777777" w:rsidR="00635AA3" w:rsidRPr="0047423A" w:rsidRDefault="00635AA3" w:rsidP="00635AA3">
      <w:pPr>
        <w:ind w:right="1527"/>
        <w:rPr>
          <w:rFonts w:cs="Arial"/>
          <w:color w:val="000000"/>
          <w:szCs w:val="22"/>
        </w:rPr>
      </w:pPr>
      <w:r w:rsidRPr="0047423A">
        <w:rPr>
          <w:rFonts w:cs="Arial"/>
          <w:b/>
          <w:color w:val="000000"/>
          <w:szCs w:val="22"/>
        </w:rPr>
        <w:t>JUDICIAL REVIEW AND APPEALS LIST</w:t>
      </w:r>
      <w:r w:rsidRPr="0047423A">
        <w:rPr>
          <w:rFonts w:cs="Arial"/>
          <w:color w:val="000000"/>
          <w:szCs w:val="22"/>
        </w:rPr>
        <w:t xml:space="preserve">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14:paraId="1A3441B1" w14:textId="77777777" w:rsidR="00635AA3" w:rsidRPr="0047423A" w:rsidRDefault="00635AA3" w:rsidP="00635AA3">
      <w:pPr>
        <w:ind w:left="7200" w:right="1527"/>
        <w:rPr>
          <w:rFonts w:cs="Arial"/>
          <w:color w:val="000000"/>
          <w:szCs w:val="22"/>
        </w:rPr>
      </w:pPr>
      <w:r w:rsidRPr="0047423A">
        <w:rPr>
          <w:rFonts w:cs="Arial"/>
          <w:b/>
          <w:color w:val="000000"/>
          <w:szCs w:val="22"/>
        </w:rPr>
        <w:t>No.</w:t>
      </w:r>
      <w:r w:rsidRPr="0047423A">
        <w:rPr>
          <w:rFonts w:cs="Arial"/>
          <w:color w:val="000000"/>
          <w:szCs w:val="22"/>
        </w:rPr>
        <w:t xml:space="preserve"> S CI               </w:t>
      </w:r>
    </w:p>
    <w:p w14:paraId="61C8D640" w14:textId="77777777" w:rsidR="00635AA3" w:rsidRPr="0047423A" w:rsidRDefault="00635AA3" w:rsidP="00635AA3">
      <w:pPr>
        <w:jc w:val="both"/>
        <w:rPr>
          <w:rFonts w:cs="Arial"/>
          <w:color w:val="000000"/>
          <w:szCs w:val="22"/>
        </w:rPr>
      </w:pPr>
    </w:p>
    <w:p w14:paraId="70D042DE" w14:textId="77777777" w:rsidR="00635AA3" w:rsidRPr="0047423A" w:rsidRDefault="00635AA3" w:rsidP="00635AA3">
      <w:pPr>
        <w:jc w:val="both"/>
        <w:rPr>
          <w:rFonts w:cs="Arial"/>
          <w:color w:val="000000"/>
          <w:szCs w:val="22"/>
        </w:rPr>
      </w:pPr>
    </w:p>
    <w:p w14:paraId="00A234E4" w14:textId="77777777" w:rsidR="00635AA3" w:rsidRPr="0047423A" w:rsidRDefault="00635AA3" w:rsidP="00635AA3">
      <w:pPr>
        <w:jc w:val="both"/>
        <w:rPr>
          <w:rFonts w:cs="Arial"/>
          <w:b/>
          <w:color w:val="000000"/>
          <w:szCs w:val="22"/>
        </w:rPr>
      </w:pPr>
      <w:r w:rsidRPr="0047423A">
        <w:rPr>
          <w:rFonts w:cs="Arial"/>
          <w:b/>
          <w:color w:val="000000"/>
          <w:szCs w:val="22"/>
        </w:rPr>
        <w:t xml:space="preserve">B E T W E E N </w:t>
      </w:r>
    </w:p>
    <w:p w14:paraId="69D3B437" w14:textId="77777777" w:rsidR="00635AA3" w:rsidRPr="0047423A" w:rsidRDefault="00635AA3" w:rsidP="00635AA3">
      <w:pPr>
        <w:rPr>
          <w:rFonts w:cs="Arial"/>
          <w:color w:val="000000"/>
          <w:szCs w:val="22"/>
        </w:rPr>
      </w:pPr>
    </w:p>
    <w:p w14:paraId="79B59452" w14:textId="77777777" w:rsidR="00635AA3" w:rsidRPr="0047423A" w:rsidRDefault="00635AA3" w:rsidP="00635AA3">
      <w:pPr>
        <w:rPr>
          <w:rFonts w:cs="Arial"/>
          <w:color w:val="000000"/>
          <w:szCs w:val="22"/>
        </w:rPr>
      </w:pPr>
    </w:p>
    <w:p w14:paraId="4607FA23" w14:textId="77777777" w:rsidR="00635AA3" w:rsidRPr="0047423A" w:rsidRDefault="00635AA3" w:rsidP="00635AA3">
      <w:pPr>
        <w:rPr>
          <w:rFonts w:cs="Arial"/>
          <w:color w:val="000000"/>
          <w:szCs w:val="22"/>
        </w:rPr>
      </w:pPr>
    </w:p>
    <w:p w14:paraId="3B13DD5E" w14:textId="77777777" w:rsidR="00635AA3" w:rsidRPr="0047423A" w:rsidRDefault="00635AA3" w:rsidP="00635AA3">
      <w:pPr>
        <w:ind w:left="7200" w:firstLine="720"/>
        <w:rPr>
          <w:rFonts w:cs="Arial"/>
          <w:color w:val="000000"/>
          <w:szCs w:val="22"/>
        </w:rPr>
      </w:pPr>
      <w:r w:rsidRPr="0047423A">
        <w:rPr>
          <w:rFonts w:cs="Arial"/>
          <w:color w:val="000000"/>
          <w:szCs w:val="22"/>
        </w:rPr>
        <w:t>Plaintiff</w:t>
      </w:r>
    </w:p>
    <w:p w14:paraId="04203206" w14:textId="77777777" w:rsidR="00635AA3" w:rsidRPr="0047423A" w:rsidRDefault="00635AA3" w:rsidP="00635AA3">
      <w:pPr>
        <w:jc w:val="right"/>
        <w:rPr>
          <w:rFonts w:cs="Arial"/>
          <w:color w:val="000000"/>
          <w:szCs w:val="22"/>
        </w:rPr>
      </w:pPr>
    </w:p>
    <w:p w14:paraId="622BBF9C" w14:textId="77777777" w:rsidR="00635AA3" w:rsidRPr="0047423A" w:rsidRDefault="00635AA3" w:rsidP="00635AA3">
      <w:pPr>
        <w:jc w:val="both"/>
        <w:rPr>
          <w:rFonts w:cs="Arial"/>
          <w:color w:val="000000"/>
          <w:szCs w:val="22"/>
        </w:rPr>
      </w:pPr>
      <w:r w:rsidRPr="0047423A">
        <w:rPr>
          <w:rFonts w:cs="Arial"/>
          <w:color w:val="000000"/>
          <w:szCs w:val="22"/>
        </w:rPr>
        <w:t>-and-</w:t>
      </w:r>
    </w:p>
    <w:p w14:paraId="43629CB0" w14:textId="77777777" w:rsidR="00635AA3" w:rsidRPr="0047423A" w:rsidRDefault="00635AA3" w:rsidP="00635AA3">
      <w:pPr>
        <w:jc w:val="both"/>
        <w:rPr>
          <w:rFonts w:cs="Arial"/>
          <w:color w:val="000000"/>
          <w:szCs w:val="22"/>
        </w:rPr>
      </w:pPr>
    </w:p>
    <w:p w14:paraId="3921DDAF" w14:textId="77777777" w:rsidR="00635AA3" w:rsidRPr="0047423A" w:rsidRDefault="00635AA3" w:rsidP="00635AA3">
      <w:pPr>
        <w:rPr>
          <w:rFonts w:cs="Arial"/>
          <w:color w:val="000000"/>
          <w:szCs w:val="22"/>
        </w:rPr>
      </w:pPr>
    </w:p>
    <w:p w14:paraId="634262EE" w14:textId="77777777" w:rsidR="00635AA3" w:rsidRPr="0047423A" w:rsidRDefault="00635AA3" w:rsidP="00635AA3">
      <w:pPr>
        <w:ind w:left="7920"/>
        <w:rPr>
          <w:rFonts w:cs="Arial"/>
          <w:color w:val="000000"/>
          <w:szCs w:val="22"/>
        </w:rPr>
      </w:pPr>
      <w:r w:rsidRPr="0047423A">
        <w:rPr>
          <w:rFonts w:cs="Arial"/>
          <w:color w:val="000000"/>
          <w:szCs w:val="22"/>
        </w:rPr>
        <w:t>Defendant</w:t>
      </w:r>
    </w:p>
    <w:p w14:paraId="04DA34EF" w14:textId="77777777" w:rsidR="00635AA3" w:rsidRDefault="00635AA3" w:rsidP="00635AA3">
      <w:pPr>
        <w:jc w:val="both"/>
        <w:rPr>
          <w:rFonts w:cs="Arial"/>
          <w:color w:val="000000"/>
          <w:szCs w:val="22"/>
        </w:rPr>
      </w:pPr>
    </w:p>
    <w:p w14:paraId="422D5A97" w14:textId="77777777" w:rsidR="00635AA3" w:rsidRPr="0047423A" w:rsidRDefault="00635AA3" w:rsidP="00635AA3">
      <w:pPr>
        <w:jc w:val="both"/>
        <w:rPr>
          <w:rFonts w:cs="Arial"/>
          <w:color w:val="000000"/>
          <w:szCs w:val="22"/>
        </w:rPr>
      </w:pPr>
    </w:p>
    <w:p w14:paraId="60F91B4F" w14:textId="77777777" w:rsidR="00635AA3" w:rsidRPr="0047423A" w:rsidRDefault="00635AA3" w:rsidP="00635AA3">
      <w:pPr>
        <w:jc w:val="right"/>
        <w:rPr>
          <w:rFonts w:cs="Arial"/>
          <w:color w:val="000000"/>
          <w:szCs w:val="22"/>
        </w:rPr>
      </w:pPr>
    </w:p>
    <w:p w14:paraId="4F999857" w14:textId="77777777" w:rsidR="00635AA3" w:rsidRPr="0047423A" w:rsidRDefault="00635AA3" w:rsidP="00635AA3">
      <w:pPr>
        <w:jc w:val="center"/>
        <w:rPr>
          <w:rFonts w:cs="Arial"/>
          <w:b/>
          <w:color w:val="000000"/>
          <w:szCs w:val="22"/>
        </w:rPr>
      </w:pPr>
      <w:r w:rsidRPr="0047423A">
        <w:rPr>
          <w:rFonts w:cs="Arial"/>
          <w:b/>
          <w:color w:val="000000"/>
          <w:szCs w:val="22"/>
        </w:rPr>
        <w:t>ORIGINATING MOTION FOR JUDICIAL REVIEW</w:t>
      </w:r>
    </w:p>
    <w:p w14:paraId="527617FF" w14:textId="77777777" w:rsidR="00635AA3" w:rsidRPr="000428E9" w:rsidRDefault="00635AA3" w:rsidP="00635AA3">
      <w:pPr>
        <w:rPr>
          <w:rFonts w:cs="Arial"/>
          <w:color w:val="000000"/>
          <w:szCs w:val="22"/>
        </w:rPr>
      </w:pPr>
      <w:r w:rsidRPr="000428E9">
        <w:rPr>
          <w:rFonts w:cs="Arial"/>
          <w:color w:val="000000"/>
          <w:szCs w:val="22"/>
        </w:rPr>
        <w:t>______________________________________________________________________________</w:t>
      </w:r>
    </w:p>
    <w:p w14:paraId="17837C0A" w14:textId="77777777" w:rsidR="00635AA3" w:rsidRPr="00F0342C" w:rsidRDefault="00635AA3" w:rsidP="00635AA3">
      <w:pPr>
        <w:spacing w:before="120"/>
        <w:rPr>
          <w:rFonts w:cs="Arial"/>
          <w:color w:val="000000"/>
          <w:szCs w:val="22"/>
        </w:rPr>
      </w:pPr>
      <w:r w:rsidRPr="00F0342C">
        <w:rPr>
          <w:rFonts w:cs="Arial"/>
          <w:color w:val="000000"/>
          <w:szCs w:val="22"/>
        </w:rPr>
        <w:t>Date of Document:</w:t>
      </w:r>
      <w:r w:rsidRPr="00F0342C">
        <w:rPr>
          <w:rFonts w:cs="Arial"/>
          <w:color w:val="000000"/>
          <w:szCs w:val="22"/>
        </w:rPr>
        <w:tab/>
      </w:r>
      <w:r w:rsidRPr="00F0342C">
        <w:rPr>
          <w:rFonts w:cs="Arial"/>
          <w:color w:val="000000"/>
          <w:szCs w:val="22"/>
        </w:rPr>
        <w:tab/>
      </w:r>
      <w:r w:rsidRPr="00F0342C">
        <w:rPr>
          <w:rFonts w:cs="Arial"/>
          <w:color w:val="000000"/>
          <w:szCs w:val="22"/>
        </w:rPr>
        <w:tab/>
      </w:r>
      <w:r w:rsidRPr="00F0342C">
        <w:rPr>
          <w:rFonts w:cs="Arial"/>
          <w:color w:val="000000"/>
          <w:szCs w:val="22"/>
        </w:rPr>
        <w:tab/>
      </w:r>
      <w:r w:rsidRPr="00F0342C">
        <w:rPr>
          <w:rFonts w:cs="Arial"/>
          <w:color w:val="000000"/>
          <w:szCs w:val="22"/>
        </w:rPr>
        <w:tab/>
        <w:t>Solicitors Code:</w:t>
      </w:r>
      <w:r w:rsidRPr="00F0342C">
        <w:rPr>
          <w:rFonts w:cs="Arial"/>
          <w:color w:val="000000"/>
          <w:szCs w:val="22"/>
        </w:rPr>
        <w:tab/>
      </w:r>
    </w:p>
    <w:p w14:paraId="2A3A3C6A" w14:textId="77777777" w:rsidR="00635AA3" w:rsidRPr="00F0342C" w:rsidRDefault="00635AA3" w:rsidP="00635AA3">
      <w:pPr>
        <w:spacing w:before="120"/>
        <w:rPr>
          <w:rFonts w:cs="Arial"/>
          <w:color w:val="000000"/>
          <w:szCs w:val="22"/>
        </w:rPr>
      </w:pPr>
      <w:r w:rsidRPr="00F0342C">
        <w:rPr>
          <w:rFonts w:cs="Arial"/>
          <w:color w:val="000000"/>
          <w:szCs w:val="22"/>
        </w:rPr>
        <w:t>Filed on behalf of:</w:t>
      </w:r>
      <w:r w:rsidRPr="00F0342C">
        <w:rPr>
          <w:rFonts w:cs="Arial"/>
          <w:color w:val="000000"/>
          <w:szCs w:val="22"/>
        </w:rPr>
        <w:tab/>
      </w:r>
      <w:r w:rsidRPr="00F0342C">
        <w:rPr>
          <w:rFonts w:cs="Arial"/>
          <w:color w:val="000000"/>
          <w:szCs w:val="22"/>
        </w:rPr>
        <w:tab/>
      </w:r>
      <w:r w:rsidRPr="00F0342C">
        <w:rPr>
          <w:rFonts w:cs="Arial"/>
          <w:color w:val="000000"/>
          <w:szCs w:val="22"/>
        </w:rPr>
        <w:tab/>
      </w:r>
      <w:r w:rsidRPr="00F0342C">
        <w:rPr>
          <w:rFonts w:cs="Arial"/>
          <w:color w:val="000000"/>
          <w:szCs w:val="22"/>
        </w:rPr>
        <w:tab/>
      </w:r>
      <w:r w:rsidRPr="00F0342C">
        <w:rPr>
          <w:rFonts w:cs="Arial"/>
          <w:color w:val="000000"/>
          <w:szCs w:val="22"/>
        </w:rPr>
        <w:tab/>
        <w:t>DX:</w:t>
      </w:r>
    </w:p>
    <w:p w14:paraId="172C6B81" w14:textId="77777777" w:rsidR="00635AA3" w:rsidRPr="00F0342C" w:rsidRDefault="00635AA3" w:rsidP="00635AA3">
      <w:pPr>
        <w:spacing w:before="120"/>
        <w:rPr>
          <w:rFonts w:cs="Arial"/>
          <w:color w:val="000000"/>
          <w:szCs w:val="22"/>
        </w:rPr>
      </w:pPr>
      <w:r w:rsidRPr="00F0342C">
        <w:rPr>
          <w:rFonts w:cs="Arial"/>
          <w:color w:val="000000"/>
          <w:szCs w:val="22"/>
        </w:rPr>
        <w:t>Prepared by:</w:t>
      </w:r>
      <w:r w:rsidRPr="00F0342C">
        <w:rPr>
          <w:rFonts w:cs="Arial"/>
          <w:color w:val="000000"/>
          <w:szCs w:val="22"/>
        </w:rPr>
        <w:tab/>
      </w:r>
      <w:r w:rsidRPr="00F0342C">
        <w:rPr>
          <w:rFonts w:cs="Arial"/>
          <w:color w:val="000000"/>
          <w:szCs w:val="22"/>
        </w:rPr>
        <w:tab/>
      </w:r>
      <w:r w:rsidRPr="00F0342C">
        <w:rPr>
          <w:rFonts w:cs="Arial"/>
          <w:color w:val="000000"/>
          <w:szCs w:val="22"/>
        </w:rPr>
        <w:tab/>
      </w:r>
      <w:r w:rsidRPr="00F0342C">
        <w:rPr>
          <w:rFonts w:cs="Arial"/>
          <w:color w:val="000000"/>
          <w:szCs w:val="22"/>
        </w:rPr>
        <w:tab/>
      </w:r>
      <w:r w:rsidRPr="00F0342C">
        <w:rPr>
          <w:rFonts w:cs="Arial"/>
          <w:color w:val="000000"/>
          <w:szCs w:val="22"/>
        </w:rPr>
        <w:tab/>
      </w:r>
      <w:r w:rsidRPr="00F0342C">
        <w:rPr>
          <w:rFonts w:cs="Arial"/>
          <w:color w:val="000000"/>
          <w:szCs w:val="22"/>
        </w:rPr>
        <w:tab/>
        <w:t>Telephone:</w:t>
      </w:r>
    </w:p>
    <w:p w14:paraId="1E24E1CC" w14:textId="77777777" w:rsidR="00635AA3" w:rsidRPr="00F0342C" w:rsidRDefault="00635AA3" w:rsidP="00635AA3">
      <w:pPr>
        <w:spacing w:before="120"/>
        <w:ind w:left="3600" w:firstLine="720"/>
        <w:rPr>
          <w:rFonts w:cs="Arial"/>
          <w:color w:val="000000"/>
          <w:szCs w:val="22"/>
        </w:rPr>
      </w:pPr>
      <w:r w:rsidRPr="00F0342C">
        <w:rPr>
          <w:rFonts w:cs="Arial"/>
          <w:color w:val="000000"/>
          <w:szCs w:val="22"/>
        </w:rPr>
        <w:tab/>
        <w:t>Ref:</w:t>
      </w:r>
    </w:p>
    <w:p w14:paraId="07F70FDA" w14:textId="77777777" w:rsidR="00635AA3" w:rsidRPr="00F0342C" w:rsidRDefault="00635AA3" w:rsidP="00635AA3">
      <w:pPr>
        <w:spacing w:before="120"/>
        <w:ind w:left="3600" w:firstLine="720"/>
        <w:rPr>
          <w:rFonts w:cs="Arial"/>
          <w:color w:val="000000"/>
          <w:szCs w:val="22"/>
        </w:rPr>
      </w:pPr>
      <w:r w:rsidRPr="00F0342C">
        <w:rPr>
          <w:rFonts w:cs="Arial"/>
          <w:color w:val="000000"/>
          <w:szCs w:val="22"/>
        </w:rPr>
        <w:tab/>
        <w:t xml:space="preserve">Email:                                                   </w:t>
      </w:r>
    </w:p>
    <w:p w14:paraId="2C27CF46" w14:textId="77777777" w:rsidR="00635AA3" w:rsidRPr="00F0342C" w:rsidRDefault="00635AA3" w:rsidP="00635AA3">
      <w:pPr>
        <w:rPr>
          <w:rFonts w:cs="Arial"/>
          <w:color w:val="000000"/>
          <w:szCs w:val="22"/>
        </w:rPr>
      </w:pPr>
      <w:r w:rsidRPr="00F0342C">
        <w:rPr>
          <w:rFonts w:cs="Arial"/>
          <w:color w:val="000000"/>
          <w:szCs w:val="22"/>
        </w:rPr>
        <w:t>______________________________________________________________________________</w:t>
      </w:r>
    </w:p>
    <w:p w14:paraId="0E47894C" w14:textId="77777777" w:rsidR="00635AA3" w:rsidRPr="0047423A" w:rsidRDefault="00635AA3" w:rsidP="00635AA3">
      <w:pPr>
        <w:jc w:val="both"/>
        <w:rPr>
          <w:rFonts w:cs="Arial"/>
          <w:color w:val="000000"/>
          <w:szCs w:val="22"/>
        </w:rPr>
      </w:pPr>
    </w:p>
    <w:p w14:paraId="696AEC6B" w14:textId="77777777" w:rsidR="00635AA3" w:rsidRDefault="00635AA3" w:rsidP="00635AA3">
      <w:pPr>
        <w:jc w:val="both"/>
        <w:rPr>
          <w:rFonts w:cs="Arial"/>
          <w:b/>
          <w:color w:val="000000"/>
          <w:szCs w:val="22"/>
        </w:rPr>
      </w:pPr>
      <w:r>
        <w:rPr>
          <w:rFonts w:cs="Arial"/>
          <w:b/>
          <w:color w:val="000000"/>
          <w:szCs w:val="22"/>
        </w:rPr>
        <w:t>TO: THE DEFENDANT</w:t>
      </w:r>
    </w:p>
    <w:p w14:paraId="45FCAD79" w14:textId="77777777" w:rsidR="00635AA3" w:rsidRPr="0047423A" w:rsidRDefault="00635AA3" w:rsidP="00635AA3">
      <w:pPr>
        <w:jc w:val="both"/>
        <w:rPr>
          <w:rFonts w:cs="Arial"/>
          <w:b/>
          <w:color w:val="000000"/>
          <w:szCs w:val="22"/>
        </w:rPr>
      </w:pPr>
    </w:p>
    <w:p w14:paraId="0997C451" w14:textId="77777777" w:rsidR="00635AA3" w:rsidRDefault="00635AA3" w:rsidP="00635AA3">
      <w:pPr>
        <w:pStyle w:val="ScheduleFlushLeft"/>
        <w:rPr>
          <w:rFonts w:cs="Arial"/>
          <w:color w:val="000000"/>
          <w:sz w:val="22"/>
          <w:szCs w:val="22"/>
        </w:rPr>
      </w:pPr>
      <w:r w:rsidRPr="0047423A">
        <w:rPr>
          <w:rFonts w:cs="Arial"/>
          <w:b/>
          <w:color w:val="000000"/>
          <w:sz w:val="22"/>
          <w:szCs w:val="22"/>
        </w:rPr>
        <w:t>TAKE NOTICE</w:t>
      </w:r>
      <w:r w:rsidRPr="0047423A">
        <w:rPr>
          <w:rFonts w:cs="Arial"/>
          <w:color w:val="000000"/>
          <w:sz w:val="22"/>
          <w:szCs w:val="22"/>
        </w:rPr>
        <w:t xml:space="preserve"> that this proceeding by originating motion has been commenced by the plaintiff for the relief or remedy set out below.</w:t>
      </w:r>
    </w:p>
    <w:p w14:paraId="1E53043C" w14:textId="77777777" w:rsidR="00635AA3" w:rsidRPr="00F75071" w:rsidRDefault="00635AA3" w:rsidP="00635AA3">
      <w:pPr>
        <w:rPr>
          <w:lang w:eastAsia="en-AU"/>
        </w:rPr>
      </w:pPr>
    </w:p>
    <w:p w14:paraId="71D63D19" w14:textId="77777777" w:rsidR="00635AA3" w:rsidRDefault="00635AA3" w:rsidP="00635AA3">
      <w:pPr>
        <w:pStyle w:val="Default"/>
        <w:rPr>
          <w:rFonts w:ascii="Arial" w:hAnsi="Arial" w:cs="Arial"/>
          <w:sz w:val="22"/>
          <w:szCs w:val="22"/>
        </w:rPr>
      </w:pPr>
      <w:r w:rsidRPr="00F75071">
        <w:rPr>
          <w:rFonts w:ascii="Arial" w:hAnsi="Arial" w:cs="Arial"/>
          <w:b/>
          <w:sz w:val="22"/>
          <w:szCs w:val="22"/>
        </w:rPr>
        <w:t>IF YOU INTEND TO DEFEND</w:t>
      </w:r>
      <w:r w:rsidRPr="00F75071">
        <w:rPr>
          <w:rFonts w:ascii="Arial" w:hAnsi="Arial" w:cs="Arial"/>
          <w:sz w:val="22"/>
          <w:szCs w:val="22"/>
        </w:rPr>
        <w:t xml:space="preserve"> the proceeding, </w:t>
      </w:r>
      <w:r w:rsidRPr="00F75071">
        <w:rPr>
          <w:rFonts w:ascii="Arial" w:hAnsi="Arial" w:cs="Arial"/>
          <w:b/>
          <w:sz w:val="22"/>
          <w:szCs w:val="22"/>
        </w:rPr>
        <w:t>YOU MUST GIVE NOTICE</w:t>
      </w:r>
      <w:r w:rsidRPr="00F75071">
        <w:rPr>
          <w:rFonts w:ascii="Arial" w:hAnsi="Arial" w:cs="Arial"/>
          <w:sz w:val="22"/>
          <w:szCs w:val="22"/>
        </w:rPr>
        <w:t xml:space="preserve"> of your intention by filing an appearance within the proper time for appearance stated below.</w:t>
      </w:r>
    </w:p>
    <w:p w14:paraId="42F2D6FA" w14:textId="77777777" w:rsidR="00635AA3" w:rsidRPr="00F75071" w:rsidRDefault="00635AA3" w:rsidP="00635AA3">
      <w:pPr>
        <w:pStyle w:val="Default"/>
        <w:rPr>
          <w:rFonts w:ascii="Arial" w:hAnsi="Arial" w:cs="Arial"/>
          <w:sz w:val="22"/>
          <w:szCs w:val="22"/>
        </w:rPr>
      </w:pPr>
      <w:r w:rsidRPr="00F75071">
        <w:rPr>
          <w:rFonts w:ascii="Arial" w:hAnsi="Arial" w:cs="Arial"/>
          <w:sz w:val="22"/>
          <w:szCs w:val="22"/>
        </w:rPr>
        <w:t xml:space="preserve"> </w:t>
      </w:r>
    </w:p>
    <w:p w14:paraId="792E0810" w14:textId="77777777" w:rsidR="00635AA3" w:rsidRDefault="00635AA3" w:rsidP="00635AA3">
      <w:pPr>
        <w:pStyle w:val="Default"/>
        <w:rPr>
          <w:rFonts w:ascii="Arial" w:hAnsi="Arial" w:cs="Arial"/>
          <w:sz w:val="22"/>
          <w:szCs w:val="22"/>
        </w:rPr>
      </w:pPr>
      <w:r w:rsidRPr="00F75071">
        <w:rPr>
          <w:rFonts w:ascii="Arial" w:hAnsi="Arial" w:cs="Arial"/>
          <w:b/>
          <w:sz w:val="22"/>
          <w:szCs w:val="22"/>
        </w:rPr>
        <w:t>YOU OR YOUR SOLICITOR</w:t>
      </w:r>
      <w:r w:rsidRPr="00F75071">
        <w:rPr>
          <w:rFonts w:ascii="Arial" w:hAnsi="Arial" w:cs="Arial"/>
          <w:sz w:val="22"/>
          <w:szCs w:val="22"/>
        </w:rPr>
        <w:t xml:space="preserve"> may file the appearance. An appearance is filed by: </w:t>
      </w:r>
    </w:p>
    <w:p w14:paraId="75F84672" w14:textId="77777777" w:rsidR="00635AA3" w:rsidRPr="00F75071" w:rsidRDefault="00635AA3" w:rsidP="00635AA3">
      <w:pPr>
        <w:pStyle w:val="Default"/>
        <w:rPr>
          <w:rFonts w:ascii="Arial" w:hAnsi="Arial" w:cs="Arial"/>
          <w:sz w:val="22"/>
          <w:szCs w:val="22"/>
        </w:rPr>
      </w:pPr>
    </w:p>
    <w:p w14:paraId="50B36E56" w14:textId="77777777" w:rsidR="00635AA3" w:rsidRDefault="00635AA3" w:rsidP="00635AA3">
      <w:pPr>
        <w:pStyle w:val="Default"/>
        <w:numPr>
          <w:ilvl w:val="0"/>
          <w:numId w:val="33"/>
        </w:numPr>
        <w:rPr>
          <w:rFonts w:ascii="Arial" w:hAnsi="Arial" w:cs="Arial"/>
          <w:sz w:val="22"/>
          <w:szCs w:val="22"/>
        </w:rPr>
      </w:pPr>
      <w:r w:rsidRPr="00F75071">
        <w:rPr>
          <w:rFonts w:ascii="Arial" w:hAnsi="Arial" w:cs="Arial"/>
          <w:sz w:val="22"/>
          <w:szCs w:val="22"/>
        </w:rPr>
        <w:t xml:space="preserve">filing a "Notice of Appearance" in the Prothonotary's office, 436 Lonsdale Street, Melbourne, or, where the originating motion has been filed in the office of a Deputy Prothonotary, in the office of that Deputy Prothonotary; and </w:t>
      </w:r>
    </w:p>
    <w:p w14:paraId="0E9CBAE1" w14:textId="77777777" w:rsidR="00635AA3" w:rsidRDefault="00635AA3" w:rsidP="00635AA3">
      <w:pPr>
        <w:pStyle w:val="Default"/>
        <w:numPr>
          <w:ilvl w:val="0"/>
          <w:numId w:val="33"/>
        </w:numPr>
        <w:rPr>
          <w:rFonts w:ascii="Arial" w:hAnsi="Arial" w:cs="Arial"/>
          <w:sz w:val="22"/>
          <w:szCs w:val="22"/>
        </w:rPr>
      </w:pPr>
      <w:r w:rsidRPr="00F75071">
        <w:rPr>
          <w:rFonts w:ascii="Arial" w:hAnsi="Arial" w:cs="Arial"/>
          <w:sz w:val="22"/>
          <w:szCs w:val="22"/>
        </w:rPr>
        <w:t xml:space="preserve">on the day you file the Notice, serving a copy, sealed by the Court, at the plaintiff's address for service, which is set out at the end of this originating motion. </w:t>
      </w:r>
    </w:p>
    <w:p w14:paraId="2DB9F0DA" w14:textId="77777777" w:rsidR="00635AA3" w:rsidRPr="00F75071" w:rsidRDefault="00635AA3" w:rsidP="00635AA3">
      <w:pPr>
        <w:pStyle w:val="Default"/>
        <w:ind w:left="720"/>
        <w:rPr>
          <w:rFonts w:ascii="Arial" w:hAnsi="Arial" w:cs="Arial"/>
          <w:sz w:val="22"/>
          <w:szCs w:val="22"/>
        </w:rPr>
      </w:pPr>
    </w:p>
    <w:p w14:paraId="5159ADFE" w14:textId="77777777" w:rsidR="00635AA3" w:rsidRDefault="00635AA3" w:rsidP="00635AA3">
      <w:pPr>
        <w:pStyle w:val="Default"/>
        <w:rPr>
          <w:rFonts w:ascii="Arial" w:hAnsi="Arial" w:cs="Arial"/>
          <w:sz w:val="22"/>
          <w:szCs w:val="22"/>
        </w:rPr>
      </w:pPr>
      <w:r w:rsidRPr="00F75071">
        <w:rPr>
          <w:rFonts w:ascii="Arial" w:hAnsi="Arial" w:cs="Arial"/>
          <w:b/>
          <w:sz w:val="22"/>
          <w:szCs w:val="22"/>
        </w:rPr>
        <w:t>IF YOU FAIL</w:t>
      </w:r>
      <w:r w:rsidRPr="00F75071">
        <w:rPr>
          <w:rFonts w:ascii="Arial" w:hAnsi="Arial" w:cs="Arial"/>
          <w:sz w:val="22"/>
          <w:szCs w:val="22"/>
        </w:rPr>
        <w:t xml:space="preserve"> to file an appearance within the proper time, the plaintiff </w:t>
      </w:r>
      <w:r w:rsidRPr="00F75071">
        <w:rPr>
          <w:rFonts w:ascii="Arial" w:hAnsi="Arial" w:cs="Arial"/>
          <w:b/>
          <w:sz w:val="22"/>
          <w:szCs w:val="22"/>
        </w:rPr>
        <w:t>MAY OBTAIN JUDGMENT AGAINST YOU</w:t>
      </w:r>
      <w:r w:rsidRPr="00F75071">
        <w:rPr>
          <w:rFonts w:ascii="Arial" w:hAnsi="Arial" w:cs="Arial"/>
          <w:sz w:val="22"/>
          <w:szCs w:val="22"/>
        </w:rPr>
        <w:t xml:space="preserve"> without further notice. </w:t>
      </w:r>
    </w:p>
    <w:p w14:paraId="7874B818" w14:textId="77777777" w:rsidR="00635AA3" w:rsidRPr="00F75071" w:rsidRDefault="00635AA3" w:rsidP="00635AA3">
      <w:pPr>
        <w:pStyle w:val="Default"/>
        <w:rPr>
          <w:rFonts w:ascii="Arial" w:hAnsi="Arial" w:cs="Arial"/>
          <w:sz w:val="22"/>
          <w:szCs w:val="22"/>
        </w:rPr>
      </w:pPr>
    </w:p>
    <w:p w14:paraId="30C77438" w14:textId="77777777" w:rsidR="00635AA3" w:rsidRDefault="00635AA3" w:rsidP="00635AA3">
      <w:pPr>
        <w:pStyle w:val="Default"/>
        <w:rPr>
          <w:rFonts w:ascii="Arial" w:hAnsi="Arial" w:cs="Arial"/>
          <w:sz w:val="22"/>
          <w:szCs w:val="22"/>
        </w:rPr>
      </w:pPr>
      <w:r w:rsidRPr="00F75071">
        <w:rPr>
          <w:rFonts w:ascii="Arial" w:hAnsi="Arial" w:cs="Arial"/>
          <w:b/>
          <w:sz w:val="22"/>
          <w:szCs w:val="22"/>
        </w:rPr>
        <w:t>IF YOU FILE</w:t>
      </w:r>
      <w:r w:rsidRPr="00F75071">
        <w:rPr>
          <w:rFonts w:ascii="Arial" w:hAnsi="Arial" w:cs="Arial"/>
          <w:sz w:val="22"/>
          <w:szCs w:val="22"/>
        </w:rPr>
        <w:t xml:space="preserve"> an appearance within the proper time, the plaintiff cannot obtain judgment against you except by application to the Court after further notice to you. There will first be a directions hearing of which you will receive notice by summons or otherwise. </w:t>
      </w:r>
    </w:p>
    <w:p w14:paraId="6EC259CA" w14:textId="77777777" w:rsidR="00635AA3" w:rsidRPr="00F75071" w:rsidRDefault="00635AA3" w:rsidP="00635AA3">
      <w:pPr>
        <w:pStyle w:val="Default"/>
        <w:rPr>
          <w:rFonts w:ascii="Arial" w:hAnsi="Arial" w:cs="Arial"/>
          <w:sz w:val="22"/>
          <w:szCs w:val="22"/>
        </w:rPr>
      </w:pPr>
    </w:p>
    <w:p w14:paraId="30FB853B" w14:textId="77777777" w:rsidR="00635AA3" w:rsidRDefault="00635AA3" w:rsidP="00635AA3">
      <w:pPr>
        <w:pStyle w:val="Default"/>
        <w:rPr>
          <w:rFonts w:ascii="Arial" w:hAnsi="Arial" w:cs="Arial"/>
          <w:sz w:val="22"/>
          <w:szCs w:val="22"/>
        </w:rPr>
      </w:pPr>
      <w:r w:rsidRPr="00F75071">
        <w:rPr>
          <w:rFonts w:ascii="Arial" w:hAnsi="Arial" w:cs="Arial"/>
          <w:b/>
          <w:sz w:val="22"/>
          <w:szCs w:val="22"/>
        </w:rPr>
        <w:t>THE PROPER TIME TO FILE AN APPEARANCE</w:t>
      </w:r>
      <w:r w:rsidRPr="00F75071">
        <w:rPr>
          <w:rFonts w:ascii="Arial" w:hAnsi="Arial" w:cs="Arial"/>
          <w:sz w:val="22"/>
          <w:szCs w:val="22"/>
        </w:rPr>
        <w:t xml:space="preserve"> is as follows: </w:t>
      </w:r>
    </w:p>
    <w:p w14:paraId="3C33032C" w14:textId="77777777" w:rsidR="00635AA3" w:rsidRPr="00F75071" w:rsidRDefault="00635AA3" w:rsidP="00635AA3">
      <w:pPr>
        <w:pStyle w:val="Default"/>
        <w:rPr>
          <w:rFonts w:ascii="Arial" w:hAnsi="Arial" w:cs="Arial"/>
          <w:sz w:val="22"/>
          <w:szCs w:val="22"/>
        </w:rPr>
      </w:pPr>
    </w:p>
    <w:p w14:paraId="0C0D878E" w14:textId="77777777" w:rsidR="00635AA3" w:rsidRPr="00F75071" w:rsidRDefault="00635AA3" w:rsidP="00635AA3">
      <w:pPr>
        <w:pStyle w:val="Default"/>
        <w:numPr>
          <w:ilvl w:val="0"/>
          <w:numId w:val="34"/>
        </w:numPr>
        <w:spacing w:line="276" w:lineRule="auto"/>
        <w:rPr>
          <w:rFonts w:ascii="Arial" w:hAnsi="Arial" w:cs="Arial"/>
          <w:sz w:val="22"/>
          <w:szCs w:val="22"/>
        </w:rPr>
      </w:pPr>
      <w:r w:rsidRPr="00F75071">
        <w:rPr>
          <w:rFonts w:ascii="Arial" w:hAnsi="Arial" w:cs="Arial"/>
          <w:sz w:val="22"/>
          <w:szCs w:val="22"/>
        </w:rPr>
        <w:t xml:space="preserve"> where you are served with the originating motion in Victoria, within 10 days after service; </w:t>
      </w:r>
    </w:p>
    <w:p w14:paraId="7E15FA85" w14:textId="77777777" w:rsidR="00635AA3" w:rsidRDefault="00635AA3" w:rsidP="00635AA3">
      <w:pPr>
        <w:pStyle w:val="Default"/>
        <w:numPr>
          <w:ilvl w:val="0"/>
          <w:numId w:val="34"/>
        </w:numPr>
        <w:spacing w:line="276" w:lineRule="auto"/>
        <w:rPr>
          <w:rFonts w:ascii="Arial" w:hAnsi="Arial" w:cs="Arial"/>
          <w:sz w:val="22"/>
          <w:szCs w:val="22"/>
        </w:rPr>
      </w:pPr>
      <w:r>
        <w:rPr>
          <w:rFonts w:ascii="Arial" w:hAnsi="Arial" w:cs="Arial"/>
          <w:sz w:val="22"/>
          <w:szCs w:val="22"/>
        </w:rPr>
        <w:t xml:space="preserve"> </w:t>
      </w:r>
      <w:r w:rsidRPr="00F75071">
        <w:rPr>
          <w:rFonts w:ascii="Arial" w:hAnsi="Arial" w:cs="Arial"/>
          <w:sz w:val="22"/>
          <w:szCs w:val="22"/>
        </w:rPr>
        <w:t xml:space="preserve">where you are served with the originating motion out of Victoria and in another part of </w:t>
      </w:r>
      <w:r>
        <w:rPr>
          <w:rFonts w:ascii="Arial" w:hAnsi="Arial" w:cs="Arial"/>
          <w:sz w:val="22"/>
          <w:szCs w:val="22"/>
        </w:rPr>
        <w:t xml:space="preserve">  </w:t>
      </w:r>
      <w:r w:rsidRPr="00F75071">
        <w:rPr>
          <w:rFonts w:ascii="Arial" w:hAnsi="Arial" w:cs="Arial"/>
          <w:sz w:val="22"/>
          <w:szCs w:val="22"/>
        </w:rPr>
        <w:t>Australia, within 21 days after service;</w:t>
      </w:r>
    </w:p>
    <w:p w14:paraId="2C38B967" w14:textId="77777777" w:rsidR="00635AA3" w:rsidRDefault="00635AA3" w:rsidP="00635AA3">
      <w:pPr>
        <w:pStyle w:val="Default"/>
        <w:numPr>
          <w:ilvl w:val="0"/>
          <w:numId w:val="34"/>
        </w:numPr>
        <w:spacing w:line="276" w:lineRule="auto"/>
        <w:rPr>
          <w:rFonts w:ascii="Arial" w:hAnsi="Arial" w:cs="Arial"/>
          <w:sz w:val="22"/>
          <w:szCs w:val="22"/>
        </w:rPr>
      </w:pPr>
      <w:r w:rsidRPr="00F75071">
        <w:rPr>
          <w:rFonts w:ascii="Arial" w:hAnsi="Arial" w:cs="Arial"/>
          <w:sz w:val="22"/>
          <w:szCs w:val="22"/>
        </w:rPr>
        <w:t xml:space="preserve">where you are served with the originating motion in Papua New Guinea, within 28 days after service; </w:t>
      </w:r>
    </w:p>
    <w:p w14:paraId="172D6C47" w14:textId="77777777" w:rsidR="00635AA3" w:rsidRDefault="00635AA3" w:rsidP="00635AA3">
      <w:pPr>
        <w:pStyle w:val="Default"/>
        <w:numPr>
          <w:ilvl w:val="0"/>
          <w:numId w:val="34"/>
        </w:numPr>
        <w:spacing w:line="276" w:lineRule="auto"/>
        <w:rPr>
          <w:rFonts w:ascii="Arial" w:hAnsi="Arial" w:cs="Arial"/>
          <w:sz w:val="22"/>
          <w:szCs w:val="22"/>
        </w:rPr>
      </w:pPr>
      <w:r w:rsidRPr="00F75071">
        <w:rPr>
          <w:rFonts w:ascii="Arial" w:hAnsi="Arial" w:cs="Arial"/>
          <w:sz w:val="22"/>
          <w:szCs w:val="22"/>
        </w:rPr>
        <w:t xml:space="preserve">where you are served with the originating motion in New Zealand under Part 2 of the Trans-Tasman Proceedings Act 2010 of the Commonwealth, within 30 working days (within the meaning of that Act) after service or, if a shorter or longer period has been fixed by the Court under section 13(1)(b) of that Act, the period so fixed; </w:t>
      </w:r>
    </w:p>
    <w:p w14:paraId="449F9AB0" w14:textId="77777777" w:rsidR="00635AA3" w:rsidRDefault="00635AA3" w:rsidP="00635AA3">
      <w:pPr>
        <w:pStyle w:val="Default"/>
        <w:numPr>
          <w:ilvl w:val="0"/>
          <w:numId w:val="34"/>
        </w:numPr>
        <w:spacing w:line="276" w:lineRule="auto"/>
        <w:rPr>
          <w:rFonts w:ascii="Arial" w:hAnsi="Arial" w:cs="Arial"/>
          <w:sz w:val="22"/>
          <w:szCs w:val="22"/>
        </w:rPr>
      </w:pPr>
      <w:r w:rsidRPr="00F75071">
        <w:rPr>
          <w:rFonts w:ascii="Arial" w:hAnsi="Arial" w:cs="Arial"/>
          <w:sz w:val="22"/>
          <w:szCs w:val="22"/>
        </w:rPr>
        <w:t xml:space="preserve">in any other case, within 42 days after service of the originating motion. </w:t>
      </w:r>
    </w:p>
    <w:p w14:paraId="39FE22F0" w14:textId="77777777" w:rsidR="00635AA3" w:rsidRPr="00F75071" w:rsidRDefault="00635AA3" w:rsidP="00635AA3">
      <w:pPr>
        <w:pStyle w:val="Default"/>
        <w:ind w:left="720"/>
        <w:rPr>
          <w:rFonts w:ascii="Arial" w:hAnsi="Arial" w:cs="Arial"/>
          <w:sz w:val="22"/>
          <w:szCs w:val="22"/>
        </w:rPr>
      </w:pPr>
    </w:p>
    <w:p w14:paraId="658F1239" w14:textId="77777777" w:rsidR="00635AA3" w:rsidRDefault="00635AA3" w:rsidP="00635AA3">
      <w:pPr>
        <w:pStyle w:val="Default"/>
        <w:rPr>
          <w:rFonts w:ascii="Arial" w:hAnsi="Arial" w:cs="Arial"/>
          <w:sz w:val="22"/>
          <w:szCs w:val="22"/>
        </w:rPr>
      </w:pPr>
      <w:r w:rsidRPr="00FF0600">
        <w:rPr>
          <w:rFonts w:ascii="Arial" w:hAnsi="Arial" w:cs="Arial"/>
          <w:b/>
          <w:sz w:val="22"/>
          <w:szCs w:val="22"/>
        </w:rPr>
        <w:t>FILED</w:t>
      </w:r>
      <w:r w:rsidRPr="00F75071">
        <w:rPr>
          <w:rFonts w:ascii="Arial" w:hAnsi="Arial" w:cs="Arial"/>
          <w:sz w:val="22"/>
          <w:szCs w:val="22"/>
        </w:rPr>
        <w:t xml:space="preserve"> [insert date]. </w:t>
      </w:r>
    </w:p>
    <w:p w14:paraId="3CBB0806" w14:textId="77777777" w:rsidR="00635AA3" w:rsidRDefault="00635AA3" w:rsidP="00635AA3">
      <w:pPr>
        <w:pStyle w:val="Default"/>
        <w:rPr>
          <w:rFonts w:ascii="Arial" w:hAnsi="Arial" w:cs="Arial"/>
          <w:sz w:val="22"/>
          <w:szCs w:val="22"/>
        </w:rPr>
      </w:pPr>
    </w:p>
    <w:p w14:paraId="6E2F968F" w14:textId="77777777" w:rsidR="00635AA3" w:rsidRPr="00F75071" w:rsidRDefault="00635AA3" w:rsidP="00635AA3">
      <w:pPr>
        <w:pStyle w:val="Default"/>
        <w:ind w:left="7200" w:firstLine="720"/>
        <w:rPr>
          <w:rFonts w:ascii="Arial" w:hAnsi="Arial" w:cs="Arial"/>
          <w:sz w:val="22"/>
          <w:szCs w:val="22"/>
        </w:rPr>
      </w:pPr>
      <w:r w:rsidRPr="00F75071">
        <w:rPr>
          <w:rFonts w:ascii="Arial" w:hAnsi="Arial" w:cs="Arial"/>
          <w:sz w:val="22"/>
          <w:szCs w:val="22"/>
        </w:rPr>
        <w:t xml:space="preserve">Prothonotary </w:t>
      </w:r>
    </w:p>
    <w:p w14:paraId="32AFD79F" w14:textId="77777777" w:rsidR="00635AA3" w:rsidRDefault="00635AA3" w:rsidP="00635AA3">
      <w:pPr>
        <w:pStyle w:val="Default"/>
        <w:rPr>
          <w:rFonts w:ascii="Arial" w:hAnsi="Arial" w:cs="Arial"/>
          <w:sz w:val="22"/>
          <w:szCs w:val="22"/>
        </w:rPr>
      </w:pPr>
    </w:p>
    <w:p w14:paraId="1EEFC95A" w14:textId="77777777" w:rsidR="00635AA3" w:rsidRDefault="00635AA3" w:rsidP="00635AA3">
      <w:pPr>
        <w:pStyle w:val="Default"/>
        <w:rPr>
          <w:rFonts w:ascii="Arial" w:hAnsi="Arial" w:cs="Arial"/>
          <w:sz w:val="22"/>
          <w:szCs w:val="22"/>
        </w:rPr>
      </w:pPr>
    </w:p>
    <w:p w14:paraId="700C4C52" w14:textId="77777777" w:rsidR="00635AA3" w:rsidRDefault="00635AA3" w:rsidP="00635AA3">
      <w:pPr>
        <w:pStyle w:val="Default"/>
        <w:rPr>
          <w:rFonts w:ascii="Arial" w:hAnsi="Arial" w:cs="Arial"/>
          <w:b/>
          <w:sz w:val="22"/>
          <w:szCs w:val="22"/>
        </w:rPr>
      </w:pPr>
    </w:p>
    <w:p w14:paraId="22D8E2B2" w14:textId="77777777" w:rsidR="00635AA3" w:rsidRDefault="00635AA3" w:rsidP="00635AA3">
      <w:pPr>
        <w:pStyle w:val="Default"/>
        <w:rPr>
          <w:rFonts w:ascii="Arial" w:hAnsi="Arial" w:cs="Arial"/>
          <w:b/>
          <w:sz w:val="22"/>
          <w:szCs w:val="22"/>
        </w:rPr>
      </w:pPr>
    </w:p>
    <w:p w14:paraId="757D98B5" w14:textId="77777777" w:rsidR="00635AA3" w:rsidRPr="00FC5809" w:rsidRDefault="00635AA3" w:rsidP="00635AA3">
      <w:pPr>
        <w:pStyle w:val="Default"/>
        <w:rPr>
          <w:rFonts w:ascii="Arial" w:hAnsi="Arial" w:cs="Arial"/>
          <w:b/>
          <w:sz w:val="22"/>
          <w:szCs w:val="22"/>
        </w:rPr>
      </w:pPr>
      <w:r w:rsidRPr="00FC5809">
        <w:rPr>
          <w:rFonts w:ascii="Arial" w:hAnsi="Arial" w:cs="Arial"/>
          <w:b/>
          <w:sz w:val="22"/>
          <w:szCs w:val="22"/>
        </w:rPr>
        <w:t xml:space="preserve">THE PLAINTIFF CLAIMS: </w:t>
      </w:r>
    </w:p>
    <w:p w14:paraId="6E5853FC" w14:textId="77777777" w:rsidR="00635AA3" w:rsidRDefault="00635AA3" w:rsidP="00635AA3">
      <w:pPr>
        <w:pStyle w:val="Default"/>
        <w:rPr>
          <w:rFonts w:ascii="Arial" w:hAnsi="Arial" w:cs="Arial"/>
          <w:i/>
          <w:sz w:val="22"/>
          <w:szCs w:val="22"/>
        </w:rPr>
      </w:pPr>
      <w:r w:rsidRPr="00FC5809">
        <w:rPr>
          <w:rFonts w:ascii="Arial" w:hAnsi="Arial" w:cs="Arial"/>
          <w:i/>
          <w:sz w:val="22"/>
          <w:szCs w:val="22"/>
        </w:rPr>
        <w:t xml:space="preserve">[Set out the relief or remedy sought and the Act, if any, under which the claim is made, and where it includes the answer to any question, state the question.] </w:t>
      </w:r>
    </w:p>
    <w:p w14:paraId="4D9ACAAE" w14:textId="77777777" w:rsidR="00635AA3" w:rsidRPr="00FC5809" w:rsidRDefault="00635AA3" w:rsidP="00635AA3">
      <w:pPr>
        <w:pStyle w:val="Default"/>
        <w:rPr>
          <w:rFonts w:ascii="Arial" w:hAnsi="Arial" w:cs="Arial"/>
          <w:sz w:val="22"/>
          <w:szCs w:val="22"/>
        </w:rPr>
      </w:pPr>
    </w:p>
    <w:p w14:paraId="465E50D9" w14:textId="77777777" w:rsidR="00635AA3" w:rsidRPr="00FC5809" w:rsidRDefault="00635AA3" w:rsidP="00635AA3">
      <w:pPr>
        <w:pStyle w:val="Default"/>
        <w:rPr>
          <w:rFonts w:ascii="Arial" w:hAnsi="Arial" w:cs="Arial"/>
          <w:sz w:val="22"/>
          <w:szCs w:val="22"/>
        </w:rPr>
      </w:pPr>
    </w:p>
    <w:p w14:paraId="2B50744B" w14:textId="77777777" w:rsidR="00635AA3" w:rsidRPr="00FC5809" w:rsidRDefault="00635AA3" w:rsidP="00635AA3">
      <w:pPr>
        <w:pStyle w:val="Default"/>
        <w:rPr>
          <w:rFonts w:ascii="Arial" w:hAnsi="Arial" w:cs="Arial"/>
          <w:sz w:val="22"/>
          <w:szCs w:val="22"/>
        </w:rPr>
      </w:pPr>
    </w:p>
    <w:p w14:paraId="488A2475" w14:textId="77777777" w:rsidR="00635AA3" w:rsidRPr="00FC5809" w:rsidRDefault="00635AA3" w:rsidP="00635AA3">
      <w:pPr>
        <w:pStyle w:val="Default"/>
        <w:rPr>
          <w:rFonts w:ascii="Arial" w:hAnsi="Arial" w:cs="Arial"/>
          <w:sz w:val="22"/>
          <w:szCs w:val="22"/>
        </w:rPr>
      </w:pPr>
    </w:p>
    <w:p w14:paraId="76A573B8" w14:textId="77777777" w:rsidR="00635AA3" w:rsidRDefault="00635AA3" w:rsidP="00635AA3">
      <w:pPr>
        <w:pStyle w:val="Default"/>
        <w:rPr>
          <w:rFonts w:ascii="Arial" w:hAnsi="Arial" w:cs="Arial"/>
          <w:sz w:val="22"/>
          <w:szCs w:val="22"/>
        </w:rPr>
      </w:pPr>
    </w:p>
    <w:p w14:paraId="4455442B" w14:textId="77777777" w:rsidR="00635AA3" w:rsidRPr="00FC5809" w:rsidRDefault="00635AA3" w:rsidP="00635AA3">
      <w:pPr>
        <w:pStyle w:val="Default"/>
        <w:rPr>
          <w:rFonts w:ascii="Arial" w:hAnsi="Arial" w:cs="Arial"/>
          <w:b/>
          <w:sz w:val="22"/>
          <w:szCs w:val="22"/>
        </w:rPr>
      </w:pPr>
      <w:r w:rsidRPr="00FC5809">
        <w:rPr>
          <w:rFonts w:ascii="Arial" w:hAnsi="Arial" w:cs="Arial"/>
          <w:b/>
          <w:sz w:val="22"/>
          <w:szCs w:val="22"/>
        </w:rPr>
        <w:t xml:space="preserve">THE GROUNDS RELIED UPON ARE: </w:t>
      </w:r>
    </w:p>
    <w:p w14:paraId="1624F5DF" w14:textId="77777777" w:rsidR="00635AA3" w:rsidRPr="00FC5809" w:rsidRDefault="00635AA3" w:rsidP="00635AA3">
      <w:pPr>
        <w:pStyle w:val="Default"/>
        <w:rPr>
          <w:rFonts w:ascii="Arial" w:hAnsi="Arial" w:cs="Arial"/>
          <w:i/>
          <w:sz w:val="22"/>
          <w:szCs w:val="22"/>
        </w:rPr>
      </w:pPr>
      <w:r w:rsidRPr="00FC5809">
        <w:rPr>
          <w:rFonts w:ascii="Arial" w:hAnsi="Arial" w:cs="Arial"/>
          <w:i/>
          <w:sz w:val="22"/>
          <w:szCs w:val="22"/>
        </w:rPr>
        <w:t xml:space="preserve">[State the grounds upon which the relief or remedy is sought, and where any mistake or omission in any judgment, order or other proceeding in respect of which relief or remedy is sought is a ground, specify the mistake or omission.] </w:t>
      </w:r>
    </w:p>
    <w:p w14:paraId="22F93418" w14:textId="77777777" w:rsidR="00635AA3" w:rsidRDefault="00635AA3" w:rsidP="00635AA3">
      <w:pPr>
        <w:pStyle w:val="Default"/>
        <w:rPr>
          <w:rFonts w:ascii="Arial" w:hAnsi="Arial" w:cs="Arial"/>
          <w:sz w:val="22"/>
          <w:szCs w:val="22"/>
        </w:rPr>
      </w:pPr>
    </w:p>
    <w:p w14:paraId="4D504C84" w14:textId="77777777" w:rsidR="00635AA3" w:rsidRDefault="00635AA3" w:rsidP="00635AA3">
      <w:pPr>
        <w:pStyle w:val="Default"/>
        <w:rPr>
          <w:rFonts w:ascii="Arial" w:hAnsi="Arial" w:cs="Arial"/>
          <w:sz w:val="22"/>
          <w:szCs w:val="22"/>
        </w:rPr>
      </w:pPr>
    </w:p>
    <w:p w14:paraId="1C944EF4" w14:textId="77777777" w:rsidR="00635AA3" w:rsidRDefault="00635AA3" w:rsidP="00635AA3">
      <w:pPr>
        <w:pStyle w:val="Default"/>
        <w:rPr>
          <w:rFonts w:ascii="Arial" w:hAnsi="Arial" w:cs="Arial"/>
          <w:sz w:val="22"/>
          <w:szCs w:val="22"/>
        </w:rPr>
      </w:pPr>
    </w:p>
    <w:p w14:paraId="00A5A8CE" w14:textId="77777777" w:rsidR="00635AA3" w:rsidRDefault="00635AA3" w:rsidP="00635AA3">
      <w:pPr>
        <w:pStyle w:val="Default"/>
        <w:rPr>
          <w:rFonts w:ascii="Arial" w:hAnsi="Arial" w:cs="Arial"/>
          <w:sz w:val="22"/>
          <w:szCs w:val="22"/>
        </w:rPr>
      </w:pPr>
    </w:p>
    <w:p w14:paraId="6E49A938" w14:textId="77777777" w:rsidR="00635AA3" w:rsidRPr="00F75071" w:rsidRDefault="00635AA3" w:rsidP="00635AA3">
      <w:pPr>
        <w:pStyle w:val="Default"/>
        <w:rPr>
          <w:rFonts w:ascii="Arial" w:hAnsi="Arial" w:cs="Arial"/>
          <w:sz w:val="22"/>
          <w:szCs w:val="22"/>
        </w:rPr>
      </w:pPr>
    </w:p>
    <w:p w14:paraId="1AEDC701" w14:textId="77777777" w:rsidR="00635AA3" w:rsidRPr="00F75071" w:rsidRDefault="00635AA3" w:rsidP="00635AA3">
      <w:pPr>
        <w:pStyle w:val="Default"/>
        <w:rPr>
          <w:rFonts w:ascii="Arial" w:hAnsi="Arial" w:cs="Arial"/>
          <w:sz w:val="22"/>
          <w:szCs w:val="22"/>
        </w:rPr>
      </w:pPr>
      <w:r w:rsidRPr="00FC5809">
        <w:rPr>
          <w:rFonts w:ascii="Arial" w:hAnsi="Arial" w:cs="Arial"/>
          <w:b/>
          <w:sz w:val="22"/>
          <w:szCs w:val="22"/>
        </w:rPr>
        <w:t>EXTENSION OF TIME</w:t>
      </w:r>
      <w:r>
        <w:rPr>
          <w:rFonts w:ascii="Arial" w:hAnsi="Arial" w:cs="Arial"/>
          <w:sz w:val="22"/>
          <w:szCs w:val="22"/>
        </w:rPr>
        <w:t>:</w:t>
      </w:r>
      <w:r w:rsidRPr="00F75071">
        <w:rPr>
          <w:rFonts w:ascii="Arial" w:hAnsi="Arial" w:cs="Arial"/>
          <w:sz w:val="22"/>
          <w:szCs w:val="22"/>
        </w:rPr>
        <w:t xml:space="preserve">** </w:t>
      </w:r>
    </w:p>
    <w:p w14:paraId="2EF8218B" w14:textId="77777777" w:rsidR="00635AA3" w:rsidRPr="00FC5809" w:rsidRDefault="00635AA3" w:rsidP="00635AA3">
      <w:pPr>
        <w:pStyle w:val="Default"/>
        <w:rPr>
          <w:rFonts w:ascii="Arial" w:hAnsi="Arial" w:cs="Arial"/>
          <w:i/>
          <w:sz w:val="22"/>
          <w:szCs w:val="22"/>
        </w:rPr>
      </w:pPr>
      <w:r w:rsidRPr="00FC5809">
        <w:rPr>
          <w:rFonts w:ascii="Arial" w:hAnsi="Arial" w:cs="Arial"/>
          <w:i/>
          <w:sz w:val="22"/>
          <w:szCs w:val="22"/>
        </w:rPr>
        <w:t xml:space="preserve">[If an extension of time is required under Rule 56.02 of Chapter I of the Rules of the Supreme Court or otherwise, say so and state briefly the circumstances relied upon for the extension of time sought.] </w:t>
      </w:r>
    </w:p>
    <w:p w14:paraId="002BA379" w14:textId="77777777" w:rsidR="00635AA3" w:rsidRDefault="00635AA3" w:rsidP="00635AA3">
      <w:pPr>
        <w:pStyle w:val="Default"/>
        <w:rPr>
          <w:rFonts w:ascii="Arial" w:hAnsi="Arial" w:cs="Arial"/>
          <w:sz w:val="22"/>
          <w:szCs w:val="22"/>
        </w:rPr>
      </w:pPr>
    </w:p>
    <w:p w14:paraId="252B017F" w14:textId="77777777" w:rsidR="00635AA3" w:rsidRDefault="00635AA3" w:rsidP="00635AA3">
      <w:pPr>
        <w:pStyle w:val="Default"/>
        <w:rPr>
          <w:rFonts w:ascii="Arial" w:hAnsi="Arial" w:cs="Arial"/>
          <w:sz w:val="22"/>
          <w:szCs w:val="22"/>
        </w:rPr>
      </w:pPr>
    </w:p>
    <w:p w14:paraId="7DE522E0" w14:textId="77777777" w:rsidR="00635AA3" w:rsidRDefault="00635AA3" w:rsidP="00635AA3">
      <w:pPr>
        <w:pStyle w:val="Default"/>
        <w:rPr>
          <w:rFonts w:ascii="Arial" w:hAnsi="Arial" w:cs="Arial"/>
          <w:sz w:val="22"/>
          <w:szCs w:val="22"/>
        </w:rPr>
      </w:pPr>
    </w:p>
    <w:p w14:paraId="5A77ED60" w14:textId="77777777" w:rsidR="00635AA3" w:rsidRDefault="00635AA3" w:rsidP="00635AA3">
      <w:pPr>
        <w:pStyle w:val="Default"/>
        <w:rPr>
          <w:rFonts w:ascii="Arial" w:hAnsi="Arial" w:cs="Arial"/>
          <w:sz w:val="22"/>
          <w:szCs w:val="22"/>
        </w:rPr>
      </w:pPr>
    </w:p>
    <w:p w14:paraId="45DA5B69" w14:textId="77777777" w:rsidR="00635AA3" w:rsidRPr="00F75071" w:rsidRDefault="00635AA3" w:rsidP="00635AA3">
      <w:pPr>
        <w:pStyle w:val="Default"/>
        <w:rPr>
          <w:rFonts w:ascii="Arial" w:hAnsi="Arial" w:cs="Arial"/>
          <w:sz w:val="22"/>
          <w:szCs w:val="22"/>
        </w:rPr>
      </w:pPr>
    </w:p>
    <w:p w14:paraId="64F19552" w14:textId="77777777" w:rsidR="00635AA3" w:rsidRPr="00F75071" w:rsidRDefault="00635AA3" w:rsidP="00635AA3">
      <w:pPr>
        <w:pStyle w:val="Default"/>
        <w:rPr>
          <w:rFonts w:ascii="Arial" w:hAnsi="Arial" w:cs="Arial"/>
          <w:sz w:val="22"/>
          <w:szCs w:val="22"/>
        </w:rPr>
      </w:pPr>
      <w:r w:rsidRPr="00FC5809">
        <w:rPr>
          <w:rFonts w:ascii="Arial" w:hAnsi="Arial" w:cs="Arial"/>
          <w:b/>
          <w:sz w:val="22"/>
          <w:szCs w:val="22"/>
        </w:rPr>
        <w:t>FURTHER PARTICULARS</w:t>
      </w:r>
      <w:r w:rsidRPr="00F75071">
        <w:rPr>
          <w:rFonts w:ascii="Arial" w:hAnsi="Arial" w:cs="Arial"/>
          <w:sz w:val="22"/>
          <w:szCs w:val="22"/>
        </w:rPr>
        <w:t xml:space="preserve"> of the claim appear in the affidavit made in support of the claim. A copy of the affidavit and of any exhibit to the affidavit is served with this originating motion. </w:t>
      </w:r>
    </w:p>
    <w:p w14:paraId="22FA6440" w14:textId="77777777" w:rsidR="00635AA3" w:rsidRDefault="00635AA3" w:rsidP="00635AA3">
      <w:pPr>
        <w:pStyle w:val="Default"/>
        <w:rPr>
          <w:rFonts w:ascii="Arial" w:hAnsi="Arial" w:cs="Arial"/>
          <w:sz w:val="22"/>
          <w:szCs w:val="22"/>
        </w:rPr>
      </w:pPr>
    </w:p>
    <w:p w14:paraId="7AE4AF95" w14:textId="77777777" w:rsidR="00635AA3" w:rsidRDefault="00635AA3" w:rsidP="00635AA3">
      <w:pPr>
        <w:pStyle w:val="Default"/>
        <w:rPr>
          <w:rFonts w:ascii="Arial" w:hAnsi="Arial" w:cs="Arial"/>
          <w:sz w:val="22"/>
          <w:szCs w:val="22"/>
        </w:rPr>
      </w:pPr>
    </w:p>
    <w:p w14:paraId="3230DA25" w14:textId="77777777" w:rsidR="00635AA3" w:rsidRDefault="00635AA3" w:rsidP="00635AA3">
      <w:pPr>
        <w:pStyle w:val="Default"/>
        <w:rPr>
          <w:rFonts w:ascii="Arial" w:hAnsi="Arial" w:cs="Arial"/>
          <w:sz w:val="22"/>
          <w:szCs w:val="22"/>
        </w:rPr>
      </w:pPr>
    </w:p>
    <w:p w14:paraId="172D9064" w14:textId="77777777" w:rsidR="00635AA3" w:rsidRDefault="00635AA3" w:rsidP="00635AA3">
      <w:pPr>
        <w:pStyle w:val="Default"/>
        <w:rPr>
          <w:rFonts w:ascii="Arial" w:hAnsi="Arial" w:cs="Arial"/>
          <w:sz w:val="22"/>
          <w:szCs w:val="22"/>
        </w:rPr>
      </w:pPr>
    </w:p>
    <w:p w14:paraId="4A0902BA" w14:textId="77777777" w:rsidR="00635AA3" w:rsidRDefault="00635AA3" w:rsidP="00635AA3">
      <w:pPr>
        <w:pStyle w:val="Default"/>
        <w:rPr>
          <w:rFonts w:ascii="Arial" w:hAnsi="Arial" w:cs="Arial"/>
          <w:sz w:val="22"/>
          <w:szCs w:val="22"/>
        </w:rPr>
      </w:pPr>
    </w:p>
    <w:p w14:paraId="56BA6E77" w14:textId="77777777" w:rsidR="00635AA3" w:rsidRDefault="00635AA3" w:rsidP="00635AA3">
      <w:pPr>
        <w:pStyle w:val="Default"/>
        <w:rPr>
          <w:rFonts w:ascii="Arial" w:hAnsi="Arial" w:cs="Arial"/>
          <w:sz w:val="22"/>
          <w:szCs w:val="22"/>
        </w:rPr>
      </w:pPr>
    </w:p>
    <w:p w14:paraId="492C9D5A" w14:textId="77777777" w:rsidR="00635AA3" w:rsidRDefault="00635AA3" w:rsidP="00635AA3">
      <w:pPr>
        <w:pStyle w:val="Default"/>
        <w:rPr>
          <w:rFonts w:ascii="Arial" w:hAnsi="Arial" w:cs="Arial"/>
          <w:sz w:val="22"/>
          <w:szCs w:val="22"/>
        </w:rPr>
      </w:pPr>
    </w:p>
    <w:p w14:paraId="4F9D6288" w14:textId="77777777" w:rsidR="00635AA3" w:rsidRDefault="00635AA3" w:rsidP="00635AA3">
      <w:pPr>
        <w:pStyle w:val="Default"/>
        <w:rPr>
          <w:rFonts w:ascii="Arial" w:hAnsi="Arial" w:cs="Arial"/>
          <w:sz w:val="22"/>
          <w:szCs w:val="22"/>
        </w:rPr>
      </w:pPr>
    </w:p>
    <w:p w14:paraId="63D9D744" w14:textId="77777777" w:rsidR="00635AA3" w:rsidRPr="00F75071" w:rsidRDefault="00635AA3" w:rsidP="00635AA3">
      <w:pPr>
        <w:pStyle w:val="Default"/>
        <w:rPr>
          <w:rFonts w:ascii="Arial" w:hAnsi="Arial" w:cs="Arial"/>
          <w:sz w:val="22"/>
          <w:szCs w:val="22"/>
        </w:rPr>
      </w:pPr>
      <w:r w:rsidRPr="00F75071">
        <w:rPr>
          <w:rFonts w:ascii="Arial" w:hAnsi="Arial" w:cs="Arial"/>
          <w:sz w:val="22"/>
          <w:szCs w:val="22"/>
        </w:rPr>
        <w:t xml:space="preserve">1. Place of trial— </w:t>
      </w:r>
    </w:p>
    <w:p w14:paraId="37244011" w14:textId="77777777" w:rsidR="00635AA3" w:rsidRPr="00FC5809" w:rsidRDefault="00635AA3" w:rsidP="00635AA3">
      <w:pPr>
        <w:pStyle w:val="Default"/>
        <w:rPr>
          <w:rFonts w:ascii="Arial" w:hAnsi="Arial" w:cs="Arial"/>
          <w:i/>
          <w:sz w:val="22"/>
          <w:szCs w:val="22"/>
        </w:rPr>
      </w:pPr>
      <w:r w:rsidRPr="00FC5809">
        <w:rPr>
          <w:rFonts w:ascii="Arial" w:hAnsi="Arial" w:cs="Arial"/>
          <w:i/>
          <w:sz w:val="22"/>
          <w:szCs w:val="22"/>
        </w:rPr>
        <w:t xml:space="preserve">(If no place of trial is specified, trial will be held in Melbourne.) </w:t>
      </w:r>
    </w:p>
    <w:p w14:paraId="04BAA964" w14:textId="77777777" w:rsidR="00635AA3" w:rsidRPr="00F75071" w:rsidRDefault="00635AA3" w:rsidP="00635AA3">
      <w:pPr>
        <w:pStyle w:val="Default"/>
        <w:rPr>
          <w:rFonts w:ascii="Arial" w:hAnsi="Arial" w:cs="Arial"/>
          <w:sz w:val="22"/>
          <w:szCs w:val="22"/>
        </w:rPr>
      </w:pPr>
    </w:p>
    <w:p w14:paraId="0801134F" w14:textId="77777777" w:rsidR="00635AA3" w:rsidRPr="00F75071" w:rsidRDefault="00635AA3" w:rsidP="00635AA3">
      <w:pPr>
        <w:pStyle w:val="Default"/>
        <w:spacing w:line="276" w:lineRule="auto"/>
        <w:rPr>
          <w:rFonts w:ascii="Arial" w:hAnsi="Arial" w:cs="Arial"/>
          <w:sz w:val="22"/>
          <w:szCs w:val="22"/>
        </w:rPr>
      </w:pPr>
      <w:r w:rsidRPr="00F75071">
        <w:rPr>
          <w:rFonts w:ascii="Arial" w:hAnsi="Arial" w:cs="Arial"/>
          <w:sz w:val="22"/>
          <w:szCs w:val="22"/>
        </w:rPr>
        <w:t xml:space="preserve">2.** This originating motion was filed— </w:t>
      </w:r>
    </w:p>
    <w:p w14:paraId="2C4E7719" w14:textId="77777777" w:rsidR="00635AA3" w:rsidRPr="00F75071" w:rsidRDefault="00635AA3" w:rsidP="00635AA3">
      <w:pPr>
        <w:pStyle w:val="Default"/>
        <w:numPr>
          <w:ilvl w:val="0"/>
          <w:numId w:val="35"/>
        </w:numPr>
        <w:spacing w:line="276" w:lineRule="auto"/>
        <w:rPr>
          <w:rFonts w:ascii="Arial" w:hAnsi="Arial" w:cs="Arial"/>
          <w:sz w:val="22"/>
          <w:szCs w:val="22"/>
        </w:rPr>
      </w:pPr>
      <w:r w:rsidRPr="00F75071">
        <w:rPr>
          <w:rFonts w:ascii="Arial" w:hAnsi="Arial" w:cs="Arial"/>
          <w:sz w:val="22"/>
          <w:szCs w:val="22"/>
        </w:rPr>
        <w:t xml:space="preserve">by the plaintiff in person; </w:t>
      </w:r>
    </w:p>
    <w:p w14:paraId="593BB2CD" w14:textId="77777777" w:rsidR="00635AA3" w:rsidRPr="00FC5809" w:rsidRDefault="00635AA3" w:rsidP="00635AA3">
      <w:pPr>
        <w:pStyle w:val="Default"/>
        <w:numPr>
          <w:ilvl w:val="0"/>
          <w:numId w:val="35"/>
        </w:numPr>
        <w:spacing w:line="276" w:lineRule="auto"/>
        <w:rPr>
          <w:rFonts w:ascii="Arial" w:hAnsi="Arial" w:cs="Arial"/>
          <w:sz w:val="22"/>
          <w:szCs w:val="22"/>
        </w:rPr>
      </w:pPr>
      <w:r w:rsidRPr="00FC5809">
        <w:rPr>
          <w:rFonts w:ascii="Arial" w:hAnsi="Arial" w:cs="Arial"/>
          <w:sz w:val="22"/>
          <w:szCs w:val="22"/>
        </w:rPr>
        <w:t>for the plaintiff by [name or firm of solicitor], solicitor, of [business address of solicitor];</w:t>
      </w:r>
    </w:p>
    <w:p w14:paraId="62474F91" w14:textId="77777777" w:rsidR="00635AA3" w:rsidRDefault="00635AA3" w:rsidP="00635AA3">
      <w:pPr>
        <w:pStyle w:val="Default"/>
        <w:numPr>
          <w:ilvl w:val="0"/>
          <w:numId w:val="35"/>
        </w:numPr>
        <w:spacing w:line="276" w:lineRule="auto"/>
        <w:rPr>
          <w:rFonts w:ascii="Arial" w:hAnsi="Arial" w:cs="Arial"/>
          <w:sz w:val="22"/>
          <w:szCs w:val="22"/>
        </w:rPr>
      </w:pPr>
      <w:r w:rsidRPr="00F75071">
        <w:rPr>
          <w:rFonts w:ascii="Arial" w:hAnsi="Arial" w:cs="Arial"/>
          <w:sz w:val="22"/>
          <w:szCs w:val="22"/>
        </w:rPr>
        <w:t xml:space="preserve">for the plaintiff by [name or firm of solicitor], solicitor, of [business address of solicitor] as agent for [name or firm of principal solicitor], solicitor, of [business address of principal]. </w:t>
      </w:r>
    </w:p>
    <w:p w14:paraId="64C4597F" w14:textId="77777777" w:rsidR="00635AA3" w:rsidRPr="00F75071" w:rsidRDefault="00635AA3" w:rsidP="00635AA3">
      <w:pPr>
        <w:pStyle w:val="Default"/>
        <w:spacing w:line="276" w:lineRule="auto"/>
        <w:ind w:left="720"/>
        <w:rPr>
          <w:rFonts w:ascii="Arial" w:hAnsi="Arial" w:cs="Arial"/>
          <w:sz w:val="22"/>
          <w:szCs w:val="22"/>
        </w:rPr>
      </w:pPr>
    </w:p>
    <w:p w14:paraId="5BAA4596" w14:textId="77777777" w:rsidR="00635AA3" w:rsidRDefault="00635AA3" w:rsidP="00635AA3">
      <w:pPr>
        <w:pStyle w:val="Default"/>
        <w:rPr>
          <w:rFonts w:ascii="Arial" w:hAnsi="Arial" w:cs="Arial"/>
          <w:sz w:val="22"/>
          <w:szCs w:val="22"/>
        </w:rPr>
      </w:pPr>
      <w:r w:rsidRPr="00F75071">
        <w:rPr>
          <w:rFonts w:ascii="Arial" w:hAnsi="Arial" w:cs="Arial"/>
          <w:sz w:val="22"/>
          <w:szCs w:val="22"/>
        </w:rPr>
        <w:t xml:space="preserve">3. The address of the plaintiff is— </w:t>
      </w:r>
    </w:p>
    <w:p w14:paraId="2E3C6D46" w14:textId="77777777" w:rsidR="00635AA3" w:rsidRPr="00F75071" w:rsidRDefault="00635AA3" w:rsidP="00635AA3">
      <w:pPr>
        <w:pStyle w:val="Default"/>
        <w:rPr>
          <w:rFonts w:ascii="Arial" w:hAnsi="Arial" w:cs="Arial"/>
          <w:sz w:val="22"/>
          <w:szCs w:val="22"/>
        </w:rPr>
      </w:pPr>
    </w:p>
    <w:p w14:paraId="5F38F1D7" w14:textId="77777777" w:rsidR="00635AA3" w:rsidRDefault="00635AA3" w:rsidP="00635AA3">
      <w:pPr>
        <w:pStyle w:val="Default"/>
        <w:rPr>
          <w:rFonts w:ascii="Arial" w:hAnsi="Arial" w:cs="Arial"/>
          <w:sz w:val="22"/>
          <w:szCs w:val="22"/>
        </w:rPr>
      </w:pPr>
      <w:r w:rsidRPr="00F75071">
        <w:rPr>
          <w:rFonts w:ascii="Arial" w:hAnsi="Arial" w:cs="Arial"/>
          <w:sz w:val="22"/>
          <w:szCs w:val="22"/>
        </w:rPr>
        <w:t xml:space="preserve">4. The address for service of the plaintiff is— </w:t>
      </w:r>
    </w:p>
    <w:p w14:paraId="26A2B606" w14:textId="77777777" w:rsidR="00635AA3" w:rsidRPr="00FF0600" w:rsidRDefault="00635AA3" w:rsidP="00635AA3">
      <w:pPr>
        <w:pStyle w:val="Default"/>
        <w:rPr>
          <w:rFonts w:ascii="Arial" w:hAnsi="Arial" w:cs="Arial"/>
          <w:i/>
          <w:sz w:val="22"/>
          <w:szCs w:val="22"/>
        </w:rPr>
      </w:pPr>
      <w:r w:rsidRPr="00FF0600">
        <w:rPr>
          <w:rFonts w:ascii="Arial" w:hAnsi="Arial" w:cs="Arial"/>
          <w:i/>
          <w:sz w:val="22"/>
          <w:szCs w:val="22"/>
        </w:rPr>
        <w:t xml:space="preserve">[Where the plaintiff sues by a solicitor, the address for service is the business address of the solicitor or, where the solicitor acts by an agent, the business address of the agent. Where the plaintiff sues without a solicitor, the address for service is stated in 3, but, where that address is outside Victoria, the plaintiff must state an address for service within Victoria.] </w:t>
      </w:r>
    </w:p>
    <w:p w14:paraId="4B2DD3C1" w14:textId="77777777" w:rsidR="00635AA3" w:rsidRPr="00F75071" w:rsidRDefault="00635AA3" w:rsidP="00635AA3">
      <w:pPr>
        <w:pStyle w:val="Default"/>
        <w:rPr>
          <w:rFonts w:ascii="Arial" w:hAnsi="Arial" w:cs="Arial"/>
          <w:sz w:val="22"/>
          <w:szCs w:val="22"/>
        </w:rPr>
      </w:pPr>
    </w:p>
    <w:p w14:paraId="38216935" w14:textId="77777777" w:rsidR="00635AA3" w:rsidRDefault="00635AA3" w:rsidP="00635AA3">
      <w:pPr>
        <w:pStyle w:val="Default"/>
        <w:rPr>
          <w:rFonts w:ascii="Arial" w:hAnsi="Arial" w:cs="Arial"/>
          <w:sz w:val="22"/>
          <w:szCs w:val="22"/>
        </w:rPr>
      </w:pPr>
      <w:r w:rsidRPr="00F75071">
        <w:rPr>
          <w:rFonts w:ascii="Arial" w:hAnsi="Arial" w:cs="Arial"/>
          <w:sz w:val="22"/>
          <w:szCs w:val="22"/>
        </w:rPr>
        <w:t xml:space="preserve">5. The email address for service of the plaintiff is— </w:t>
      </w:r>
    </w:p>
    <w:p w14:paraId="74CDE4C7" w14:textId="77777777" w:rsidR="00635AA3" w:rsidRPr="00F75071" w:rsidRDefault="00635AA3" w:rsidP="00635AA3">
      <w:pPr>
        <w:pStyle w:val="Default"/>
        <w:rPr>
          <w:rFonts w:ascii="Arial" w:hAnsi="Arial" w:cs="Arial"/>
          <w:sz w:val="22"/>
          <w:szCs w:val="22"/>
        </w:rPr>
      </w:pPr>
    </w:p>
    <w:p w14:paraId="19CE8DEC" w14:textId="77777777" w:rsidR="00635AA3" w:rsidRPr="00F75071" w:rsidRDefault="00635AA3" w:rsidP="00635AA3">
      <w:pPr>
        <w:pStyle w:val="ScheduleFlushLeft"/>
        <w:rPr>
          <w:rFonts w:cs="Arial"/>
          <w:color w:val="000000"/>
          <w:sz w:val="22"/>
          <w:szCs w:val="22"/>
        </w:rPr>
      </w:pPr>
      <w:r w:rsidRPr="00F75071">
        <w:rPr>
          <w:rFonts w:cs="Arial"/>
          <w:color w:val="000000"/>
          <w:sz w:val="22"/>
          <w:szCs w:val="22"/>
        </w:rPr>
        <w:t>6. The address of the defendant is—</w:t>
      </w:r>
    </w:p>
    <w:p w14:paraId="2427524E" w14:textId="77777777" w:rsidR="00635AA3" w:rsidRPr="00F75071" w:rsidRDefault="00635AA3" w:rsidP="00635AA3">
      <w:pPr>
        <w:pStyle w:val="ScheduleFlushLeft"/>
        <w:rPr>
          <w:rFonts w:cs="Arial"/>
          <w:color w:val="000000"/>
          <w:sz w:val="22"/>
          <w:szCs w:val="22"/>
        </w:rPr>
      </w:pPr>
    </w:p>
    <w:p w14:paraId="138D3D53" w14:textId="77777777" w:rsidR="00635AA3" w:rsidRDefault="00635AA3" w:rsidP="00635AA3">
      <w:pPr>
        <w:pStyle w:val="ScheduleFlushLeft"/>
        <w:rPr>
          <w:rFonts w:cs="Arial"/>
          <w:color w:val="000000"/>
          <w:sz w:val="22"/>
          <w:szCs w:val="22"/>
        </w:rPr>
      </w:pPr>
    </w:p>
    <w:p w14:paraId="2C765B77" w14:textId="77777777" w:rsidR="00635AA3" w:rsidRDefault="00635AA3" w:rsidP="00635AA3">
      <w:pPr>
        <w:rPr>
          <w:lang w:eastAsia="en-AU"/>
        </w:rPr>
      </w:pPr>
    </w:p>
    <w:p w14:paraId="539FB48D" w14:textId="77777777" w:rsidR="00635AA3" w:rsidRPr="00FC5809" w:rsidRDefault="00635AA3" w:rsidP="00635AA3">
      <w:pPr>
        <w:rPr>
          <w:i/>
          <w:lang w:eastAsia="en-AU"/>
        </w:rPr>
      </w:pPr>
      <w:r w:rsidRPr="00FC5809">
        <w:rPr>
          <w:i/>
          <w:sz w:val="16"/>
          <w:szCs w:val="16"/>
        </w:rPr>
        <w:t>** [</w:t>
      </w:r>
      <w:r w:rsidRPr="00FC5809">
        <w:rPr>
          <w:i/>
          <w:iCs/>
          <w:sz w:val="16"/>
          <w:szCs w:val="16"/>
        </w:rPr>
        <w:t>Complete or strike out as appropriate.</w:t>
      </w:r>
      <w:r w:rsidRPr="00FC5809">
        <w:rPr>
          <w:i/>
          <w:sz w:val="16"/>
          <w:szCs w:val="16"/>
        </w:rPr>
        <w:t>]'.</w:t>
      </w:r>
    </w:p>
    <w:p w14:paraId="30DE7AA3" w14:textId="77777777" w:rsidR="00635AA3" w:rsidRPr="00F75071" w:rsidRDefault="00635AA3" w:rsidP="00635AA3">
      <w:pPr>
        <w:pStyle w:val="ScheduleFlushLeft"/>
        <w:rPr>
          <w:rFonts w:cs="Arial"/>
          <w:color w:val="000000"/>
          <w:sz w:val="22"/>
          <w:szCs w:val="22"/>
        </w:rPr>
      </w:pPr>
    </w:p>
    <w:p w14:paraId="62138AE4" w14:textId="77777777" w:rsidR="00635AA3" w:rsidRPr="00F75071" w:rsidRDefault="00635AA3" w:rsidP="00635AA3">
      <w:pPr>
        <w:pStyle w:val="ScheduleFlushLeft"/>
        <w:rPr>
          <w:rFonts w:cs="Arial"/>
          <w:color w:val="000000"/>
          <w:sz w:val="22"/>
          <w:szCs w:val="22"/>
        </w:rPr>
      </w:pPr>
    </w:p>
    <w:p w14:paraId="22C43834" w14:textId="77777777" w:rsidR="00635AA3" w:rsidRPr="00F75071" w:rsidRDefault="00635AA3" w:rsidP="00635AA3">
      <w:pPr>
        <w:pStyle w:val="ScheduleFlushLeft"/>
        <w:rPr>
          <w:rFonts w:cs="Arial"/>
          <w:color w:val="000000"/>
          <w:sz w:val="22"/>
          <w:szCs w:val="22"/>
        </w:rPr>
      </w:pPr>
    </w:p>
    <w:p w14:paraId="5CACE187" w14:textId="77777777" w:rsidR="00635AA3" w:rsidRPr="00F75071" w:rsidRDefault="00635AA3" w:rsidP="00635AA3">
      <w:pPr>
        <w:pStyle w:val="ScheduleFlushLeft"/>
        <w:rPr>
          <w:rFonts w:cs="Arial"/>
          <w:color w:val="000000"/>
          <w:sz w:val="22"/>
          <w:szCs w:val="22"/>
        </w:rPr>
      </w:pPr>
    </w:p>
    <w:p w14:paraId="6F54F28C" w14:textId="77777777" w:rsidR="00635AA3" w:rsidRPr="00F75071" w:rsidRDefault="00635AA3" w:rsidP="00635AA3">
      <w:pPr>
        <w:pStyle w:val="ScheduleFlushLeft"/>
        <w:rPr>
          <w:rFonts w:cs="Arial"/>
          <w:color w:val="000000"/>
          <w:sz w:val="22"/>
          <w:szCs w:val="22"/>
        </w:rPr>
      </w:pPr>
    </w:p>
    <w:p w14:paraId="28E9E464" w14:textId="77777777" w:rsidR="00635AA3" w:rsidRPr="00F75071" w:rsidRDefault="00635AA3" w:rsidP="00635AA3">
      <w:pPr>
        <w:rPr>
          <w:rFonts w:eastAsia="Calibri" w:cs="Arial"/>
          <w:color w:val="000000"/>
          <w:szCs w:val="22"/>
          <w:lang w:eastAsia="en-AU"/>
        </w:rPr>
      </w:pPr>
    </w:p>
    <w:p w14:paraId="2FEB89CD" w14:textId="77777777" w:rsidR="00635AA3" w:rsidRPr="00F75071" w:rsidRDefault="00635AA3" w:rsidP="00635AA3">
      <w:pPr>
        <w:rPr>
          <w:rFonts w:eastAsia="Calibri" w:cs="Arial"/>
          <w:color w:val="000000"/>
          <w:szCs w:val="22"/>
          <w:lang w:eastAsia="en-AU"/>
        </w:rPr>
      </w:pPr>
    </w:p>
    <w:p w14:paraId="7A123D29" w14:textId="77777777" w:rsidR="00635AA3" w:rsidRPr="00F75071" w:rsidRDefault="00635AA3" w:rsidP="00635AA3">
      <w:pPr>
        <w:rPr>
          <w:rFonts w:eastAsia="Calibri" w:cs="Arial"/>
          <w:color w:val="000000"/>
          <w:szCs w:val="22"/>
          <w:lang w:eastAsia="en-AU"/>
        </w:rPr>
      </w:pPr>
    </w:p>
    <w:p w14:paraId="28C136DF" w14:textId="77777777" w:rsidR="00635AA3" w:rsidRPr="00F75071" w:rsidRDefault="00635AA3" w:rsidP="00635AA3">
      <w:pPr>
        <w:rPr>
          <w:rFonts w:eastAsia="Calibri" w:cs="Arial"/>
          <w:color w:val="000000"/>
          <w:szCs w:val="22"/>
          <w:lang w:eastAsia="en-AU"/>
        </w:rPr>
      </w:pPr>
    </w:p>
    <w:p w14:paraId="1762CEEC" w14:textId="77777777" w:rsidR="00635AA3" w:rsidRPr="00F75071" w:rsidRDefault="00635AA3" w:rsidP="00635AA3">
      <w:pPr>
        <w:rPr>
          <w:rFonts w:eastAsia="Calibri" w:cs="Arial"/>
          <w:color w:val="000000"/>
          <w:szCs w:val="22"/>
          <w:lang w:eastAsia="en-AU"/>
        </w:rPr>
      </w:pPr>
    </w:p>
    <w:p w14:paraId="44A8F945" w14:textId="77777777" w:rsidR="00635AA3" w:rsidRPr="00F75071" w:rsidRDefault="00635AA3" w:rsidP="00635AA3">
      <w:pPr>
        <w:rPr>
          <w:rFonts w:eastAsia="Calibri" w:cs="Arial"/>
          <w:color w:val="000000"/>
          <w:szCs w:val="22"/>
          <w:lang w:eastAsia="en-AU"/>
        </w:rPr>
      </w:pPr>
    </w:p>
    <w:p w14:paraId="216F9520" w14:textId="77777777" w:rsidR="00635AA3" w:rsidRPr="00F75071" w:rsidRDefault="00635AA3" w:rsidP="00635AA3">
      <w:pPr>
        <w:rPr>
          <w:rFonts w:eastAsia="Calibri" w:cs="Arial"/>
          <w:color w:val="000000"/>
          <w:szCs w:val="22"/>
          <w:lang w:eastAsia="en-AU"/>
        </w:rPr>
      </w:pPr>
    </w:p>
    <w:p w14:paraId="50B8A3EC" w14:textId="77777777" w:rsidR="00635AA3" w:rsidRPr="00F75071" w:rsidRDefault="00635AA3" w:rsidP="00635AA3">
      <w:pPr>
        <w:rPr>
          <w:rFonts w:eastAsia="Calibri" w:cs="Arial"/>
          <w:color w:val="000000"/>
          <w:szCs w:val="22"/>
          <w:lang w:eastAsia="en-AU"/>
        </w:rPr>
      </w:pPr>
    </w:p>
    <w:p w14:paraId="56757085" w14:textId="77777777" w:rsidR="00635AA3" w:rsidRPr="00F75071" w:rsidRDefault="00635AA3" w:rsidP="00635AA3">
      <w:pPr>
        <w:rPr>
          <w:rFonts w:eastAsia="Calibri" w:cs="Arial"/>
          <w:color w:val="000000"/>
          <w:szCs w:val="22"/>
          <w:lang w:eastAsia="en-AU"/>
        </w:rPr>
      </w:pPr>
    </w:p>
    <w:p w14:paraId="726A8BB5" w14:textId="77777777" w:rsidR="00635AA3" w:rsidRPr="00F75071" w:rsidRDefault="00635AA3" w:rsidP="00635AA3">
      <w:pPr>
        <w:rPr>
          <w:rFonts w:eastAsia="Calibri" w:cs="Arial"/>
          <w:color w:val="000000"/>
          <w:szCs w:val="22"/>
          <w:lang w:eastAsia="en-AU"/>
        </w:rPr>
      </w:pPr>
    </w:p>
    <w:p w14:paraId="7C7EA672" w14:textId="77777777" w:rsidR="00635AA3" w:rsidRPr="00F75071" w:rsidRDefault="00635AA3" w:rsidP="00635AA3">
      <w:pPr>
        <w:rPr>
          <w:rFonts w:eastAsia="Calibri" w:cs="Arial"/>
          <w:color w:val="000000"/>
          <w:szCs w:val="22"/>
          <w:lang w:eastAsia="en-AU"/>
        </w:rPr>
      </w:pPr>
    </w:p>
    <w:p w14:paraId="21C461D2" w14:textId="77777777" w:rsidR="00635AA3" w:rsidRPr="00F75071" w:rsidRDefault="00635AA3" w:rsidP="00635AA3">
      <w:pPr>
        <w:rPr>
          <w:rFonts w:eastAsia="Calibri" w:cs="Arial"/>
          <w:color w:val="000000"/>
          <w:szCs w:val="22"/>
          <w:lang w:eastAsia="en-AU"/>
        </w:rPr>
      </w:pPr>
    </w:p>
    <w:p w14:paraId="05E97941" w14:textId="77777777" w:rsidR="00635AA3" w:rsidRPr="00F75071" w:rsidRDefault="00635AA3" w:rsidP="00635AA3">
      <w:pPr>
        <w:rPr>
          <w:rFonts w:eastAsia="Calibri" w:cs="Arial"/>
          <w:color w:val="000000"/>
          <w:szCs w:val="22"/>
          <w:lang w:eastAsia="en-AU"/>
        </w:rPr>
      </w:pPr>
    </w:p>
    <w:p w14:paraId="68DD5C6C" w14:textId="77777777" w:rsidR="00635AA3" w:rsidRPr="00F75071" w:rsidRDefault="00635AA3" w:rsidP="00635AA3">
      <w:pPr>
        <w:rPr>
          <w:rFonts w:eastAsia="Calibri" w:cs="Arial"/>
          <w:color w:val="000000"/>
          <w:szCs w:val="22"/>
          <w:lang w:eastAsia="en-AU"/>
        </w:rPr>
      </w:pPr>
    </w:p>
    <w:p w14:paraId="0F2F82B7" w14:textId="77777777" w:rsidR="00635AA3" w:rsidRPr="00F75071" w:rsidRDefault="00635AA3" w:rsidP="00635AA3">
      <w:pPr>
        <w:rPr>
          <w:rFonts w:eastAsia="Calibri" w:cs="Arial"/>
          <w:color w:val="000000"/>
          <w:szCs w:val="22"/>
          <w:lang w:eastAsia="en-AU"/>
        </w:rPr>
      </w:pPr>
    </w:p>
    <w:p w14:paraId="2CB6540A" w14:textId="77777777" w:rsidR="00635AA3" w:rsidRPr="00F75071" w:rsidRDefault="00635AA3" w:rsidP="00635AA3">
      <w:pPr>
        <w:rPr>
          <w:rFonts w:eastAsia="Calibri" w:cs="Arial"/>
          <w:color w:val="000000"/>
          <w:szCs w:val="22"/>
          <w:lang w:eastAsia="en-AU"/>
        </w:rPr>
      </w:pPr>
    </w:p>
    <w:p w14:paraId="69C2C7E4" w14:textId="77777777" w:rsidR="00635AA3" w:rsidRPr="00F75071" w:rsidRDefault="00635AA3" w:rsidP="00635AA3">
      <w:pPr>
        <w:rPr>
          <w:rFonts w:eastAsia="Calibri" w:cs="Arial"/>
          <w:color w:val="000000"/>
          <w:szCs w:val="22"/>
          <w:lang w:eastAsia="en-AU"/>
        </w:rPr>
      </w:pPr>
    </w:p>
    <w:p w14:paraId="707B61DF" w14:textId="77777777" w:rsidR="00635AA3" w:rsidRPr="00F75071" w:rsidRDefault="00635AA3" w:rsidP="00635AA3">
      <w:pPr>
        <w:rPr>
          <w:rFonts w:eastAsia="Calibri" w:cs="Arial"/>
          <w:color w:val="000000"/>
          <w:szCs w:val="22"/>
          <w:lang w:eastAsia="en-AU"/>
        </w:rPr>
      </w:pPr>
    </w:p>
    <w:p w14:paraId="4866A55E" w14:textId="77777777" w:rsidR="00635AA3" w:rsidRPr="00F75071" w:rsidRDefault="00635AA3" w:rsidP="00635AA3">
      <w:pPr>
        <w:rPr>
          <w:rFonts w:eastAsia="Calibri" w:cs="Arial"/>
          <w:color w:val="000000"/>
          <w:szCs w:val="22"/>
          <w:lang w:eastAsia="en-AU"/>
        </w:rPr>
      </w:pPr>
    </w:p>
    <w:p w14:paraId="24E2DCA5" w14:textId="77777777" w:rsidR="00635AA3" w:rsidRDefault="00635AA3" w:rsidP="00635AA3">
      <w:pPr>
        <w:rPr>
          <w:lang w:eastAsia="en-AU"/>
        </w:rPr>
      </w:pPr>
    </w:p>
    <w:p w14:paraId="2E376316" w14:textId="77777777" w:rsidR="003B23C0" w:rsidRDefault="003B23C0" w:rsidP="00635AA3">
      <w:pPr>
        <w:rPr>
          <w:lang w:eastAsia="en-AU"/>
        </w:rPr>
      </w:pPr>
    </w:p>
    <w:p w14:paraId="1DE0FEDD" w14:textId="77777777" w:rsidR="003B23C0" w:rsidRDefault="003B23C0" w:rsidP="00635AA3">
      <w:pPr>
        <w:rPr>
          <w:lang w:eastAsia="en-AU"/>
        </w:rPr>
      </w:pPr>
    </w:p>
    <w:p w14:paraId="5B9E1CC8" w14:textId="77777777" w:rsidR="003B23C0" w:rsidRDefault="003B23C0" w:rsidP="00635AA3">
      <w:pPr>
        <w:rPr>
          <w:lang w:eastAsia="en-AU"/>
        </w:rPr>
      </w:pPr>
    </w:p>
    <w:p w14:paraId="5BC2FCD8" w14:textId="77777777" w:rsidR="003B23C0" w:rsidRDefault="003B23C0" w:rsidP="003B23C0">
      <w:pPr>
        <w:jc w:val="center"/>
        <w:outlineLvl w:val="0"/>
        <w:rPr>
          <w:rFonts w:cs="Arial"/>
          <w:b/>
          <w:color w:val="000000"/>
          <w:szCs w:val="22"/>
        </w:rPr>
      </w:pPr>
      <w:r w:rsidRPr="000C5D1A">
        <w:rPr>
          <w:rFonts w:cs="Arial"/>
          <w:b/>
          <w:color w:val="000000"/>
          <w:szCs w:val="22"/>
        </w:rPr>
        <w:lastRenderedPageBreak/>
        <w:t>F</w:t>
      </w:r>
      <w:r>
        <w:rPr>
          <w:rFonts w:cs="Arial"/>
          <w:b/>
          <w:color w:val="000000"/>
          <w:szCs w:val="22"/>
        </w:rPr>
        <w:t>ORM 46</w:t>
      </w:r>
      <w:r w:rsidRPr="000C5D1A">
        <w:rPr>
          <w:rFonts w:cs="Arial"/>
          <w:b/>
          <w:color w:val="000000"/>
          <w:szCs w:val="22"/>
        </w:rPr>
        <w:t>A</w:t>
      </w:r>
    </w:p>
    <w:p w14:paraId="626AE2A7" w14:textId="77777777" w:rsidR="003B23C0" w:rsidRDefault="003B23C0" w:rsidP="003B23C0">
      <w:pPr>
        <w:outlineLvl w:val="0"/>
        <w:rPr>
          <w:rFonts w:cs="Arial"/>
          <w:color w:val="000000"/>
          <w:sz w:val="20"/>
          <w:szCs w:val="20"/>
        </w:rPr>
      </w:pPr>
    </w:p>
    <w:p w14:paraId="398607FF" w14:textId="77777777" w:rsidR="003B23C0" w:rsidRPr="008B766C" w:rsidRDefault="003B23C0" w:rsidP="003B23C0">
      <w:pPr>
        <w:outlineLvl w:val="0"/>
        <w:rPr>
          <w:rFonts w:cs="Arial"/>
          <w:b/>
          <w:color w:val="000000"/>
          <w:sz w:val="20"/>
          <w:szCs w:val="20"/>
        </w:rPr>
      </w:pPr>
      <w:r w:rsidRPr="008B766C">
        <w:rPr>
          <w:rFonts w:cs="Arial"/>
          <w:color w:val="000000"/>
          <w:sz w:val="20"/>
          <w:szCs w:val="20"/>
        </w:rPr>
        <w:t>Rule 4</w:t>
      </w:r>
      <w:r>
        <w:rPr>
          <w:rFonts w:cs="Arial"/>
          <w:color w:val="000000"/>
          <w:sz w:val="20"/>
          <w:szCs w:val="20"/>
        </w:rPr>
        <w:t>6.04(1)</w:t>
      </w:r>
    </w:p>
    <w:p w14:paraId="65ED879E" w14:textId="77777777" w:rsidR="003B23C0" w:rsidRPr="000C5D1A" w:rsidRDefault="003B23C0" w:rsidP="003B23C0">
      <w:pPr>
        <w:outlineLvl w:val="0"/>
        <w:rPr>
          <w:rFonts w:cs="Arial"/>
          <w:b/>
          <w:color w:val="000000"/>
          <w:szCs w:val="22"/>
        </w:rPr>
      </w:pP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p>
    <w:p w14:paraId="6478AB43" w14:textId="77777777" w:rsidR="003B23C0" w:rsidRPr="0047423A" w:rsidRDefault="003B23C0" w:rsidP="003B23C0">
      <w:pPr>
        <w:outlineLvl w:val="0"/>
        <w:rPr>
          <w:rFonts w:cs="Arial"/>
          <w:b/>
          <w:color w:val="000000"/>
          <w:szCs w:val="22"/>
        </w:rPr>
      </w:pPr>
      <w:r w:rsidRPr="0047423A">
        <w:rPr>
          <w:rFonts w:cs="Arial"/>
          <w:b/>
          <w:color w:val="000000"/>
          <w:szCs w:val="22"/>
        </w:rPr>
        <w:t>IN THE SUPREME COURT OF VICTORIA AT MELBOURNE</w:t>
      </w:r>
    </w:p>
    <w:p w14:paraId="044F14A4" w14:textId="77777777" w:rsidR="003B23C0" w:rsidRPr="0047423A" w:rsidRDefault="003B23C0" w:rsidP="003B23C0">
      <w:pPr>
        <w:ind w:right="1527"/>
        <w:rPr>
          <w:rFonts w:cs="Arial"/>
          <w:b/>
          <w:color w:val="000000"/>
          <w:szCs w:val="22"/>
        </w:rPr>
      </w:pPr>
      <w:r w:rsidRPr="0047423A">
        <w:rPr>
          <w:rFonts w:cs="Arial"/>
          <w:b/>
          <w:color w:val="000000"/>
          <w:szCs w:val="22"/>
        </w:rPr>
        <w:t>COMMON LAW DIVISON</w:t>
      </w:r>
    </w:p>
    <w:p w14:paraId="68D78F3F" w14:textId="77777777" w:rsidR="003B23C0" w:rsidRPr="0047423A" w:rsidRDefault="003B23C0" w:rsidP="003B23C0">
      <w:pPr>
        <w:ind w:right="1527"/>
        <w:rPr>
          <w:rFonts w:cs="Arial"/>
          <w:color w:val="000000"/>
          <w:szCs w:val="22"/>
        </w:rPr>
      </w:pPr>
      <w:r w:rsidRPr="0047423A">
        <w:rPr>
          <w:rFonts w:cs="Arial"/>
          <w:b/>
          <w:color w:val="000000"/>
          <w:szCs w:val="22"/>
        </w:rPr>
        <w:t>JUDICIAL REVIEW AND APPEALS LIST</w:t>
      </w:r>
      <w:r w:rsidRPr="0047423A">
        <w:rPr>
          <w:rFonts w:cs="Arial"/>
          <w:color w:val="000000"/>
          <w:szCs w:val="22"/>
        </w:rPr>
        <w:t xml:space="preserve">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14:paraId="309F6284" w14:textId="77777777" w:rsidR="003B23C0" w:rsidRPr="0047423A" w:rsidRDefault="003B23C0" w:rsidP="003B23C0">
      <w:pPr>
        <w:ind w:left="7200" w:right="1527"/>
        <w:rPr>
          <w:rFonts w:cs="Arial"/>
          <w:color w:val="000000"/>
          <w:szCs w:val="22"/>
        </w:rPr>
      </w:pPr>
      <w:r w:rsidRPr="0047423A">
        <w:rPr>
          <w:rFonts w:cs="Arial"/>
          <w:b/>
          <w:color w:val="000000"/>
          <w:szCs w:val="22"/>
        </w:rPr>
        <w:t>No.</w:t>
      </w:r>
      <w:r w:rsidRPr="0047423A">
        <w:rPr>
          <w:rFonts w:cs="Arial"/>
          <w:color w:val="000000"/>
          <w:szCs w:val="22"/>
        </w:rPr>
        <w:t xml:space="preserve"> S CI               </w:t>
      </w:r>
    </w:p>
    <w:p w14:paraId="6D933ABE" w14:textId="77777777" w:rsidR="003B23C0" w:rsidRPr="0047423A" w:rsidRDefault="003B23C0" w:rsidP="003B23C0">
      <w:pPr>
        <w:jc w:val="both"/>
        <w:rPr>
          <w:rFonts w:cs="Arial"/>
          <w:color w:val="000000"/>
          <w:szCs w:val="22"/>
        </w:rPr>
      </w:pPr>
    </w:p>
    <w:p w14:paraId="44416E3B" w14:textId="77777777" w:rsidR="003B23C0" w:rsidRPr="0047423A" w:rsidRDefault="003B23C0" w:rsidP="003B23C0">
      <w:pPr>
        <w:jc w:val="both"/>
        <w:rPr>
          <w:rFonts w:cs="Arial"/>
          <w:color w:val="000000"/>
          <w:szCs w:val="22"/>
        </w:rPr>
      </w:pPr>
    </w:p>
    <w:p w14:paraId="1D2E93CB" w14:textId="77777777" w:rsidR="003B23C0" w:rsidRPr="0047423A" w:rsidRDefault="003B23C0" w:rsidP="003B23C0">
      <w:pPr>
        <w:jc w:val="both"/>
        <w:rPr>
          <w:rFonts w:cs="Arial"/>
          <w:b/>
          <w:color w:val="000000"/>
          <w:szCs w:val="22"/>
        </w:rPr>
      </w:pPr>
      <w:r w:rsidRPr="0047423A">
        <w:rPr>
          <w:rFonts w:cs="Arial"/>
          <w:b/>
          <w:color w:val="000000"/>
          <w:szCs w:val="22"/>
        </w:rPr>
        <w:t xml:space="preserve">B E T W E E N </w:t>
      </w:r>
    </w:p>
    <w:p w14:paraId="1EE89BBB" w14:textId="77777777" w:rsidR="003B23C0" w:rsidRPr="0047423A" w:rsidRDefault="003B23C0" w:rsidP="003B23C0">
      <w:pPr>
        <w:rPr>
          <w:rFonts w:cs="Arial"/>
          <w:color w:val="000000"/>
          <w:szCs w:val="22"/>
        </w:rPr>
      </w:pPr>
    </w:p>
    <w:p w14:paraId="5CAB0543" w14:textId="77777777" w:rsidR="003B23C0" w:rsidRPr="0047423A" w:rsidRDefault="003B23C0" w:rsidP="003B23C0">
      <w:pPr>
        <w:rPr>
          <w:rFonts w:cs="Arial"/>
          <w:color w:val="000000"/>
          <w:szCs w:val="22"/>
        </w:rPr>
      </w:pPr>
    </w:p>
    <w:p w14:paraId="27F5BB40" w14:textId="77777777" w:rsidR="003B23C0" w:rsidRPr="0047423A" w:rsidRDefault="003B23C0" w:rsidP="003B23C0">
      <w:pPr>
        <w:rPr>
          <w:rFonts w:cs="Arial"/>
          <w:color w:val="000000"/>
          <w:szCs w:val="22"/>
        </w:rPr>
      </w:pPr>
    </w:p>
    <w:p w14:paraId="191D4CE9" w14:textId="77777777" w:rsidR="003B23C0" w:rsidRPr="0047423A" w:rsidRDefault="003B23C0" w:rsidP="003B23C0">
      <w:pPr>
        <w:ind w:left="7200" w:firstLine="720"/>
        <w:rPr>
          <w:rFonts w:cs="Arial"/>
          <w:color w:val="000000"/>
          <w:szCs w:val="22"/>
        </w:rPr>
      </w:pPr>
      <w:r w:rsidRPr="0047423A">
        <w:rPr>
          <w:rFonts w:cs="Arial"/>
          <w:color w:val="000000"/>
          <w:szCs w:val="22"/>
        </w:rPr>
        <w:t>Plaintiff</w:t>
      </w:r>
    </w:p>
    <w:p w14:paraId="141C4523" w14:textId="77777777" w:rsidR="003B23C0" w:rsidRPr="0047423A" w:rsidRDefault="003B23C0" w:rsidP="003B23C0">
      <w:pPr>
        <w:jc w:val="right"/>
        <w:rPr>
          <w:rFonts w:cs="Arial"/>
          <w:color w:val="000000"/>
          <w:szCs w:val="22"/>
        </w:rPr>
      </w:pPr>
    </w:p>
    <w:p w14:paraId="1B9515ED" w14:textId="77777777" w:rsidR="003B23C0" w:rsidRPr="0047423A" w:rsidRDefault="003B23C0" w:rsidP="003B23C0">
      <w:pPr>
        <w:jc w:val="both"/>
        <w:rPr>
          <w:rFonts w:cs="Arial"/>
          <w:color w:val="000000"/>
          <w:szCs w:val="22"/>
        </w:rPr>
      </w:pPr>
      <w:r w:rsidRPr="0047423A">
        <w:rPr>
          <w:rFonts w:cs="Arial"/>
          <w:color w:val="000000"/>
          <w:szCs w:val="22"/>
        </w:rPr>
        <w:t>-and-</w:t>
      </w:r>
    </w:p>
    <w:p w14:paraId="4176E024" w14:textId="77777777" w:rsidR="003B23C0" w:rsidRPr="0047423A" w:rsidRDefault="003B23C0" w:rsidP="003B23C0">
      <w:pPr>
        <w:jc w:val="both"/>
        <w:rPr>
          <w:rFonts w:cs="Arial"/>
          <w:color w:val="000000"/>
          <w:szCs w:val="22"/>
        </w:rPr>
      </w:pPr>
    </w:p>
    <w:p w14:paraId="0881A404" w14:textId="77777777" w:rsidR="003B23C0" w:rsidRPr="0047423A" w:rsidRDefault="003B23C0" w:rsidP="003B23C0">
      <w:pPr>
        <w:rPr>
          <w:rFonts w:cs="Arial"/>
          <w:color w:val="000000"/>
          <w:szCs w:val="22"/>
        </w:rPr>
      </w:pPr>
    </w:p>
    <w:p w14:paraId="707DE63F" w14:textId="77777777" w:rsidR="003B23C0" w:rsidRDefault="003B23C0" w:rsidP="003B23C0">
      <w:pPr>
        <w:ind w:left="7920"/>
        <w:rPr>
          <w:rFonts w:cs="Arial"/>
          <w:color w:val="000000"/>
          <w:szCs w:val="22"/>
        </w:rPr>
      </w:pPr>
      <w:r w:rsidRPr="0047423A">
        <w:rPr>
          <w:rFonts w:cs="Arial"/>
          <w:color w:val="000000"/>
          <w:szCs w:val="22"/>
        </w:rPr>
        <w:t>Defendant</w:t>
      </w:r>
    </w:p>
    <w:p w14:paraId="28F6F2F4" w14:textId="77777777" w:rsidR="003B23C0" w:rsidRPr="0047423A" w:rsidRDefault="003B23C0" w:rsidP="003B23C0">
      <w:pPr>
        <w:ind w:left="7920"/>
        <w:rPr>
          <w:rFonts w:cs="Arial"/>
          <w:color w:val="000000"/>
          <w:szCs w:val="22"/>
        </w:rPr>
      </w:pPr>
    </w:p>
    <w:p w14:paraId="24D33C0E" w14:textId="77777777" w:rsidR="003B23C0" w:rsidRPr="0047423A" w:rsidRDefault="003B23C0" w:rsidP="003B23C0">
      <w:pPr>
        <w:jc w:val="both"/>
        <w:rPr>
          <w:rFonts w:cs="Arial"/>
          <w:color w:val="000000"/>
          <w:szCs w:val="22"/>
        </w:rPr>
      </w:pPr>
    </w:p>
    <w:p w14:paraId="56B3AE84" w14:textId="77777777" w:rsidR="003B23C0" w:rsidRDefault="003B23C0" w:rsidP="003B23C0">
      <w:pPr>
        <w:jc w:val="center"/>
        <w:rPr>
          <w:rFonts w:cs="Arial"/>
          <w:b/>
          <w:color w:val="000000"/>
          <w:szCs w:val="22"/>
        </w:rPr>
      </w:pPr>
    </w:p>
    <w:p w14:paraId="463AD818" w14:textId="77777777" w:rsidR="003B23C0" w:rsidRPr="0047423A" w:rsidRDefault="003B23C0" w:rsidP="003B23C0">
      <w:pPr>
        <w:jc w:val="center"/>
        <w:rPr>
          <w:rFonts w:cs="Arial"/>
          <w:b/>
          <w:color w:val="000000"/>
          <w:szCs w:val="22"/>
        </w:rPr>
      </w:pPr>
      <w:r>
        <w:rPr>
          <w:rFonts w:cs="Arial"/>
          <w:b/>
          <w:color w:val="000000"/>
          <w:szCs w:val="22"/>
        </w:rPr>
        <w:t>SUMMONS FOR DIRECTIONS</w:t>
      </w:r>
    </w:p>
    <w:p w14:paraId="5A80D7E6" w14:textId="77777777" w:rsidR="003B23C0" w:rsidRPr="0029796C" w:rsidRDefault="003B23C0" w:rsidP="003B23C0">
      <w:pPr>
        <w:rPr>
          <w:rFonts w:cs="Arial"/>
          <w:color w:val="000000"/>
          <w:szCs w:val="22"/>
        </w:rPr>
      </w:pPr>
      <w:r>
        <w:rPr>
          <w:rFonts w:cs="Arial"/>
          <w:color w:val="000000"/>
          <w:szCs w:val="22"/>
        </w:rPr>
        <w:t>_____________________________</w:t>
      </w:r>
      <w:r w:rsidRPr="0029796C">
        <w:rPr>
          <w:rFonts w:cs="Arial"/>
          <w:color w:val="000000"/>
          <w:szCs w:val="22"/>
        </w:rPr>
        <w:t>______________________________________________</w:t>
      </w:r>
    </w:p>
    <w:p w14:paraId="1BE781D3" w14:textId="77777777" w:rsidR="003B23C0" w:rsidRPr="0029796C" w:rsidRDefault="003B23C0" w:rsidP="003B23C0">
      <w:pPr>
        <w:spacing w:before="120"/>
        <w:rPr>
          <w:rFonts w:cs="Arial"/>
          <w:color w:val="000000"/>
          <w:szCs w:val="22"/>
        </w:rPr>
      </w:pPr>
      <w:r w:rsidRPr="0029796C">
        <w:rPr>
          <w:rFonts w:cs="Arial"/>
          <w:color w:val="000000"/>
          <w:szCs w:val="22"/>
        </w:rPr>
        <w:t>Date of Document:</w:t>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t>Solicitors Code:</w:t>
      </w:r>
      <w:r w:rsidRPr="0029796C">
        <w:rPr>
          <w:rFonts w:cs="Arial"/>
          <w:color w:val="000000"/>
          <w:szCs w:val="22"/>
        </w:rPr>
        <w:tab/>
      </w:r>
    </w:p>
    <w:p w14:paraId="1B6C4B61" w14:textId="77777777" w:rsidR="003B23C0" w:rsidRPr="0029796C" w:rsidRDefault="003B23C0" w:rsidP="003B23C0">
      <w:pPr>
        <w:spacing w:before="120"/>
        <w:rPr>
          <w:rFonts w:cs="Arial"/>
          <w:color w:val="000000"/>
          <w:szCs w:val="22"/>
        </w:rPr>
      </w:pPr>
      <w:r w:rsidRPr="0029796C">
        <w:rPr>
          <w:rFonts w:cs="Arial"/>
          <w:color w:val="000000"/>
          <w:szCs w:val="22"/>
        </w:rPr>
        <w:t>Filed on behalf of:</w:t>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t>DX:</w:t>
      </w:r>
    </w:p>
    <w:p w14:paraId="249485E8" w14:textId="77777777" w:rsidR="003B23C0" w:rsidRPr="0029796C" w:rsidRDefault="003B23C0" w:rsidP="003B23C0">
      <w:pPr>
        <w:spacing w:before="120"/>
        <w:rPr>
          <w:rFonts w:cs="Arial"/>
          <w:color w:val="000000"/>
          <w:szCs w:val="22"/>
        </w:rPr>
      </w:pPr>
      <w:r w:rsidRPr="0029796C">
        <w:rPr>
          <w:rFonts w:cs="Arial"/>
          <w:color w:val="000000"/>
          <w:szCs w:val="22"/>
        </w:rPr>
        <w:t>Prepared by:</w:t>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r>
      <w:r w:rsidRPr="0029796C">
        <w:rPr>
          <w:rFonts w:cs="Arial"/>
          <w:color w:val="000000"/>
          <w:szCs w:val="22"/>
        </w:rPr>
        <w:tab/>
        <w:t>Telephone:</w:t>
      </w:r>
    </w:p>
    <w:p w14:paraId="70E1DB90" w14:textId="77777777" w:rsidR="003B23C0" w:rsidRPr="0029796C" w:rsidRDefault="003B23C0" w:rsidP="003B23C0">
      <w:pPr>
        <w:spacing w:before="120"/>
        <w:ind w:left="3600" w:firstLine="720"/>
        <w:rPr>
          <w:rFonts w:cs="Arial"/>
          <w:color w:val="000000"/>
          <w:szCs w:val="22"/>
        </w:rPr>
      </w:pPr>
      <w:r w:rsidRPr="0029796C">
        <w:rPr>
          <w:rFonts w:cs="Arial"/>
          <w:color w:val="000000"/>
          <w:szCs w:val="22"/>
        </w:rPr>
        <w:tab/>
        <w:t>Ref:</w:t>
      </w:r>
    </w:p>
    <w:p w14:paraId="23B10BB1" w14:textId="77777777" w:rsidR="003B23C0" w:rsidRPr="0029796C" w:rsidRDefault="003B23C0" w:rsidP="003B23C0">
      <w:pPr>
        <w:spacing w:before="120"/>
        <w:ind w:left="3600" w:firstLine="720"/>
        <w:rPr>
          <w:rFonts w:cs="Arial"/>
          <w:color w:val="000000"/>
          <w:szCs w:val="22"/>
        </w:rPr>
      </w:pPr>
      <w:r w:rsidRPr="0029796C">
        <w:rPr>
          <w:rFonts w:cs="Arial"/>
          <w:color w:val="000000"/>
          <w:szCs w:val="22"/>
        </w:rPr>
        <w:tab/>
        <w:t xml:space="preserve">Email:                                                   </w:t>
      </w:r>
    </w:p>
    <w:p w14:paraId="5A1A39D3" w14:textId="77777777" w:rsidR="003B23C0" w:rsidRPr="0029796C" w:rsidRDefault="003B23C0" w:rsidP="003B23C0">
      <w:pPr>
        <w:rPr>
          <w:rFonts w:cs="Arial"/>
          <w:color w:val="000000"/>
          <w:szCs w:val="22"/>
        </w:rPr>
      </w:pPr>
      <w:r w:rsidRPr="0029796C">
        <w:rPr>
          <w:rFonts w:cs="Arial"/>
          <w:color w:val="000000"/>
          <w:szCs w:val="22"/>
        </w:rPr>
        <w:t>______________________________________________________________________________</w:t>
      </w:r>
    </w:p>
    <w:p w14:paraId="3B293A28" w14:textId="77777777" w:rsidR="003B23C0" w:rsidRPr="0047423A" w:rsidRDefault="003B23C0" w:rsidP="003B23C0">
      <w:pPr>
        <w:rPr>
          <w:rFonts w:cs="Arial"/>
          <w:b/>
          <w:color w:val="000000"/>
          <w:szCs w:val="22"/>
        </w:rPr>
      </w:pPr>
    </w:p>
    <w:p w14:paraId="37A8D697" w14:textId="77777777" w:rsidR="003B23C0" w:rsidRDefault="003B23C0" w:rsidP="003B23C0">
      <w:pPr>
        <w:autoSpaceDE w:val="0"/>
        <w:autoSpaceDN w:val="0"/>
        <w:adjustRightInd w:val="0"/>
        <w:spacing w:line="276" w:lineRule="auto"/>
        <w:rPr>
          <w:rFonts w:eastAsia="Calibri" w:cs="Arial"/>
          <w:color w:val="auto"/>
          <w:szCs w:val="22"/>
          <w:lang w:eastAsia="en-AU"/>
        </w:rPr>
      </w:pPr>
      <w:r w:rsidRPr="001B7288">
        <w:rPr>
          <w:rFonts w:eastAsia="Calibri" w:cs="Arial"/>
          <w:color w:val="auto"/>
          <w:szCs w:val="22"/>
          <w:lang w:eastAsia="en-AU"/>
        </w:rPr>
        <w:t>To: [</w:t>
      </w:r>
      <w:r w:rsidRPr="001B7288">
        <w:rPr>
          <w:rFonts w:eastAsia="Calibri" w:cs="Arial"/>
          <w:i/>
          <w:iCs/>
          <w:color w:val="auto"/>
          <w:szCs w:val="22"/>
          <w:lang w:eastAsia="en-AU"/>
        </w:rPr>
        <w:t>identify each party or other person to whom summons is addressed and state address of each person not a party.</w:t>
      </w:r>
      <w:r w:rsidRPr="001B7288">
        <w:rPr>
          <w:rFonts w:eastAsia="Calibri" w:cs="Arial"/>
          <w:color w:val="auto"/>
          <w:szCs w:val="22"/>
          <w:lang w:eastAsia="en-AU"/>
        </w:rPr>
        <w:t>]</w:t>
      </w:r>
    </w:p>
    <w:p w14:paraId="633D3253" w14:textId="77777777" w:rsidR="003B23C0" w:rsidRPr="001B7288" w:rsidRDefault="003B23C0" w:rsidP="003B23C0">
      <w:pPr>
        <w:autoSpaceDE w:val="0"/>
        <w:autoSpaceDN w:val="0"/>
        <w:adjustRightInd w:val="0"/>
        <w:spacing w:line="276" w:lineRule="auto"/>
        <w:rPr>
          <w:rFonts w:eastAsia="Calibri" w:cs="Arial"/>
          <w:color w:val="auto"/>
          <w:szCs w:val="22"/>
          <w:lang w:eastAsia="en-AU"/>
        </w:rPr>
      </w:pPr>
    </w:p>
    <w:p w14:paraId="3DC08154" w14:textId="77777777" w:rsidR="003B23C0" w:rsidRDefault="003B23C0" w:rsidP="003B23C0">
      <w:pPr>
        <w:autoSpaceDE w:val="0"/>
        <w:autoSpaceDN w:val="0"/>
        <w:adjustRightInd w:val="0"/>
        <w:spacing w:line="276" w:lineRule="auto"/>
        <w:rPr>
          <w:rFonts w:eastAsia="Calibri" w:cs="Arial"/>
          <w:color w:val="auto"/>
          <w:szCs w:val="22"/>
          <w:lang w:eastAsia="en-AU"/>
        </w:rPr>
      </w:pPr>
      <w:r w:rsidRPr="001B7288">
        <w:rPr>
          <w:rFonts w:eastAsia="Calibri" w:cs="Arial"/>
          <w:color w:val="auto"/>
          <w:szCs w:val="22"/>
          <w:lang w:eastAsia="en-AU"/>
        </w:rPr>
        <w:t>You are summoned to attend before the Court on the hearing of an application by the plaintiff for</w:t>
      </w:r>
      <w:r>
        <w:rPr>
          <w:rFonts w:eastAsia="Calibri" w:cs="Arial"/>
          <w:color w:val="auto"/>
          <w:szCs w:val="22"/>
          <w:lang w:eastAsia="en-AU"/>
        </w:rPr>
        <w:t>:</w:t>
      </w:r>
      <w:r w:rsidRPr="001B7288">
        <w:rPr>
          <w:rFonts w:eastAsia="Calibri" w:cs="Arial"/>
          <w:color w:val="auto"/>
          <w:szCs w:val="22"/>
          <w:lang w:eastAsia="en-AU"/>
        </w:rPr>
        <w:t xml:space="preserve"> [</w:t>
      </w:r>
      <w:r w:rsidRPr="001B7288">
        <w:rPr>
          <w:rFonts w:eastAsia="Calibri" w:cs="Arial"/>
          <w:i/>
          <w:iCs/>
          <w:color w:val="auto"/>
          <w:szCs w:val="22"/>
          <w:lang w:eastAsia="en-AU"/>
        </w:rPr>
        <w:t xml:space="preserve">describe the </w:t>
      </w:r>
      <w:r>
        <w:rPr>
          <w:rFonts w:eastAsia="Calibri" w:cs="Arial"/>
          <w:i/>
          <w:iCs/>
          <w:color w:val="auto"/>
          <w:szCs w:val="22"/>
          <w:lang w:eastAsia="en-AU"/>
        </w:rPr>
        <w:t>order sought]</w:t>
      </w:r>
    </w:p>
    <w:p w14:paraId="1D2E51ED" w14:textId="77777777" w:rsidR="003B23C0" w:rsidRDefault="003B23C0" w:rsidP="003B23C0">
      <w:pPr>
        <w:autoSpaceDE w:val="0"/>
        <w:autoSpaceDN w:val="0"/>
        <w:adjustRightInd w:val="0"/>
        <w:spacing w:line="276" w:lineRule="auto"/>
        <w:rPr>
          <w:rFonts w:eastAsia="Calibri" w:cs="Arial"/>
          <w:color w:val="auto"/>
          <w:szCs w:val="22"/>
          <w:lang w:eastAsia="en-AU"/>
        </w:rPr>
      </w:pPr>
    </w:p>
    <w:p w14:paraId="1509C5D8" w14:textId="77777777" w:rsidR="003B23C0" w:rsidRPr="00DE104E" w:rsidRDefault="003B23C0" w:rsidP="003B23C0">
      <w:pPr>
        <w:numPr>
          <w:ilvl w:val="0"/>
          <w:numId w:val="36"/>
        </w:numPr>
        <w:autoSpaceDE w:val="0"/>
        <w:autoSpaceDN w:val="0"/>
        <w:adjustRightInd w:val="0"/>
        <w:spacing w:line="276" w:lineRule="auto"/>
        <w:rPr>
          <w:rFonts w:eastAsia="Calibri" w:cs="Arial"/>
          <w:i/>
          <w:color w:val="auto"/>
          <w:szCs w:val="22"/>
          <w:lang w:eastAsia="en-AU"/>
        </w:rPr>
      </w:pPr>
      <w:r w:rsidRPr="00AE0711">
        <w:rPr>
          <w:rFonts w:eastAsia="Calibri" w:cs="Arial"/>
          <w:i/>
          <w:color w:val="auto"/>
          <w:szCs w:val="22"/>
          <w:lang w:eastAsia="en-AU"/>
        </w:rPr>
        <w:t>[</w:t>
      </w:r>
      <w:r>
        <w:rPr>
          <w:rFonts w:eastAsia="Calibri" w:cs="Arial"/>
          <w:i/>
          <w:color w:val="auto"/>
          <w:szCs w:val="22"/>
          <w:lang w:eastAsia="en-AU"/>
        </w:rPr>
        <w:t>An</w:t>
      </w:r>
      <w:r w:rsidRPr="00AE0711">
        <w:rPr>
          <w:rFonts w:eastAsia="Calibri" w:cs="Arial"/>
          <w:i/>
          <w:color w:val="auto"/>
          <w:szCs w:val="22"/>
          <w:lang w:eastAsia="en-AU"/>
        </w:rPr>
        <w:t xml:space="preserve"> extension of time, where appropriate]</w:t>
      </w:r>
    </w:p>
    <w:p w14:paraId="32F7B3A8" w14:textId="77777777" w:rsidR="003B23C0" w:rsidRDefault="003B23C0" w:rsidP="003B23C0">
      <w:pPr>
        <w:numPr>
          <w:ilvl w:val="0"/>
          <w:numId w:val="36"/>
        </w:numPr>
        <w:autoSpaceDE w:val="0"/>
        <w:autoSpaceDN w:val="0"/>
        <w:adjustRightInd w:val="0"/>
        <w:spacing w:line="276" w:lineRule="auto"/>
        <w:rPr>
          <w:rFonts w:eastAsia="Calibri" w:cs="Arial"/>
          <w:color w:val="auto"/>
          <w:szCs w:val="22"/>
          <w:lang w:eastAsia="en-AU"/>
        </w:rPr>
      </w:pPr>
      <w:r>
        <w:rPr>
          <w:rFonts w:eastAsia="Calibri" w:cs="Arial"/>
          <w:color w:val="auto"/>
          <w:szCs w:val="22"/>
          <w:lang w:eastAsia="en-AU"/>
        </w:rPr>
        <w:t>Directions as to the future conduct of the proceeding;</w:t>
      </w:r>
    </w:p>
    <w:p w14:paraId="63B3F2BF" w14:textId="77777777" w:rsidR="003B23C0" w:rsidRPr="00DE104E" w:rsidRDefault="003B23C0" w:rsidP="003B23C0">
      <w:pPr>
        <w:numPr>
          <w:ilvl w:val="0"/>
          <w:numId w:val="36"/>
        </w:numPr>
        <w:autoSpaceDE w:val="0"/>
        <w:autoSpaceDN w:val="0"/>
        <w:adjustRightInd w:val="0"/>
        <w:spacing w:line="276" w:lineRule="auto"/>
        <w:rPr>
          <w:rFonts w:eastAsia="Calibri" w:cs="Arial"/>
          <w:i/>
          <w:color w:val="auto"/>
          <w:szCs w:val="22"/>
          <w:lang w:eastAsia="en-AU"/>
        </w:rPr>
      </w:pPr>
      <w:r w:rsidRPr="00DE104E">
        <w:rPr>
          <w:rFonts w:eastAsia="Calibri" w:cs="Arial"/>
          <w:i/>
          <w:color w:val="auto"/>
          <w:szCs w:val="22"/>
          <w:lang w:eastAsia="en-AU"/>
        </w:rPr>
        <w:t>[</w:t>
      </w:r>
      <w:r w:rsidRPr="00DE104E">
        <w:rPr>
          <w:rFonts w:eastAsia="Calibri" w:cs="Arial"/>
          <w:i/>
          <w:iCs/>
          <w:color w:val="auto"/>
          <w:szCs w:val="22"/>
          <w:lang w:eastAsia="en-AU"/>
        </w:rPr>
        <w:t>Describe any further orders sought]</w:t>
      </w:r>
    </w:p>
    <w:p w14:paraId="09746481" w14:textId="77777777" w:rsidR="003B23C0" w:rsidRPr="001B7288" w:rsidRDefault="003B23C0" w:rsidP="003B23C0">
      <w:pPr>
        <w:autoSpaceDE w:val="0"/>
        <w:autoSpaceDN w:val="0"/>
        <w:adjustRightInd w:val="0"/>
        <w:rPr>
          <w:rFonts w:eastAsia="Calibri" w:cs="Arial"/>
          <w:color w:val="auto"/>
          <w:szCs w:val="22"/>
          <w:lang w:eastAsia="en-AU"/>
        </w:rPr>
      </w:pPr>
    </w:p>
    <w:p w14:paraId="5140578B" w14:textId="77777777" w:rsidR="003B23C0" w:rsidRPr="001B7288" w:rsidRDefault="003B23C0" w:rsidP="003B23C0">
      <w:pPr>
        <w:autoSpaceDE w:val="0"/>
        <w:autoSpaceDN w:val="0"/>
        <w:adjustRightInd w:val="0"/>
        <w:spacing w:line="276" w:lineRule="auto"/>
        <w:rPr>
          <w:rFonts w:eastAsia="Calibri" w:cs="Arial"/>
          <w:color w:val="auto"/>
          <w:szCs w:val="22"/>
          <w:lang w:eastAsia="en-AU"/>
        </w:rPr>
      </w:pPr>
      <w:r w:rsidRPr="001B7288">
        <w:rPr>
          <w:rFonts w:eastAsia="Calibri" w:cs="Arial"/>
          <w:color w:val="auto"/>
          <w:szCs w:val="22"/>
          <w:lang w:eastAsia="en-AU"/>
        </w:rPr>
        <w:t xml:space="preserve">The application will be heard before the </w:t>
      </w:r>
      <w:r>
        <w:rPr>
          <w:rFonts w:eastAsia="Calibri" w:cs="Arial"/>
          <w:color w:val="auto"/>
          <w:szCs w:val="22"/>
          <w:lang w:eastAsia="en-AU"/>
        </w:rPr>
        <w:tab/>
      </w:r>
      <w:r>
        <w:rPr>
          <w:rFonts w:eastAsia="Calibri" w:cs="Arial"/>
          <w:color w:val="auto"/>
          <w:szCs w:val="22"/>
          <w:lang w:eastAsia="en-AU"/>
        </w:rPr>
        <w:tab/>
      </w:r>
      <w:r>
        <w:rPr>
          <w:rFonts w:eastAsia="Calibri" w:cs="Arial"/>
          <w:color w:val="auto"/>
          <w:szCs w:val="22"/>
          <w:lang w:eastAsia="en-AU"/>
        </w:rPr>
        <w:tab/>
        <w:t xml:space="preserve">sitting in </w:t>
      </w:r>
      <w:r w:rsidRPr="001B7288">
        <w:rPr>
          <w:rFonts w:eastAsia="Calibri" w:cs="Arial"/>
          <w:color w:val="auto"/>
          <w:szCs w:val="22"/>
          <w:lang w:eastAsia="en-AU"/>
        </w:rPr>
        <w:t>the Judicial Review and Appeals List</w:t>
      </w:r>
      <w:r>
        <w:rPr>
          <w:rFonts w:eastAsia="Calibri" w:cs="Arial"/>
          <w:color w:val="auto"/>
          <w:szCs w:val="22"/>
          <w:lang w:eastAsia="en-AU"/>
        </w:rPr>
        <w:t xml:space="preserve"> in Court No.</w:t>
      </w:r>
      <w:r>
        <w:rPr>
          <w:rFonts w:eastAsia="Calibri" w:cs="Arial"/>
          <w:color w:val="auto"/>
          <w:szCs w:val="22"/>
          <w:lang w:eastAsia="en-AU"/>
        </w:rPr>
        <w:tab/>
      </w:r>
      <w:r w:rsidRPr="001B7288">
        <w:rPr>
          <w:rFonts w:eastAsia="Calibri" w:cs="Arial"/>
          <w:color w:val="auto"/>
          <w:szCs w:val="22"/>
          <w:lang w:eastAsia="en-AU"/>
        </w:rPr>
        <w:t xml:space="preserve">Supreme Court, </w:t>
      </w:r>
      <w:r>
        <w:rPr>
          <w:rFonts w:eastAsia="Calibri" w:cs="Arial"/>
          <w:color w:val="auto"/>
          <w:szCs w:val="22"/>
          <w:lang w:eastAsia="en-AU"/>
        </w:rPr>
        <w:tab/>
      </w:r>
      <w:r>
        <w:rPr>
          <w:rFonts w:eastAsia="Calibri" w:cs="Arial"/>
          <w:color w:val="auto"/>
          <w:szCs w:val="22"/>
          <w:lang w:eastAsia="en-AU"/>
        </w:rPr>
        <w:tab/>
      </w:r>
      <w:r>
        <w:rPr>
          <w:rFonts w:eastAsia="Calibri" w:cs="Arial"/>
          <w:color w:val="auto"/>
          <w:szCs w:val="22"/>
          <w:lang w:eastAsia="en-AU"/>
        </w:rPr>
        <w:tab/>
      </w:r>
      <w:r>
        <w:rPr>
          <w:rFonts w:eastAsia="Calibri" w:cs="Arial"/>
          <w:color w:val="auto"/>
          <w:szCs w:val="22"/>
          <w:lang w:eastAsia="en-AU"/>
        </w:rPr>
        <w:tab/>
      </w:r>
      <w:r w:rsidRPr="001B7288">
        <w:rPr>
          <w:rFonts w:eastAsia="Calibri" w:cs="Arial"/>
          <w:color w:val="auto"/>
          <w:szCs w:val="22"/>
          <w:lang w:eastAsia="en-AU"/>
        </w:rPr>
        <w:t xml:space="preserve">, Melbourne, on </w:t>
      </w:r>
      <w:r>
        <w:rPr>
          <w:rFonts w:eastAsia="Calibri" w:cs="Arial"/>
          <w:color w:val="auto"/>
          <w:szCs w:val="22"/>
          <w:lang w:eastAsia="en-AU"/>
        </w:rPr>
        <w:tab/>
      </w:r>
      <w:r>
        <w:rPr>
          <w:rFonts w:eastAsia="Calibri" w:cs="Arial"/>
          <w:color w:val="auto"/>
          <w:szCs w:val="22"/>
          <w:lang w:eastAsia="en-AU"/>
        </w:rPr>
        <w:tab/>
      </w:r>
      <w:r>
        <w:rPr>
          <w:rFonts w:eastAsia="Calibri" w:cs="Arial"/>
          <w:color w:val="auto"/>
          <w:szCs w:val="22"/>
          <w:lang w:eastAsia="en-AU"/>
        </w:rPr>
        <w:tab/>
      </w:r>
      <w:r>
        <w:rPr>
          <w:rFonts w:eastAsia="Calibri" w:cs="Arial"/>
          <w:color w:val="auto"/>
          <w:szCs w:val="22"/>
          <w:lang w:eastAsia="en-AU"/>
        </w:rPr>
        <w:tab/>
        <w:t>at</w:t>
      </w:r>
      <w:r>
        <w:rPr>
          <w:rFonts w:eastAsia="Calibri" w:cs="Arial"/>
          <w:color w:val="auto"/>
          <w:szCs w:val="22"/>
          <w:lang w:eastAsia="en-AU"/>
        </w:rPr>
        <w:tab/>
        <w:t xml:space="preserve">     </w:t>
      </w:r>
      <w:r w:rsidRPr="001B7288">
        <w:rPr>
          <w:rFonts w:eastAsia="Calibri" w:cs="Arial"/>
          <w:color w:val="auto"/>
          <w:szCs w:val="22"/>
          <w:lang w:eastAsia="en-AU"/>
        </w:rPr>
        <w:t>a.m. or so soon afterwards as the business of the Court allows.</w:t>
      </w:r>
    </w:p>
    <w:p w14:paraId="2C6B4F8E" w14:textId="77777777" w:rsidR="003B23C0" w:rsidRPr="001B7288" w:rsidRDefault="003B23C0" w:rsidP="003B23C0">
      <w:pPr>
        <w:autoSpaceDE w:val="0"/>
        <w:autoSpaceDN w:val="0"/>
        <w:adjustRightInd w:val="0"/>
        <w:rPr>
          <w:rFonts w:eastAsia="Calibri" w:cs="Arial"/>
          <w:color w:val="auto"/>
          <w:szCs w:val="22"/>
          <w:lang w:eastAsia="en-AU"/>
        </w:rPr>
      </w:pPr>
    </w:p>
    <w:p w14:paraId="2BD7CF2E" w14:textId="77777777" w:rsidR="003B23C0" w:rsidRDefault="003B23C0" w:rsidP="003B23C0">
      <w:pPr>
        <w:autoSpaceDE w:val="0"/>
        <w:autoSpaceDN w:val="0"/>
        <w:adjustRightInd w:val="0"/>
        <w:rPr>
          <w:rFonts w:eastAsia="Calibri" w:cs="Arial"/>
          <w:color w:val="auto"/>
          <w:szCs w:val="22"/>
          <w:lang w:eastAsia="en-AU"/>
        </w:rPr>
      </w:pPr>
    </w:p>
    <w:p w14:paraId="1133F453" w14:textId="77777777" w:rsidR="003B23C0" w:rsidRPr="001B7288" w:rsidRDefault="003B23C0" w:rsidP="003B23C0">
      <w:pPr>
        <w:autoSpaceDE w:val="0"/>
        <w:autoSpaceDN w:val="0"/>
        <w:adjustRightInd w:val="0"/>
        <w:rPr>
          <w:rFonts w:eastAsia="Calibri" w:cs="Arial"/>
          <w:color w:val="auto"/>
          <w:szCs w:val="22"/>
          <w:lang w:eastAsia="en-AU"/>
        </w:rPr>
      </w:pPr>
      <w:r w:rsidRPr="001B7288">
        <w:rPr>
          <w:rFonts w:eastAsia="Calibri" w:cs="Arial"/>
          <w:color w:val="auto"/>
          <w:szCs w:val="22"/>
          <w:lang w:eastAsia="en-AU"/>
        </w:rPr>
        <w:t>FILED [</w:t>
      </w:r>
      <w:r w:rsidRPr="001B7288">
        <w:rPr>
          <w:rFonts w:eastAsia="Calibri" w:cs="Arial"/>
          <w:i/>
          <w:iCs/>
          <w:color w:val="auto"/>
          <w:szCs w:val="22"/>
          <w:lang w:eastAsia="en-AU"/>
        </w:rPr>
        <w:t>insert date</w:t>
      </w:r>
      <w:r w:rsidRPr="001B7288">
        <w:rPr>
          <w:rFonts w:eastAsia="Calibri" w:cs="Arial"/>
          <w:color w:val="auto"/>
          <w:szCs w:val="22"/>
          <w:lang w:eastAsia="en-AU"/>
        </w:rPr>
        <w:t>].</w:t>
      </w:r>
    </w:p>
    <w:p w14:paraId="1130DB1D" w14:textId="77777777" w:rsidR="003B23C0" w:rsidRPr="001B7288" w:rsidRDefault="003B23C0" w:rsidP="003B23C0">
      <w:pPr>
        <w:spacing w:line="360" w:lineRule="auto"/>
        <w:jc w:val="both"/>
        <w:rPr>
          <w:rFonts w:eastAsia="Calibri" w:cs="Arial"/>
          <w:color w:val="auto"/>
          <w:szCs w:val="22"/>
          <w:lang w:eastAsia="en-AU"/>
        </w:rPr>
      </w:pPr>
    </w:p>
    <w:p w14:paraId="1A529B8A" w14:textId="77777777" w:rsidR="003B23C0" w:rsidRDefault="003B23C0" w:rsidP="003B23C0">
      <w:pPr>
        <w:spacing w:line="360" w:lineRule="auto"/>
        <w:jc w:val="both"/>
        <w:rPr>
          <w:rFonts w:eastAsia="Calibri" w:cs="Arial"/>
          <w:color w:val="auto"/>
          <w:szCs w:val="22"/>
          <w:lang w:eastAsia="en-AU"/>
        </w:rPr>
      </w:pPr>
    </w:p>
    <w:p w14:paraId="6E25B2DB" w14:textId="77777777" w:rsidR="003B23C0" w:rsidRDefault="003B23C0" w:rsidP="003B23C0">
      <w:pPr>
        <w:spacing w:line="360" w:lineRule="auto"/>
        <w:jc w:val="both"/>
        <w:rPr>
          <w:rFonts w:cs="Arial"/>
          <w:color w:val="000000"/>
          <w:szCs w:val="22"/>
        </w:rPr>
      </w:pPr>
      <w:r w:rsidRPr="001B7288">
        <w:rPr>
          <w:rFonts w:eastAsia="Calibri" w:cs="Arial"/>
          <w:color w:val="auto"/>
          <w:szCs w:val="22"/>
          <w:lang w:eastAsia="en-AU"/>
        </w:rPr>
        <w:t xml:space="preserve">This summons was filed by </w:t>
      </w:r>
      <w:r w:rsidRPr="001B7288">
        <w:rPr>
          <w:rFonts w:eastAsia="Calibri" w:cs="Arial"/>
          <w:color w:val="auto"/>
          <w:szCs w:val="22"/>
          <w:lang w:eastAsia="en-AU"/>
        </w:rPr>
        <w:tab/>
      </w:r>
    </w:p>
    <w:p w14:paraId="374B5E77" w14:textId="77777777" w:rsidR="003B23C0" w:rsidRDefault="003B23C0" w:rsidP="00635AA3">
      <w:pPr>
        <w:rPr>
          <w:lang w:eastAsia="en-AU"/>
        </w:rPr>
      </w:pPr>
    </w:p>
    <w:p w14:paraId="6173CC14" w14:textId="77777777" w:rsidR="00635AA3" w:rsidRDefault="00635AA3" w:rsidP="00635AA3">
      <w:pPr>
        <w:rPr>
          <w:lang w:eastAsia="en-AU"/>
        </w:rPr>
      </w:pPr>
    </w:p>
    <w:p w14:paraId="3268F4BB" w14:textId="77777777" w:rsidR="00635AA3" w:rsidRPr="005A1470" w:rsidRDefault="00635AA3" w:rsidP="00635AA3">
      <w:pPr>
        <w:rPr>
          <w:lang w:eastAsia="en-AU"/>
        </w:rPr>
      </w:pPr>
    </w:p>
    <w:p w14:paraId="7F817F20" w14:textId="77777777" w:rsidR="005A73F3" w:rsidRDefault="005A73F3" w:rsidP="00635AA3">
      <w:pPr>
        <w:jc w:val="center"/>
        <w:outlineLvl w:val="0"/>
        <w:rPr>
          <w:rFonts w:cs="Arial"/>
          <w:b/>
          <w:bCs/>
          <w:smallCaps/>
          <w:color w:val="C0504D"/>
          <w:spacing w:val="5"/>
          <w:u w:val="single"/>
        </w:rPr>
      </w:pPr>
    </w:p>
    <w:p w14:paraId="25F6DC9F" w14:textId="77777777" w:rsidR="00635AA3" w:rsidRDefault="00635AA3" w:rsidP="00635AA3">
      <w:pPr>
        <w:outlineLvl w:val="0"/>
        <w:rPr>
          <w:rFonts w:cs="Arial"/>
          <w:b/>
          <w:color w:val="000000"/>
          <w:szCs w:val="22"/>
        </w:rPr>
      </w:pPr>
    </w:p>
    <w:p w14:paraId="0A7A8C1E" w14:textId="77777777" w:rsidR="00635AA3" w:rsidRPr="0047423A" w:rsidRDefault="00635AA3" w:rsidP="00635AA3">
      <w:pPr>
        <w:outlineLvl w:val="0"/>
        <w:rPr>
          <w:rFonts w:cs="Arial"/>
          <w:b/>
          <w:color w:val="000000"/>
          <w:szCs w:val="22"/>
        </w:rPr>
      </w:pPr>
      <w:r w:rsidRPr="0047423A">
        <w:rPr>
          <w:rFonts w:cs="Arial"/>
          <w:b/>
          <w:color w:val="000000"/>
          <w:szCs w:val="22"/>
        </w:rPr>
        <w:t>IN THE SUPREME COURT OF VICTORIA AT MELBOURNE</w:t>
      </w:r>
    </w:p>
    <w:p w14:paraId="1A5E11E6" w14:textId="77777777" w:rsidR="00635AA3" w:rsidRPr="0047423A" w:rsidRDefault="00635AA3" w:rsidP="00635AA3">
      <w:pPr>
        <w:ind w:right="1527"/>
        <w:rPr>
          <w:rFonts w:cs="Arial"/>
          <w:b/>
          <w:color w:val="000000"/>
          <w:szCs w:val="22"/>
        </w:rPr>
      </w:pPr>
      <w:r w:rsidRPr="0047423A">
        <w:rPr>
          <w:rFonts w:cs="Arial"/>
          <w:b/>
          <w:color w:val="000000"/>
          <w:szCs w:val="22"/>
        </w:rPr>
        <w:t>COMMON LAW DIVISON</w:t>
      </w:r>
    </w:p>
    <w:p w14:paraId="25E16478" w14:textId="77777777" w:rsidR="00635AA3" w:rsidRPr="0047423A" w:rsidRDefault="00635AA3" w:rsidP="00635AA3">
      <w:pPr>
        <w:ind w:right="1527"/>
        <w:rPr>
          <w:rFonts w:cs="Arial"/>
          <w:color w:val="000000"/>
          <w:szCs w:val="22"/>
        </w:rPr>
      </w:pPr>
      <w:r w:rsidRPr="0047423A">
        <w:rPr>
          <w:rFonts w:cs="Arial"/>
          <w:b/>
          <w:color w:val="000000"/>
          <w:szCs w:val="22"/>
        </w:rPr>
        <w:t>JUDICIAL REVIEW AND APPEALS LIST</w:t>
      </w:r>
      <w:r w:rsidRPr="0047423A">
        <w:rPr>
          <w:rFonts w:cs="Arial"/>
          <w:color w:val="000000"/>
          <w:szCs w:val="22"/>
        </w:rPr>
        <w:t xml:space="preserve">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14:paraId="52D8271C" w14:textId="77777777" w:rsidR="00635AA3" w:rsidRPr="0047423A" w:rsidRDefault="00635AA3" w:rsidP="00635AA3">
      <w:pPr>
        <w:ind w:left="7200" w:right="1527"/>
        <w:rPr>
          <w:rFonts w:cs="Arial"/>
          <w:color w:val="000000"/>
          <w:szCs w:val="22"/>
        </w:rPr>
      </w:pPr>
      <w:r w:rsidRPr="0047423A">
        <w:rPr>
          <w:rFonts w:cs="Arial"/>
          <w:b/>
          <w:color w:val="000000"/>
          <w:szCs w:val="22"/>
        </w:rPr>
        <w:t>No.</w:t>
      </w:r>
      <w:r w:rsidRPr="0047423A">
        <w:rPr>
          <w:rFonts w:cs="Arial"/>
          <w:color w:val="000000"/>
          <w:szCs w:val="22"/>
        </w:rPr>
        <w:t xml:space="preserve"> S CI               </w:t>
      </w:r>
    </w:p>
    <w:p w14:paraId="49613D01" w14:textId="77777777" w:rsidR="00635AA3" w:rsidRPr="0047423A" w:rsidRDefault="00635AA3" w:rsidP="00635AA3">
      <w:pPr>
        <w:jc w:val="both"/>
        <w:rPr>
          <w:rFonts w:cs="Arial"/>
          <w:color w:val="000000"/>
          <w:szCs w:val="22"/>
        </w:rPr>
      </w:pPr>
    </w:p>
    <w:p w14:paraId="326E356B" w14:textId="77777777" w:rsidR="00635AA3" w:rsidRPr="0047423A" w:rsidRDefault="00635AA3" w:rsidP="00635AA3">
      <w:pPr>
        <w:jc w:val="both"/>
        <w:rPr>
          <w:rFonts w:cs="Arial"/>
          <w:color w:val="000000"/>
          <w:szCs w:val="22"/>
        </w:rPr>
      </w:pPr>
    </w:p>
    <w:p w14:paraId="49040C7B" w14:textId="77777777" w:rsidR="00635AA3" w:rsidRPr="0047423A" w:rsidRDefault="00635AA3" w:rsidP="00635AA3">
      <w:pPr>
        <w:jc w:val="both"/>
        <w:rPr>
          <w:rFonts w:cs="Arial"/>
          <w:b/>
          <w:color w:val="000000"/>
          <w:szCs w:val="22"/>
        </w:rPr>
      </w:pPr>
      <w:r w:rsidRPr="0047423A">
        <w:rPr>
          <w:rFonts w:cs="Arial"/>
          <w:b/>
          <w:color w:val="000000"/>
          <w:szCs w:val="22"/>
        </w:rPr>
        <w:t xml:space="preserve">B E T W E E N </w:t>
      </w:r>
    </w:p>
    <w:p w14:paraId="3B5FB6E1" w14:textId="77777777" w:rsidR="00635AA3" w:rsidRPr="0047423A" w:rsidRDefault="00635AA3" w:rsidP="00635AA3">
      <w:pPr>
        <w:rPr>
          <w:rFonts w:cs="Arial"/>
          <w:color w:val="000000"/>
          <w:szCs w:val="22"/>
        </w:rPr>
      </w:pPr>
    </w:p>
    <w:p w14:paraId="61F7BAAA" w14:textId="77777777" w:rsidR="00635AA3" w:rsidRPr="0047423A" w:rsidRDefault="00635AA3" w:rsidP="00635AA3">
      <w:pPr>
        <w:rPr>
          <w:rFonts w:cs="Arial"/>
          <w:color w:val="000000"/>
          <w:szCs w:val="22"/>
        </w:rPr>
      </w:pPr>
    </w:p>
    <w:p w14:paraId="77C0FF4B" w14:textId="77777777" w:rsidR="00635AA3" w:rsidRPr="0047423A" w:rsidRDefault="00635AA3" w:rsidP="00635AA3">
      <w:pPr>
        <w:rPr>
          <w:rFonts w:cs="Arial"/>
          <w:color w:val="000000"/>
          <w:szCs w:val="22"/>
        </w:rPr>
      </w:pPr>
    </w:p>
    <w:p w14:paraId="420EE3E5" w14:textId="77777777" w:rsidR="00635AA3" w:rsidRPr="0047423A" w:rsidRDefault="00635AA3" w:rsidP="00635AA3">
      <w:pPr>
        <w:ind w:left="7200" w:firstLine="720"/>
        <w:rPr>
          <w:rFonts w:cs="Arial"/>
          <w:color w:val="000000"/>
          <w:szCs w:val="22"/>
        </w:rPr>
      </w:pPr>
      <w:r w:rsidRPr="0047423A">
        <w:rPr>
          <w:rFonts w:cs="Arial"/>
          <w:color w:val="000000"/>
          <w:szCs w:val="22"/>
        </w:rPr>
        <w:t>Plaintiff</w:t>
      </w:r>
    </w:p>
    <w:p w14:paraId="5049A793" w14:textId="77777777" w:rsidR="00635AA3" w:rsidRPr="0047423A" w:rsidRDefault="00635AA3" w:rsidP="00635AA3">
      <w:pPr>
        <w:jc w:val="right"/>
        <w:rPr>
          <w:rFonts w:cs="Arial"/>
          <w:color w:val="000000"/>
          <w:szCs w:val="22"/>
        </w:rPr>
      </w:pPr>
    </w:p>
    <w:p w14:paraId="34AE9502" w14:textId="77777777" w:rsidR="00635AA3" w:rsidRPr="0047423A" w:rsidRDefault="00635AA3" w:rsidP="00635AA3">
      <w:pPr>
        <w:jc w:val="both"/>
        <w:rPr>
          <w:rFonts w:cs="Arial"/>
          <w:color w:val="000000"/>
          <w:szCs w:val="22"/>
        </w:rPr>
      </w:pPr>
      <w:r w:rsidRPr="0047423A">
        <w:rPr>
          <w:rFonts w:cs="Arial"/>
          <w:color w:val="000000"/>
          <w:szCs w:val="22"/>
        </w:rPr>
        <w:t>-and-</w:t>
      </w:r>
    </w:p>
    <w:p w14:paraId="28974911" w14:textId="77777777" w:rsidR="00635AA3" w:rsidRPr="0047423A" w:rsidRDefault="00635AA3" w:rsidP="00635AA3">
      <w:pPr>
        <w:jc w:val="both"/>
        <w:rPr>
          <w:rFonts w:cs="Arial"/>
          <w:color w:val="000000"/>
          <w:szCs w:val="22"/>
        </w:rPr>
      </w:pPr>
    </w:p>
    <w:p w14:paraId="4EDAD4C3" w14:textId="77777777" w:rsidR="00635AA3" w:rsidRPr="0047423A" w:rsidRDefault="00635AA3" w:rsidP="00635AA3">
      <w:pPr>
        <w:rPr>
          <w:rFonts w:cs="Arial"/>
          <w:color w:val="000000"/>
          <w:szCs w:val="22"/>
        </w:rPr>
      </w:pPr>
    </w:p>
    <w:p w14:paraId="3C211089" w14:textId="77777777" w:rsidR="00635AA3" w:rsidRPr="0047423A" w:rsidRDefault="00635AA3" w:rsidP="00635AA3">
      <w:pPr>
        <w:ind w:left="7920"/>
        <w:rPr>
          <w:rFonts w:cs="Arial"/>
          <w:color w:val="000000"/>
          <w:szCs w:val="22"/>
        </w:rPr>
      </w:pPr>
      <w:r w:rsidRPr="0047423A">
        <w:rPr>
          <w:rFonts w:cs="Arial"/>
          <w:color w:val="000000"/>
          <w:szCs w:val="22"/>
        </w:rPr>
        <w:t>Defendant</w:t>
      </w:r>
    </w:p>
    <w:p w14:paraId="5B842D7C" w14:textId="77777777" w:rsidR="00635AA3" w:rsidRPr="0047423A" w:rsidRDefault="00635AA3" w:rsidP="00635AA3">
      <w:pPr>
        <w:jc w:val="both"/>
        <w:rPr>
          <w:rFonts w:cs="Arial"/>
          <w:color w:val="000000"/>
          <w:szCs w:val="22"/>
        </w:rPr>
      </w:pPr>
    </w:p>
    <w:p w14:paraId="78D1E674" w14:textId="77777777" w:rsidR="00635AA3" w:rsidRPr="0047423A" w:rsidRDefault="00635AA3" w:rsidP="00635AA3">
      <w:pPr>
        <w:jc w:val="right"/>
        <w:rPr>
          <w:rFonts w:cs="Arial"/>
          <w:color w:val="000000"/>
          <w:szCs w:val="22"/>
        </w:rPr>
      </w:pPr>
    </w:p>
    <w:p w14:paraId="2782EC60" w14:textId="77777777" w:rsidR="00635AA3" w:rsidRPr="0047423A" w:rsidRDefault="00635AA3" w:rsidP="00635AA3">
      <w:pPr>
        <w:jc w:val="center"/>
        <w:rPr>
          <w:rFonts w:cs="Arial"/>
          <w:b/>
          <w:color w:val="000000"/>
          <w:szCs w:val="22"/>
        </w:rPr>
      </w:pPr>
      <w:r w:rsidRPr="0047423A">
        <w:rPr>
          <w:rFonts w:cs="Arial"/>
          <w:b/>
          <w:color w:val="000000"/>
          <w:szCs w:val="22"/>
        </w:rPr>
        <w:t>AFFIDAVIT</w:t>
      </w:r>
    </w:p>
    <w:p w14:paraId="64B2D8A5" w14:textId="77777777" w:rsidR="00635AA3" w:rsidRPr="0047423A" w:rsidRDefault="00635AA3" w:rsidP="00635AA3">
      <w:pPr>
        <w:rPr>
          <w:rFonts w:cs="Arial"/>
          <w:b/>
          <w:color w:val="000000"/>
          <w:szCs w:val="22"/>
        </w:rPr>
      </w:pPr>
      <w:r w:rsidRPr="0047423A">
        <w:rPr>
          <w:rFonts w:cs="Arial"/>
          <w:b/>
          <w:color w:val="000000"/>
          <w:szCs w:val="22"/>
        </w:rPr>
        <w:t>________________________________________________</w:t>
      </w:r>
      <w:r>
        <w:rPr>
          <w:rFonts w:cs="Arial"/>
          <w:b/>
          <w:color w:val="000000"/>
          <w:szCs w:val="22"/>
        </w:rPr>
        <w:t>______________________________</w:t>
      </w:r>
    </w:p>
    <w:p w14:paraId="3C2E0D81" w14:textId="77777777" w:rsidR="00635AA3" w:rsidRPr="0047423A" w:rsidRDefault="00635AA3" w:rsidP="00635AA3">
      <w:pPr>
        <w:spacing w:before="120"/>
        <w:rPr>
          <w:rFonts w:cs="Arial"/>
          <w:color w:val="000000"/>
          <w:szCs w:val="22"/>
        </w:rPr>
      </w:pPr>
      <w:r w:rsidRPr="0047423A">
        <w:rPr>
          <w:rFonts w:cs="Arial"/>
          <w:color w:val="000000"/>
          <w:szCs w:val="22"/>
        </w:rPr>
        <w:t>Date of Document:</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Solicitors Code:</w:t>
      </w:r>
      <w:r w:rsidRPr="0047423A">
        <w:rPr>
          <w:rFonts w:cs="Arial"/>
          <w:color w:val="000000"/>
          <w:szCs w:val="22"/>
        </w:rPr>
        <w:tab/>
      </w:r>
    </w:p>
    <w:p w14:paraId="4DC8E65A" w14:textId="77777777" w:rsidR="00635AA3" w:rsidRPr="0047423A" w:rsidRDefault="00635AA3" w:rsidP="00635AA3">
      <w:pPr>
        <w:spacing w:before="120"/>
        <w:rPr>
          <w:rFonts w:cs="Arial"/>
          <w:color w:val="000000"/>
          <w:szCs w:val="22"/>
        </w:rPr>
      </w:pPr>
      <w:r w:rsidRPr="0047423A">
        <w:rPr>
          <w:rFonts w:cs="Arial"/>
          <w:color w:val="000000"/>
          <w:szCs w:val="22"/>
        </w:rPr>
        <w:t>Filed on behalf of:</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DX:</w:t>
      </w:r>
    </w:p>
    <w:p w14:paraId="2F39F864" w14:textId="77777777" w:rsidR="00635AA3" w:rsidRPr="0047423A" w:rsidRDefault="00635AA3" w:rsidP="00635AA3">
      <w:pPr>
        <w:spacing w:before="120"/>
        <w:rPr>
          <w:rFonts w:cs="Arial"/>
          <w:color w:val="000000"/>
          <w:szCs w:val="22"/>
        </w:rPr>
      </w:pPr>
      <w:r w:rsidRPr="0047423A">
        <w:rPr>
          <w:rFonts w:cs="Arial"/>
          <w:color w:val="000000"/>
          <w:szCs w:val="22"/>
        </w:rPr>
        <w:t>Prepared by:</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Telephone:</w:t>
      </w:r>
    </w:p>
    <w:p w14:paraId="5DFAEB2B" w14:textId="77777777" w:rsidR="00635AA3" w:rsidRPr="0047423A" w:rsidRDefault="00635AA3" w:rsidP="00635AA3">
      <w:pPr>
        <w:spacing w:before="120"/>
        <w:ind w:left="3600" w:firstLine="720"/>
        <w:rPr>
          <w:rFonts w:cs="Arial"/>
          <w:color w:val="000000"/>
          <w:szCs w:val="22"/>
        </w:rPr>
      </w:pPr>
      <w:r w:rsidRPr="0047423A">
        <w:rPr>
          <w:rFonts w:cs="Arial"/>
          <w:color w:val="000000"/>
          <w:szCs w:val="22"/>
        </w:rPr>
        <w:tab/>
        <w:t>Ref:</w:t>
      </w:r>
    </w:p>
    <w:p w14:paraId="7E1CBE76" w14:textId="77777777" w:rsidR="00635AA3" w:rsidRPr="0047423A" w:rsidRDefault="00635AA3" w:rsidP="00635AA3">
      <w:pPr>
        <w:spacing w:before="120"/>
        <w:rPr>
          <w:rFonts w:cs="Arial"/>
          <w:color w:val="000000"/>
          <w:szCs w:val="22"/>
        </w:rPr>
      </w:pPr>
      <w:r w:rsidRPr="0047423A">
        <w:rPr>
          <w:rFonts w:cs="Arial"/>
          <w:color w:val="000000"/>
          <w:szCs w:val="22"/>
        </w:rPr>
        <w:t xml:space="preserve">                                                                                  Email:                                                   </w:t>
      </w:r>
    </w:p>
    <w:p w14:paraId="2FC3C003" w14:textId="77777777" w:rsidR="00635AA3" w:rsidRPr="0047423A" w:rsidRDefault="00635AA3" w:rsidP="00635AA3">
      <w:pPr>
        <w:rPr>
          <w:rFonts w:cs="Arial"/>
          <w:color w:val="000000"/>
          <w:szCs w:val="22"/>
        </w:rPr>
      </w:pPr>
      <w:r w:rsidRPr="0047423A">
        <w:rPr>
          <w:rFonts w:cs="Arial"/>
          <w:b/>
          <w:color w:val="000000"/>
          <w:szCs w:val="22"/>
        </w:rPr>
        <w:t>________________________________________________</w:t>
      </w:r>
      <w:r>
        <w:rPr>
          <w:rFonts w:cs="Arial"/>
          <w:b/>
          <w:color w:val="000000"/>
          <w:szCs w:val="22"/>
        </w:rPr>
        <w:t>______________________________</w:t>
      </w:r>
    </w:p>
    <w:p w14:paraId="03A9F269" w14:textId="77777777" w:rsidR="00635AA3" w:rsidRPr="0047423A" w:rsidRDefault="00635AA3" w:rsidP="00635AA3">
      <w:pPr>
        <w:rPr>
          <w:rFonts w:cs="Arial"/>
          <w:b/>
          <w:color w:val="000000"/>
          <w:szCs w:val="22"/>
        </w:rPr>
      </w:pPr>
    </w:p>
    <w:p w14:paraId="29C545EA" w14:textId="77777777" w:rsidR="00635AA3" w:rsidRPr="0047423A" w:rsidRDefault="00635AA3" w:rsidP="00635AA3">
      <w:pPr>
        <w:spacing w:line="360" w:lineRule="auto"/>
        <w:rPr>
          <w:rFonts w:cs="Arial"/>
          <w:color w:val="000000"/>
          <w:szCs w:val="22"/>
        </w:rPr>
      </w:pPr>
      <w:r w:rsidRPr="0047423A">
        <w:rPr>
          <w:rFonts w:cs="Arial"/>
          <w:color w:val="000000"/>
          <w:szCs w:val="22"/>
        </w:rPr>
        <w:t>I,………………………………………………………………………….…………,of…………………</w:t>
      </w:r>
    </w:p>
    <w:p w14:paraId="1017FC73" w14:textId="77777777" w:rsidR="00635AA3" w:rsidRPr="0047423A" w:rsidRDefault="00635AA3" w:rsidP="00635AA3">
      <w:pPr>
        <w:spacing w:line="360" w:lineRule="auto"/>
        <w:rPr>
          <w:rFonts w:cs="Arial"/>
          <w:color w:val="000000"/>
          <w:szCs w:val="22"/>
        </w:rPr>
      </w:pPr>
      <w:r w:rsidRPr="0047423A">
        <w:rPr>
          <w:rFonts w:cs="Arial"/>
          <w:color w:val="000000"/>
          <w:szCs w:val="22"/>
        </w:rPr>
        <w:t>………….………………..………………………………………... [make oath and say or solemnly and sincerely</w:t>
      </w:r>
      <w:r>
        <w:rPr>
          <w:rFonts w:cs="Arial"/>
          <w:color w:val="000000"/>
          <w:szCs w:val="22"/>
        </w:rPr>
        <w:t xml:space="preserve"> declare and</w:t>
      </w:r>
      <w:r w:rsidRPr="0047423A">
        <w:rPr>
          <w:rFonts w:cs="Arial"/>
          <w:color w:val="000000"/>
          <w:szCs w:val="22"/>
        </w:rPr>
        <w:t xml:space="preserve"> affirm]</w:t>
      </w:r>
      <w:r>
        <w:rPr>
          <w:rFonts w:cs="Arial"/>
          <w:color w:val="000000"/>
          <w:szCs w:val="22"/>
        </w:rPr>
        <w:t xml:space="preserve"> as follows:</w:t>
      </w:r>
    </w:p>
    <w:p w14:paraId="033C8479" w14:textId="77777777" w:rsidR="00635AA3" w:rsidRPr="0047423A" w:rsidRDefault="00635AA3" w:rsidP="00635AA3">
      <w:pPr>
        <w:jc w:val="both"/>
        <w:rPr>
          <w:rFonts w:cs="Arial"/>
          <w:color w:val="000000"/>
          <w:szCs w:val="22"/>
        </w:rPr>
      </w:pPr>
    </w:p>
    <w:p w14:paraId="43B2CE61" w14:textId="77777777" w:rsidR="00635AA3" w:rsidRPr="0047423A" w:rsidRDefault="00635AA3" w:rsidP="00635AA3">
      <w:pPr>
        <w:jc w:val="both"/>
        <w:rPr>
          <w:rFonts w:cs="Arial"/>
          <w:color w:val="000000"/>
          <w:szCs w:val="22"/>
        </w:rPr>
      </w:pPr>
    </w:p>
    <w:p w14:paraId="3DA43077" w14:textId="77777777" w:rsidR="00635AA3" w:rsidRPr="0047423A" w:rsidRDefault="00635AA3" w:rsidP="00635AA3">
      <w:pPr>
        <w:jc w:val="both"/>
        <w:rPr>
          <w:rFonts w:cs="Arial"/>
          <w:color w:val="000000"/>
          <w:szCs w:val="22"/>
        </w:rPr>
      </w:pPr>
    </w:p>
    <w:p w14:paraId="5EE40BD0" w14:textId="77777777" w:rsidR="00635AA3" w:rsidRPr="0047423A" w:rsidRDefault="00635AA3" w:rsidP="00635AA3">
      <w:pPr>
        <w:jc w:val="both"/>
        <w:rPr>
          <w:rFonts w:cs="Arial"/>
          <w:color w:val="000000"/>
          <w:szCs w:val="22"/>
        </w:rPr>
      </w:pPr>
    </w:p>
    <w:p w14:paraId="6DA60872" w14:textId="77777777" w:rsidR="00635AA3" w:rsidRPr="0047423A" w:rsidRDefault="00635AA3" w:rsidP="00635AA3">
      <w:pPr>
        <w:jc w:val="both"/>
        <w:rPr>
          <w:rFonts w:cs="Arial"/>
          <w:color w:val="000000"/>
          <w:szCs w:val="22"/>
        </w:rPr>
      </w:pPr>
    </w:p>
    <w:p w14:paraId="159EEE1C" w14:textId="77777777" w:rsidR="00635AA3" w:rsidRPr="0047423A" w:rsidRDefault="00635AA3" w:rsidP="00635AA3">
      <w:pPr>
        <w:jc w:val="both"/>
        <w:rPr>
          <w:rFonts w:cs="Arial"/>
          <w:color w:val="000000"/>
          <w:szCs w:val="22"/>
        </w:rPr>
      </w:pPr>
    </w:p>
    <w:p w14:paraId="0D2162D8" w14:textId="77777777" w:rsidR="00635AA3" w:rsidRPr="0047423A" w:rsidRDefault="00635AA3" w:rsidP="00635AA3">
      <w:pPr>
        <w:jc w:val="both"/>
        <w:rPr>
          <w:rFonts w:cs="Arial"/>
          <w:color w:val="000000"/>
          <w:szCs w:val="22"/>
        </w:rPr>
      </w:pPr>
    </w:p>
    <w:p w14:paraId="54D9B48F" w14:textId="77777777" w:rsidR="00635AA3" w:rsidRDefault="00635AA3" w:rsidP="00635AA3">
      <w:pPr>
        <w:spacing w:line="360" w:lineRule="auto"/>
        <w:rPr>
          <w:rFonts w:cs="Arial"/>
          <w:color w:val="000000"/>
          <w:szCs w:val="22"/>
        </w:rPr>
      </w:pPr>
    </w:p>
    <w:p w14:paraId="3EF0C5B7" w14:textId="77777777" w:rsidR="00635AA3" w:rsidRDefault="00635AA3" w:rsidP="00635AA3">
      <w:pPr>
        <w:spacing w:line="360" w:lineRule="auto"/>
        <w:rPr>
          <w:rFonts w:cs="Arial"/>
          <w:color w:val="000000"/>
          <w:szCs w:val="22"/>
        </w:rPr>
      </w:pPr>
    </w:p>
    <w:p w14:paraId="35DDC94F" w14:textId="77777777" w:rsidR="00635AA3" w:rsidRPr="0047423A" w:rsidRDefault="00635AA3" w:rsidP="00635AA3">
      <w:pPr>
        <w:spacing w:line="360" w:lineRule="auto"/>
        <w:rPr>
          <w:rFonts w:cs="Arial"/>
          <w:color w:val="000000"/>
          <w:szCs w:val="22"/>
        </w:rPr>
      </w:pPr>
      <w:r w:rsidRPr="0047423A">
        <w:rPr>
          <w:rFonts w:cs="Arial"/>
          <w:color w:val="000000"/>
          <w:szCs w:val="22"/>
        </w:rPr>
        <w:t>SWORN or AFFIRMED at</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14:paraId="1880AEA6" w14:textId="77777777" w:rsidR="00635AA3" w:rsidRPr="0047423A" w:rsidRDefault="00635AA3" w:rsidP="00635AA3">
      <w:pPr>
        <w:spacing w:line="360" w:lineRule="auto"/>
        <w:rPr>
          <w:rFonts w:cs="Arial"/>
          <w:color w:val="000000"/>
          <w:szCs w:val="22"/>
        </w:rPr>
      </w:pPr>
      <w:r w:rsidRPr="0047423A">
        <w:rPr>
          <w:rFonts w:cs="Arial"/>
          <w:color w:val="000000"/>
          <w:szCs w:val="22"/>
        </w:rPr>
        <w:t>in the State of Victoria</w:t>
      </w:r>
      <w:r w:rsidRPr="0047423A">
        <w:rPr>
          <w:rFonts w:cs="Arial"/>
          <w:color w:val="000000"/>
          <w:szCs w:val="22"/>
        </w:rPr>
        <w:tab/>
      </w:r>
      <w:r w:rsidRPr="0047423A">
        <w:rPr>
          <w:rFonts w:cs="Arial"/>
          <w:color w:val="000000"/>
          <w:szCs w:val="22"/>
        </w:rPr>
        <w:tab/>
      </w:r>
    </w:p>
    <w:p w14:paraId="1BB8CCB5" w14:textId="77777777" w:rsidR="00635AA3" w:rsidRPr="0047423A" w:rsidRDefault="00635AA3" w:rsidP="00635AA3">
      <w:pPr>
        <w:spacing w:line="360" w:lineRule="auto"/>
        <w:rPr>
          <w:rFonts w:cs="Arial"/>
          <w:color w:val="000000"/>
          <w:szCs w:val="22"/>
        </w:rPr>
      </w:pPr>
      <w:r w:rsidRPr="0047423A">
        <w:rPr>
          <w:rFonts w:cs="Arial"/>
          <w:color w:val="000000"/>
          <w:szCs w:val="22"/>
        </w:rPr>
        <w:t>this …………..………. day of ………..……………… 20</w:t>
      </w:r>
    </w:p>
    <w:p w14:paraId="1B91EA49" w14:textId="77777777" w:rsidR="007B6528" w:rsidRDefault="007B6528" w:rsidP="00635AA3">
      <w:pPr>
        <w:rPr>
          <w:rFonts w:cs="Arial"/>
          <w:color w:val="000000"/>
          <w:szCs w:val="22"/>
        </w:rPr>
      </w:pPr>
    </w:p>
    <w:p w14:paraId="47D5C4A4" w14:textId="77777777" w:rsidR="00635AA3" w:rsidRPr="0047423A" w:rsidRDefault="00635AA3" w:rsidP="00635AA3">
      <w:pPr>
        <w:rPr>
          <w:rFonts w:cs="Arial"/>
          <w:color w:val="000000"/>
          <w:szCs w:val="22"/>
        </w:rPr>
      </w:pPr>
      <w:r w:rsidRPr="0047423A">
        <w:rPr>
          <w:rFonts w:cs="Arial"/>
          <w:color w:val="000000"/>
          <w:szCs w:val="22"/>
        </w:rPr>
        <w:t>BEFORE ME:</w:t>
      </w:r>
    </w:p>
    <w:p w14:paraId="6EE5A469" w14:textId="77777777" w:rsidR="00635AA3" w:rsidRDefault="00635AA3" w:rsidP="00635AA3">
      <w:pPr>
        <w:jc w:val="center"/>
        <w:outlineLvl w:val="0"/>
        <w:rPr>
          <w:rFonts w:cs="Arial"/>
          <w:b/>
          <w:bCs/>
          <w:smallCaps/>
          <w:color w:val="C0504D"/>
          <w:spacing w:val="5"/>
          <w:u w:val="single"/>
        </w:rPr>
      </w:pPr>
    </w:p>
    <w:p w14:paraId="7AE1525E" w14:textId="77777777" w:rsidR="00635AA3" w:rsidRDefault="00635AA3" w:rsidP="00635AA3">
      <w:pPr>
        <w:jc w:val="center"/>
        <w:outlineLvl w:val="0"/>
        <w:rPr>
          <w:rFonts w:cs="Arial"/>
          <w:b/>
          <w:bCs/>
          <w:smallCaps/>
          <w:color w:val="C0504D"/>
          <w:spacing w:val="5"/>
          <w:u w:val="single"/>
        </w:rPr>
      </w:pPr>
    </w:p>
    <w:p w14:paraId="3121D4AA" w14:textId="77777777" w:rsidR="007B6528" w:rsidRDefault="007B6528" w:rsidP="00635AA3">
      <w:pPr>
        <w:jc w:val="center"/>
        <w:outlineLvl w:val="0"/>
        <w:rPr>
          <w:rFonts w:cs="Arial"/>
          <w:b/>
          <w:bCs/>
          <w:smallCaps/>
          <w:color w:val="C0504D"/>
          <w:spacing w:val="5"/>
          <w:u w:val="single"/>
        </w:rPr>
      </w:pPr>
    </w:p>
    <w:p w14:paraId="79E8429D" w14:textId="77777777" w:rsidR="00635AA3" w:rsidRDefault="00635AA3" w:rsidP="00635AA3">
      <w:pPr>
        <w:jc w:val="center"/>
        <w:outlineLvl w:val="0"/>
        <w:rPr>
          <w:rFonts w:cs="Arial"/>
          <w:b/>
          <w:color w:val="000000"/>
          <w:szCs w:val="22"/>
        </w:rPr>
      </w:pPr>
      <w:r w:rsidRPr="000C5D1A">
        <w:rPr>
          <w:rFonts w:cs="Arial"/>
          <w:b/>
          <w:color w:val="000000"/>
          <w:szCs w:val="22"/>
        </w:rPr>
        <w:lastRenderedPageBreak/>
        <w:t>F</w:t>
      </w:r>
      <w:r>
        <w:rPr>
          <w:rFonts w:cs="Arial"/>
          <w:b/>
          <w:color w:val="000000"/>
          <w:szCs w:val="22"/>
        </w:rPr>
        <w:t>ORM 43A</w:t>
      </w:r>
    </w:p>
    <w:p w14:paraId="5E507E77" w14:textId="77777777" w:rsidR="00635AA3" w:rsidRDefault="00635AA3" w:rsidP="00635AA3">
      <w:pPr>
        <w:outlineLvl w:val="0"/>
        <w:rPr>
          <w:rFonts w:cs="Arial"/>
          <w:b/>
          <w:color w:val="000000"/>
          <w:szCs w:val="22"/>
        </w:rPr>
      </w:pPr>
    </w:p>
    <w:p w14:paraId="511077C4" w14:textId="77777777" w:rsidR="00635AA3" w:rsidRPr="00036291" w:rsidRDefault="00635AA3" w:rsidP="00635AA3">
      <w:pPr>
        <w:outlineLvl w:val="0"/>
        <w:rPr>
          <w:rFonts w:cs="Arial"/>
          <w:b/>
          <w:color w:val="000000"/>
          <w:sz w:val="20"/>
          <w:szCs w:val="20"/>
        </w:rPr>
      </w:pPr>
      <w:r w:rsidRPr="008B766C">
        <w:rPr>
          <w:rFonts w:cs="Arial"/>
          <w:color w:val="000000"/>
          <w:sz w:val="20"/>
          <w:szCs w:val="20"/>
        </w:rPr>
        <w:t>Rule 4</w:t>
      </w:r>
      <w:r>
        <w:rPr>
          <w:rFonts w:cs="Arial"/>
          <w:color w:val="000000"/>
          <w:sz w:val="20"/>
          <w:szCs w:val="20"/>
        </w:rPr>
        <w:t>6.04(1)</w:t>
      </w:r>
    </w:p>
    <w:p w14:paraId="7FCF808D" w14:textId="77777777" w:rsidR="00635AA3" w:rsidRDefault="00635AA3" w:rsidP="00635AA3">
      <w:pPr>
        <w:outlineLvl w:val="0"/>
        <w:rPr>
          <w:rFonts w:cs="Arial"/>
          <w:b/>
          <w:color w:val="000000"/>
          <w:szCs w:val="22"/>
        </w:rPr>
      </w:pPr>
    </w:p>
    <w:p w14:paraId="5683A612" w14:textId="77777777" w:rsidR="00635AA3" w:rsidRPr="0047423A" w:rsidRDefault="00635AA3" w:rsidP="00635AA3">
      <w:pPr>
        <w:outlineLvl w:val="0"/>
        <w:rPr>
          <w:rFonts w:cs="Arial"/>
          <w:b/>
          <w:color w:val="000000"/>
          <w:szCs w:val="22"/>
        </w:rPr>
      </w:pPr>
      <w:r w:rsidRPr="0047423A">
        <w:rPr>
          <w:rFonts w:cs="Arial"/>
          <w:b/>
          <w:color w:val="000000"/>
          <w:szCs w:val="22"/>
        </w:rPr>
        <w:t>IN THE SUPREME COURT OF VICTORIA AT MELBOURNE</w:t>
      </w:r>
    </w:p>
    <w:p w14:paraId="1386DC54" w14:textId="77777777" w:rsidR="00635AA3" w:rsidRPr="0047423A" w:rsidRDefault="00635AA3" w:rsidP="00635AA3">
      <w:pPr>
        <w:ind w:right="1527"/>
        <w:rPr>
          <w:rFonts w:cs="Arial"/>
          <w:b/>
          <w:color w:val="000000"/>
          <w:szCs w:val="22"/>
        </w:rPr>
      </w:pPr>
      <w:r w:rsidRPr="0047423A">
        <w:rPr>
          <w:rFonts w:cs="Arial"/>
          <w:b/>
          <w:color w:val="000000"/>
          <w:szCs w:val="22"/>
        </w:rPr>
        <w:t>COMMON LAW DIVISON</w:t>
      </w:r>
    </w:p>
    <w:p w14:paraId="37BF498C" w14:textId="77777777" w:rsidR="00635AA3" w:rsidRPr="0047423A" w:rsidRDefault="00635AA3" w:rsidP="00635AA3">
      <w:pPr>
        <w:ind w:right="1527"/>
        <w:rPr>
          <w:rFonts w:cs="Arial"/>
          <w:color w:val="000000"/>
          <w:szCs w:val="22"/>
        </w:rPr>
      </w:pPr>
      <w:r w:rsidRPr="0047423A">
        <w:rPr>
          <w:rFonts w:cs="Arial"/>
          <w:b/>
          <w:color w:val="000000"/>
          <w:szCs w:val="22"/>
        </w:rPr>
        <w:t>JUDICIAL REVIEW AND APPEALS LIST</w:t>
      </w:r>
      <w:r w:rsidRPr="0047423A">
        <w:rPr>
          <w:rFonts w:cs="Arial"/>
          <w:color w:val="000000"/>
          <w:szCs w:val="22"/>
        </w:rPr>
        <w:t xml:space="preserve"> </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p>
    <w:p w14:paraId="40756131" w14:textId="77777777" w:rsidR="00635AA3" w:rsidRPr="0047423A" w:rsidRDefault="00635AA3" w:rsidP="00635AA3">
      <w:pPr>
        <w:ind w:left="7200" w:right="1527"/>
        <w:rPr>
          <w:rFonts w:cs="Arial"/>
          <w:color w:val="000000"/>
          <w:szCs w:val="22"/>
        </w:rPr>
      </w:pPr>
      <w:r w:rsidRPr="0047423A">
        <w:rPr>
          <w:rFonts w:cs="Arial"/>
          <w:b/>
          <w:color w:val="000000"/>
          <w:szCs w:val="22"/>
        </w:rPr>
        <w:t>No.</w:t>
      </w:r>
      <w:r w:rsidRPr="0047423A">
        <w:rPr>
          <w:rFonts w:cs="Arial"/>
          <w:color w:val="000000"/>
          <w:szCs w:val="22"/>
        </w:rPr>
        <w:t xml:space="preserve"> S CI               </w:t>
      </w:r>
    </w:p>
    <w:p w14:paraId="721E6CC4" w14:textId="77777777" w:rsidR="00635AA3" w:rsidRPr="0047423A" w:rsidRDefault="00635AA3" w:rsidP="00635AA3">
      <w:pPr>
        <w:jc w:val="both"/>
        <w:rPr>
          <w:rFonts w:cs="Arial"/>
          <w:color w:val="000000"/>
          <w:szCs w:val="22"/>
        </w:rPr>
      </w:pPr>
    </w:p>
    <w:p w14:paraId="143F7E7C" w14:textId="77777777" w:rsidR="00635AA3" w:rsidRPr="0047423A" w:rsidRDefault="00635AA3" w:rsidP="00635AA3">
      <w:pPr>
        <w:jc w:val="both"/>
        <w:rPr>
          <w:rFonts w:cs="Arial"/>
          <w:color w:val="000000"/>
          <w:szCs w:val="22"/>
        </w:rPr>
      </w:pPr>
    </w:p>
    <w:p w14:paraId="62E42872" w14:textId="77777777" w:rsidR="00635AA3" w:rsidRPr="0047423A" w:rsidRDefault="00635AA3" w:rsidP="00635AA3">
      <w:pPr>
        <w:jc w:val="both"/>
        <w:rPr>
          <w:rFonts w:cs="Arial"/>
          <w:b/>
          <w:color w:val="000000"/>
          <w:szCs w:val="22"/>
        </w:rPr>
      </w:pPr>
      <w:r w:rsidRPr="0047423A">
        <w:rPr>
          <w:rFonts w:cs="Arial"/>
          <w:b/>
          <w:color w:val="000000"/>
          <w:szCs w:val="22"/>
        </w:rPr>
        <w:t xml:space="preserve">B E T W E E N </w:t>
      </w:r>
    </w:p>
    <w:p w14:paraId="65F08F9A" w14:textId="77777777" w:rsidR="00635AA3" w:rsidRPr="0047423A" w:rsidRDefault="00635AA3" w:rsidP="00635AA3">
      <w:pPr>
        <w:rPr>
          <w:rFonts w:cs="Arial"/>
          <w:color w:val="000000"/>
          <w:szCs w:val="22"/>
        </w:rPr>
      </w:pPr>
    </w:p>
    <w:p w14:paraId="58C20041" w14:textId="77777777" w:rsidR="00635AA3" w:rsidRPr="0047423A" w:rsidRDefault="00635AA3" w:rsidP="00635AA3">
      <w:pPr>
        <w:rPr>
          <w:rFonts w:cs="Arial"/>
          <w:color w:val="000000"/>
          <w:szCs w:val="22"/>
        </w:rPr>
      </w:pPr>
    </w:p>
    <w:p w14:paraId="25909A60" w14:textId="77777777" w:rsidR="00635AA3" w:rsidRPr="0047423A" w:rsidRDefault="00635AA3" w:rsidP="00635AA3">
      <w:pPr>
        <w:rPr>
          <w:rFonts w:cs="Arial"/>
          <w:color w:val="000000"/>
          <w:szCs w:val="22"/>
        </w:rPr>
      </w:pPr>
    </w:p>
    <w:p w14:paraId="377F29C5" w14:textId="77777777" w:rsidR="00635AA3" w:rsidRPr="0047423A" w:rsidRDefault="00635AA3" w:rsidP="00635AA3">
      <w:pPr>
        <w:ind w:left="7200" w:firstLine="720"/>
        <w:rPr>
          <w:rFonts w:cs="Arial"/>
          <w:color w:val="000000"/>
          <w:szCs w:val="22"/>
        </w:rPr>
      </w:pPr>
      <w:r w:rsidRPr="0047423A">
        <w:rPr>
          <w:rFonts w:cs="Arial"/>
          <w:color w:val="000000"/>
          <w:szCs w:val="22"/>
        </w:rPr>
        <w:t>Plaintiff</w:t>
      </w:r>
    </w:p>
    <w:p w14:paraId="24723CB1" w14:textId="77777777" w:rsidR="00635AA3" w:rsidRPr="0047423A" w:rsidRDefault="00635AA3" w:rsidP="00635AA3">
      <w:pPr>
        <w:jc w:val="right"/>
        <w:rPr>
          <w:rFonts w:cs="Arial"/>
          <w:color w:val="000000"/>
          <w:szCs w:val="22"/>
        </w:rPr>
      </w:pPr>
    </w:p>
    <w:p w14:paraId="4D8F08C6" w14:textId="77777777" w:rsidR="00635AA3" w:rsidRPr="0047423A" w:rsidRDefault="00635AA3" w:rsidP="00635AA3">
      <w:pPr>
        <w:jc w:val="both"/>
        <w:rPr>
          <w:rFonts w:cs="Arial"/>
          <w:color w:val="000000"/>
          <w:szCs w:val="22"/>
        </w:rPr>
      </w:pPr>
      <w:r w:rsidRPr="0047423A">
        <w:rPr>
          <w:rFonts w:cs="Arial"/>
          <w:color w:val="000000"/>
          <w:szCs w:val="22"/>
        </w:rPr>
        <w:t>-and-</w:t>
      </w:r>
    </w:p>
    <w:p w14:paraId="03506FCC" w14:textId="77777777" w:rsidR="00635AA3" w:rsidRPr="0047423A" w:rsidRDefault="00635AA3" w:rsidP="00635AA3">
      <w:pPr>
        <w:jc w:val="both"/>
        <w:rPr>
          <w:rFonts w:cs="Arial"/>
          <w:color w:val="000000"/>
          <w:szCs w:val="22"/>
        </w:rPr>
      </w:pPr>
    </w:p>
    <w:p w14:paraId="3FDD8CBF" w14:textId="77777777" w:rsidR="00635AA3" w:rsidRPr="0047423A" w:rsidRDefault="00635AA3" w:rsidP="00635AA3">
      <w:pPr>
        <w:rPr>
          <w:rFonts w:cs="Arial"/>
          <w:color w:val="000000"/>
          <w:szCs w:val="22"/>
        </w:rPr>
      </w:pPr>
    </w:p>
    <w:p w14:paraId="316D589A" w14:textId="77777777" w:rsidR="00635AA3" w:rsidRPr="0047423A" w:rsidRDefault="00635AA3" w:rsidP="00635AA3">
      <w:pPr>
        <w:ind w:left="7920"/>
        <w:rPr>
          <w:rFonts w:cs="Arial"/>
          <w:color w:val="000000"/>
          <w:szCs w:val="22"/>
        </w:rPr>
      </w:pPr>
      <w:r w:rsidRPr="0047423A">
        <w:rPr>
          <w:rFonts w:cs="Arial"/>
          <w:color w:val="000000"/>
          <w:szCs w:val="22"/>
        </w:rPr>
        <w:t>Defendant</w:t>
      </w:r>
    </w:p>
    <w:p w14:paraId="4AECD4ED" w14:textId="77777777" w:rsidR="00635AA3" w:rsidRPr="0047423A" w:rsidRDefault="00635AA3" w:rsidP="00635AA3">
      <w:pPr>
        <w:jc w:val="both"/>
        <w:rPr>
          <w:rFonts w:cs="Arial"/>
          <w:color w:val="000000"/>
          <w:szCs w:val="22"/>
        </w:rPr>
      </w:pPr>
    </w:p>
    <w:p w14:paraId="7AB15EC9" w14:textId="77777777" w:rsidR="00635AA3" w:rsidRPr="00036291" w:rsidRDefault="00635AA3" w:rsidP="00635AA3">
      <w:pPr>
        <w:jc w:val="right"/>
        <w:rPr>
          <w:rFonts w:cs="Arial"/>
          <w:b/>
          <w:color w:val="000000"/>
          <w:szCs w:val="22"/>
        </w:rPr>
      </w:pPr>
    </w:p>
    <w:p w14:paraId="018E4B4C" w14:textId="77777777" w:rsidR="00635AA3" w:rsidRPr="00036291" w:rsidRDefault="00635AA3" w:rsidP="00635AA3">
      <w:pPr>
        <w:jc w:val="center"/>
        <w:rPr>
          <w:rFonts w:cs="Arial"/>
          <w:b/>
          <w:color w:val="000000"/>
          <w:szCs w:val="22"/>
        </w:rPr>
      </w:pPr>
      <w:r w:rsidRPr="00036291">
        <w:rPr>
          <w:rFonts w:cs="Arial"/>
          <w:b/>
          <w:color w:val="000000"/>
          <w:szCs w:val="22"/>
        </w:rPr>
        <w:t>CERTIFICATE IDENTIFYING EXHIBIT</w:t>
      </w:r>
    </w:p>
    <w:p w14:paraId="4AEB42E7" w14:textId="77777777" w:rsidR="00635AA3" w:rsidRPr="00036291" w:rsidRDefault="00635AA3" w:rsidP="00635AA3">
      <w:pPr>
        <w:rPr>
          <w:rFonts w:cs="Arial"/>
          <w:b/>
          <w:color w:val="000000"/>
          <w:szCs w:val="22"/>
        </w:rPr>
      </w:pPr>
      <w:r w:rsidRPr="00036291">
        <w:rPr>
          <w:rFonts w:cs="Arial"/>
          <w:b/>
          <w:color w:val="000000"/>
          <w:szCs w:val="22"/>
        </w:rPr>
        <w:t>______________________________________________________________________________</w:t>
      </w:r>
    </w:p>
    <w:p w14:paraId="3E727CC6" w14:textId="77777777" w:rsidR="00635AA3" w:rsidRPr="0047423A" w:rsidRDefault="00635AA3" w:rsidP="00635AA3">
      <w:pPr>
        <w:spacing w:before="120"/>
        <w:rPr>
          <w:rFonts w:cs="Arial"/>
          <w:color w:val="000000"/>
          <w:szCs w:val="22"/>
        </w:rPr>
      </w:pPr>
      <w:r w:rsidRPr="0047423A">
        <w:rPr>
          <w:rFonts w:cs="Arial"/>
          <w:color w:val="000000"/>
          <w:szCs w:val="22"/>
        </w:rPr>
        <w:t>Date of Document:</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Solicitors Code:</w:t>
      </w:r>
      <w:r w:rsidRPr="0047423A">
        <w:rPr>
          <w:rFonts w:cs="Arial"/>
          <w:color w:val="000000"/>
          <w:szCs w:val="22"/>
        </w:rPr>
        <w:tab/>
      </w:r>
    </w:p>
    <w:p w14:paraId="4929899A" w14:textId="77777777" w:rsidR="00635AA3" w:rsidRPr="0047423A" w:rsidRDefault="00635AA3" w:rsidP="00635AA3">
      <w:pPr>
        <w:spacing w:before="120"/>
        <w:rPr>
          <w:rFonts w:cs="Arial"/>
          <w:color w:val="000000"/>
          <w:szCs w:val="22"/>
        </w:rPr>
      </w:pPr>
      <w:r w:rsidRPr="0047423A">
        <w:rPr>
          <w:rFonts w:cs="Arial"/>
          <w:color w:val="000000"/>
          <w:szCs w:val="22"/>
        </w:rPr>
        <w:t>Filed on behalf of:</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DX:</w:t>
      </w:r>
    </w:p>
    <w:p w14:paraId="5990B255" w14:textId="77777777" w:rsidR="00635AA3" w:rsidRPr="0047423A" w:rsidRDefault="00635AA3" w:rsidP="00635AA3">
      <w:pPr>
        <w:spacing w:before="120"/>
        <w:rPr>
          <w:rFonts w:cs="Arial"/>
          <w:color w:val="000000"/>
          <w:szCs w:val="22"/>
        </w:rPr>
      </w:pPr>
      <w:r w:rsidRPr="0047423A">
        <w:rPr>
          <w:rFonts w:cs="Arial"/>
          <w:color w:val="000000"/>
          <w:szCs w:val="22"/>
        </w:rPr>
        <w:t>Prepared by:</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Telephone:</w:t>
      </w:r>
    </w:p>
    <w:p w14:paraId="1F165B78" w14:textId="77777777" w:rsidR="00635AA3" w:rsidRPr="0047423A" w:rsidRDefault="00635AA3" w:rsidP="00635AA3">
      <w:pPr>
        <w:spacing w:before="120"/>
        <w:ind w:left="3600" w:firstLine="720"/>
        <w:rPr>
          <w:rFonts w:cs="Arial"/>
          <w:color w:val="000000"/>
          <w:szCs w:val="22"/>
        </w:rPr>
      </w:pPr>
      <w:r w:rsidRPr="0047423A">
        <w:rPr>
          <w:rFonts w:cs="Arial"/>
          <w:color w:val="000000"/>
          <w:szCs w:val="22"/>
        </w:rPr>
        <w:tab/>
        <w:t>Ref:</w:t>
      </w:r>
    </w:p>
    <w:p w14:paraId="37BFD659" w14:textId="77777777" w:rsidR="00635AA3" w:rsidRPr="0047423A" w:rsidRDefault="00635AA3" w:rsidP="00635AA3">
      <w:pPr>
        <w:spacing w:before="120"/>
        <w:rPr>
          <w:rFonts w:cs="Arial"/>
          <w:color w:val="000000"/>
          <w:szCs w:val="22"/>
        </w:rPr>
      </w:pPr>
      <w:r w:rsidRPr="0047423A">
        <w:rPr>
          <w:rFonts w:cs="Arial"/>
          <w:color w:val="000000"/>
          <w:szCs w:val="22"/>
        </w:rPr>
        <w:t xml:space="preserve">                                                                                  Email:                                                   </w:t>
      </w:r>
    </w:p>
    <w:p w14:paraId="558EE04F" w14:textId="77777777" w:rsidR="00635AA3" w:rsidRPr="00036291" w:rsidRDefault="00635AA3" w:rsidP="00635AA3">
      <w:pPr>
        <w:rPr>
          <w:rFonts w:cs="Arial"/>
          <w:color w:val="000000"/>
          <w:szCs w:val="22"/>
        </w:rPr>
      </w:pPr>
      <w:r w:rsidRPr="00036291">
        <w:rPr>
          <w:rFonts w:cs="Arial"/>
          <w:color w:val="000000"/>
          <w:szCs w:val="22"/>
        </w:rPr>
        <w:t>______________________________________________________________________________</w:t>
      </w:r>
    </w:p>
    <w:p w14:paraId="65401794" w14:textId="77777777" w:rsidR="00635AA3" w:rsidRPr="00036291" w:rsidRDefault="00635AA3" w:rsidP="00635AA3">
      <w:pPr>
        <w:spacing w:before="100" w:beforeAutospacing="1" w:after="100" w:afterAutospacing="1" w:line="276" w:lineRule="auto"/>
        <w:rPr>
          <w:rFonts w:cs="Arial"/>
          <w:color w:val="000000"/>
          <w:szCs w:val="22"/>
          <w:lang w:eastAsia="en-AU"/>
        </w:rPr>
      </w:pPr>
      <w:r w:rsidRPr="00036291">
        <w:rPr>
          <w:rFonts w:cs="Arial"/>
          <w:color w:val="000000"/>
          <w:szCs w:val="22"/>
          <w:lang w:eastAsia="en-AU"/>
        </w:rPr>
        <w:t>This is the exhibit marked “</w:t>
      </w:r>
      <w:r>
        <w:rPr>
          <w:rFonts w:cs="Arial"/>
          <w:color w:val="000000"/>
          <w:szCs w:val="22"/>
          <w:lang w:eastAsia="en-AU"/>
        </w:rPr>
        <w:tab/>
      </w:r>
      <w:r>
        <w:rPr>
          <w:rFonts w:cs="Arial"/>
          <w:color w:val="000000"/>
          <w:szCs w:val="22"/>
          <w:lang w:eastAsia="en-AU"/>
        </w:rPr>
        <w:tab/>
        <w:t xml:space="preserve">” now </w:t>
      </w:r>
      <w:r w:rsidRPr="00036291">
        <w:rPr>
          <w:rFonts w:cs="Arial"/>
          <w:color w:val="000000"/>
          <w:szCs w:val="22"/>
          <w:lang w:eastAsia="en-AU"/>
        </w:rPr>
        <w:t xml:space="preserve">produced and shown to </w:t>
      </w:r>
      <w:r w:rsidRPr="00036291">
        <w:rPr>
          <w:rFonts w:cs="Arial"/>
          <w:i/>
          <w:color w:val="000000"/>
          <w:szCs w:val="22"/>
          <w:lang w:eastAsia="en-AU"/>
        </w:rPr>
        <w:t>[</w:t>
      </w:r>
      <w:r>
        <w:rPr>
          <w:rFonts w:cs="Arial"/>
          <w:i/>
          <w:color w:val="000000"/>
          <w:szCs w:val="22"/>
          <w:lang w:eastAsia="en-AU"/>
        </w:rPr>
        <w:t>identify</w:t>
      </w:r>
      <w:r w:rsidRPr="00036291">
        <w:rPr>
          <w:rFonts w:cs="Arial"/>
          <w:i/>
          <w:color w:val="000000"/>
          <w:szCs w:val="22"/>
          <w:lang w:eastAsia="en-AU"/>
        </w:rPr>
        <w:t xml:space="preserve"> deponent</w:t>
      </w:r>
      <w:r w:rsidRPr="00036291">
        <w:rPr>
          <w:rFonts w:cs="Arial"/>
          <w:color w:val="000000"/>
          <w:szCs w:val="22"/>
          <w:lang w:eastAsia="en-AU"/>
        </w:rPr>
        <w:t xml:space="preserve">] at the time of swearing/affirming </w:t>
      </w:r>
      <w:r>
        <w:rPr>
          <w:rFonts w:cs="Arial"/>
          <w:color w:val="000000"/>
          <w:szCs w:val="22"/>
          <w:lang w:eastAsia="en-AU"/>
        </w:rPr>
        <w:t xml:space="preserve">that person’s affidavit on </w:t>
      </w:r>
      <w:r w:rsidRPr="00036291">
        <w:rPr>
          <w:rFonts w:cs="Arial"/>
          <w:i/>
          <w:color w:val="000000"/>
          <w:szCs w:val="22"/>
          <w:lang w:eastAsia="en-AU"/>
        </w:rPr>
        <w:t>[</w:t>
      </w:r>
      <w:r>
        <w:rPr>
          <w:rFonts w:cs="Arial"/>
          <w:i/>
          <w:color w:val="000000"/>
          <w:szCs w:val="22"/>
          <w:lang w:eastAsia="en-AU"/>
        </w:rPr>
        <w:t>insert date]:</w:t>
      </w:r>
    </w:p>
    <w:p w14:paraId="66D583A5" w14:textId="77777777" w:rsidR="00635AA3" w:rsidRDefault="00635AA3" w:rsidP="00635AA3">
      <w:pPr>
        <w:spacing w:line="360" w:lineRule="auto"/>
        <w:jc w:val="both"/>
        <w:rPr>
          <w:rFonts w:cs="Arial"/>
          <w:color w:val="000000"/>
          <w:szCs w:val="22"/>
        </w:rPr>
      </w:pPr>
    </w:p>
    <w:p w14:paraId="28284CF3" w14:textId="77777777" w:rsidR="00635AA3" w:rsidRDefault="00635AA3" w:rsidP="00635AA3">
      <w:pPr>
        <w:spacing w:before="100" w:beforeAutospacing="1" w:after="120"/>
        <w:rPr>
          <w:rFonts w:ascii="Times New Roman" w:eastAsia="Times New Roman" w:hAnsi="Times New Roman"/>
          <w:color w:val="auto"/>
          <w:sz w:val="24"/>
          <w:lang w:eastAsia="en-AU"/>
        </w:rPr>
      </w:pPr>
      <w:r w:rsidRPr="00036291">
        <w:rPr>
          <w:rFonts w:ascii="Times New Roman" w:eastAsia="Times New Roman" w:hAnsi="Times New Roman"/>
          <w:color w:val="auto"/>
          <w:sz w:val="24"/>
          <w:lang w:eastAsia="en-AU"/>
        </w:rPr>
        <w:t>………………………………………</w:t>
      </w:r>
    </w:p>
    <w:p w14:paraId="2D1CD15B" w14:textId="77777777" w:rsidR="00635AA3" w:rsidRDefault="00635AA3" w:rsidP="00635AA3">
      <w:pPr>
        <w:spacing w:after="120"/>
        <w:rPr>
          <w:rFonts w:ascii="Times New Roman" w:eastAsia="Times New Roman" w:hAnsi="Times New Roman"/>
          <w:color w:val="auto"/>
          <w:sz w:val="24"/>
          <w:lang w:eastAsia="en-AU"/>
        </w:rPr>
      </w:pPr>
      <w:r w:rsidRPr="00036291">
        <w:rPr>
          <w:rFonts w:cs="Arial"/>
          <w:i/>
          <w:color w:val="000000"/>
          <w:szCs w:val="22"/>
          <w:lang w:eastAsia="en-AU"/>
        </w:rPr>
        <w:t>[</w:t>
      </w:r>
      <w:r>
        <w:rPr>
          <w:rFonts w:cs="Arial"/>
          <w:i/>
          <w:color w:val="000000"/>
          <w:szCs w:val="22"/>
          <w:lang w:eastAsia="en-AU"/>
        </w:rPr>
        <w:t>Signature of person taking Affidavit]</w:t>
      </w:r>
    </w:p>
    <w:p w14:paraId="45986A0C" w14:textId="77777777" w:rsidR="00635AA3" w:rsidRDefault="00635AA3" w:rsidP="00635AA3">
      <w:pPr>
        <w:spacing w:before="100" w:beforeAutospacing="1" w:after="100" w:afterAutospacing="1"/>
        <w:rPr>
          <w:rFonts w:ascii="Times New Roman" w:eastAsia="Times New Roman" w:hAnsi="Times New Roman"/>
          <w:color w:val="auto"/>
          <w:sz w:val="24"/>
          <w:lang w:eastAsia="en-AU"/>
        </w:rPr>
      </w:pPr>
    </w:p>
    <w:p w14:paraId="03292DF9" w14:textId="77777777" w:rsidR="00635AA3" w:rsidRPr="00F36BC1" w:rsidRDefault="00635AA3" w:rsidP="00635AA3">
      <w:pPr>
        <w:pStyle w:val="NormalWeb"/>
        <w:rPr>
          <w:rFonts w:ascii="Arial" w:hAnsi="Arial" w:cs="Arial"/>
          <w:b/>
          <w:sz w:val="32"/>
          <w:szCs w:val="32"/>
        </w:rPr>
      </w:pPr>
      <w:r>
        <w:rPr>
          <w:sz w:val="24"/>
        </w:rPr>
        <w:tab/>
      </w:r>
      <w:r>
        <w:rPr>
          <w:sz w:val="24"/>
        </w:rPr>
        <w:tab/>
      </w:r>
      <w:r>
        <w:rPr>
          <w:sz w:val="24"/>
        </w:rPr>
        <w:tab/>
      </w:r>
      <w:r>
        <w:rPr>
          <w:sz w:val="24"/>
        </w:rPr>
        <w:tab/>
      </w:r>
      <w:r>
        <w:rPr>
          <w:sz w:val="24"/>
        </w:rPr>
        <w:tab/>
      </w:r>
      <w:r>
        <w:rPr>
          <w:sz w:val="24"/>
        </w:rPr>
        <w:tab/>
      </w:r>
      <w:r>
        <w:rPr>
          <w:sz w:val="24"/>
        </w:rPr>
        <w:tab/>
      </w:r>
      <w:r>
        <w:rPr>
          <w:sz w:val="24"/>
        </w:rPr>
        <w:tab/>
      </w:r>
      <w:r>
        <w:tab/>
      </w:r>
      <w:r w:rsidRPr="00F36BC1">
        <w:rPr>
          <w:rFonts w:ascii="Arial" w:hAnsi="Arial" w:cs="Arial"/>
          <w:b/>
          <w:sz w:val="32"/>
          <w:szCs w:val="32"/>
        </w:rPr>
        <w:t>Exhibit “</w:t>
      </w:r>
      <w:r w:rsidRPr="00F36BC1">
        <w:rPr>
          <w:rFonts w:ascii="Arial" w:hAnsi="Arial" w:cs="Arial"/>
          <w:b/>
          <w:sz w:val="32"/>
          <w:szCs w:val="32"/>
        </w:rPr>
        <w:tab/>
      </w:r>
      <w:r w:rsidRPr="00F36BC1">
        <w:rPr>
          <w:rFonts w:ascii="Arial" w:hAnsi="Arial" w:cs="Arial"/>
          <w:b/>
          <w:sz w:val="32"/>
          <w:szCs w:val="32"/>
        </w:rPr>
        <w:tab/>
        <w:t>”</w:t>
      </w:r>
    </w:p>
    <w:p w14:paraId="5DD5543D" w14:textId="77777777" w:rsidR="00635AA3" w:rsidRPr="00496E48" w:rsidRDefault="00635AA3" w:rsidP="00635AA3">
      <w:pPr>
        <w:pStyle w:val="NormalWeb"/>
        <w:rPr>
          <w:rFonts w:ascii="Arial" w:hAnsi="Arial" w:cs="Arial"/>
          <w:sz w:val="32"/>
          <w:szCs w:val="32"/>
        </w:rPr>
      </w:pPr>
      <w:r>
        <w:rPr>
          <w:b/>
          <w:sz w:val="32"/>
          <w:szCs w:val="32"/>
        </w:rPr>
        <w:tab/>
      </w:r>
      <w:r>
        <w:rPr>
          <w:b/>
          <w:sz w:val="32"/>
          <w:szCs w:val="32"/>
        </w:rPr>
        <w:tab/>
      </w:r>
      <w:r w:rsidRPr="00036291">
        <w:rPr>
          <w:rFonts w:ascii="Arial" w:hAnsi="Arial" w:cs="Arial"/>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496E48">
        <w:rPr>
          <w:rFonts w:ascii="Arial" w:eastAsia="Arial" w:hAnsi="Arial" w:cs="Arial"/>
          <w:i/>
          <w:color w:val="000000"/>
          <w:sz w:val="22"/>
          <w:szCs w:val="22"/>
        </w:rPr>
        <w:t>[Describe exhibit]</w:t>
      </w:r>
    </w:p>
    <w:p w14:paraId="5C0D9D80" w14:textId="77777777" w:rsidR="00635AA3" w:rsidRPr="00036291" w:rsidRDefault="00635AA3" w:rsidP="00635AA3">
      <w:pPr>
        <w:spacing w:before="100" w:beforeAutospacing="1" w:after="100" w:afterAutospacing="1"/>
        <w:rPr>
          <w:rFonts w:ascii="Times New Roman" w:eastAsia="Times New Roman" w:hAnsi="Times New Roman"/>
          <w:color w:val="auto"/>
          <w:sz w:val="24"/>
          <w:lang w:eastAsia="en-AU"/>
        </w:rPr>
      </w:pPr>
    </w:p>
    <w:p w14:paraId="11601337" w14:textId="77777777" w:rsidR="00635AA3" w:rsidRDefault="00635AA3" w:rsidP="00635AA3">
      <w:pPr>
        <w:jc w:val="center"/>
        <w:outlineLvl w:val="0"/>
        <w:rPr>
          <w:rFonts w:cs="Arial"/>
          <w:b/>
          <w:bCs/>
          <w:smallCaps/>
          <w:color w:val="C0504D"/>
          <w:spacing w:val="5"/>
          <w:u w:val="single"/>
        </w:rPr>
      </w:pPr>
    </w:p>
    <w:p w14:paraId="2DCDE50C" w14:textId="77777777" w:rsidR="00635AA3" w:rsidRPr="0084656A" w:rsidRDefault="00635AA3" w:rsidP="003B23C0">
      <w:pPr>
        <w:outlineLvl w:val="0"/>
        <w:rPr>
          <w:rFonts w:cs="Arial"/>
          <w:b/>
          <w:bCs/>
          <w:smallCaps/>
          <w:color w:val="C0504D"/>
          <w:spacing w:val="5"/>
          <w:u w:val="single"/>
        </w:rPr>
      </w:pPr>
    </w:p>
    <w:sectPr w:rsidR="00635AA3" w:rsidRPr="0084656A" w:rsidSect="00EA2AFA">
      <w:footerReference w:type="default" r:id="rId39"/>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3563E" w14:textId="77777777" w:rsidR="00BA6D80" w:rsidRDefault="00BA6D80" w:rsidP="00C56703">
      <w:r>
        <w:separator/>
      </w:r>
    </w:p>
  </w:endnote>
  <w:endnote w:type="continuationSeparator" w:id="0">
    <w:p w14:paraId="16B5586A" w14:textId="77777777" w:rsidR="00BA6D80" w:rsidRDefault="00BA6D80" w:rsidP="00C5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Italic">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B0032" w14:textId="77777777" w:rsidR="00370296" w:rsidRDefault="003D088E" w:rsidP="00D65C7F">
    <w:pPr>
      <w:pStyle w:val="Footer"/>
      <w:tabs>
        <w:tab w:val="clear" w:pos="4320"/>
        <w:tab w:val="clear" w:pos="8640"/>
        <w:tab w:val="right" w:pos="8505"/>
        <w:tab w:val="right" w:pos="9072"/>
      </w:tabs>
    </w:pPr>
    <w:r>
      <w:rPr>
        <w:noProof/>
        <w:lang w:eastAsia="en-AU"/>
      </w:rPr>
      <mc:AlternateContent>
        <mc:Choice Requires="wps">
          <w:drawing>
            <wp:anchor distT="4294967295" distB="4294967295" distL="114300" distR="114300" simplePos="0" relativeHeight="251653120" behindDoc="0" locked="0" layoutInCell="1" allowOverlap="1" wp14:anchorId="433050C3" wp14:editId="2F9727C6">
              <wp:simplePos x="0" y="0"/>
              <wp:positionH relativeFrom="column">
                <wp:posOffset>0</wp:posOffset>
              </wp:positionH>
              <wp:positionV relativeFrom="paragraph">
                <wp:posOffset>-39371</wp:posOffset>
              </wp:positionV>
              <wp:extent cx="5788025" cy="0"/>
              <wp:effectExtent l="0" t="0" r="3175" b="0"/>
              <wp:wrapTight wrapText="bothSides">
                <wp:wrapPolygon edited="0">
                  <wp:start x="0" y="-1"/>
                  <wp:lineTo x="0" y="-1"/>
                  <wp:lineTo x="21612" y="-1"/>
                  <wp:lineTo x="21612" y="-1"/>
                  <wp:lineTo x="0" y="-1"/>
                </wp:wrapPolygon>
              </wp:wrapTight>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12700">
                        <a:solidFill>
                          <a:srgbClr val="981E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0979A" id="Line 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55.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" strokecolor="#981e32" strokeweight="1pt">
              <v:shadow opacity="22938f" offset="0"/>
              <w10:wrap type="tight"/>
            </v:line>
          </w:pict>
        </mc:Fallback>
      </mc:AlternateContent>
    </w:r>
    <w:r w:rsidR="00370296" w:rsidRPr="00056DE6">
      <w:t xml:space="preserve">Insert report title here </w:t>
    </w:r>
    <w:r w:rsidR="00370296" w:rsidRPr="00056DE6">
      <w:tab/>
      <w:t>Supreme</w:t>
    </w:r>
    <w:r w:rsidR="00370296" w:rsidRPr="00056DE6">
      <w:rPr>
        <w:color w:val="6F6F6F"/>
      </w:rPr>
      <w:t xml:space="preserve"> Court Victoria</w:t>
    </w:r>
    <w:r w:rsidR="00370296">
      <w:rPr>
        <w:color w:val="6F6F6F"/>
      </w:rPr>
      <w:tab/>
    </w:r>
    <w:r w:rsidR="00370296" w:rsidRPr="00D65C7F">
      <w:rPr>
        <w:rStyle w:val="PageNumber"/>
      </w:rPr>
      <w:fldChar w:fldCharType="begin"/>
    </w:r>
    <w:r w:rsidR="00370296" w:rsidRPr="00D65C7F">
      <w:rPr>
        <w:rStyle w:val="PageNumber"/>
      </w:rPr>
      <w:instrText xml:space="preserve"> PAGE </w:instrText>
    </w:r>
    <w:r w:rsidR="00370296" w:rsidRPr="00D65C7F">
      <w:rPr>
        <w:rStyle w:val="PageNumber"/>
      </w:rPr>
      <w:fldChar w:fldCharType="separate"/>
    </w:r>
    <w:r w:rsidR="00370296">
      <w:rPr>
        <w:rStyle w:val="PageNumber"/>
        <w:noProof/>
      </w:rPr>
      <w:t>2</w:t>
    </w:r>
    <w:r w:rsidR="00370296" w:rsidRPr="00D65C7F">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413F" w14:textId="77777777" w:rsidR="00370296" w:rsidRDefault="003D088E" w:rsidP="005672A8">
    <w:pPr>
      <w:pStyle w:val="Footer"/>
      <w:tabs>
        <w:tab w:val="clear" w:pos="4320"/>
        <w:tab w:val="clear" w:pos="8640"/>
        <w:tab w:val="right" w:pos="8505"/>
        <w:tab w:val="right" w:pos="9072"/>
      </w:tabs>
    </w:pPr>
    <w:r>
      <w:rPr>
        <w:noProof/>
        <w:lang w:eastAsia="en-AU"/>
      </w:rPr>
      <mc:AlternateContent>
        <mc:Choice Requires="wps">
          <w:drawing>
            <wp:anchor distT="4294967295" distB="4294967295" distL="114300" distR="114300" simplePos="0" relativeHeight="251661312" behindDoc="0" locked="0" layoutInCell="1" allowOverlap="1" wp14:anchorId="74E826C9" wp14:editId="0924D5D9">
              <wp:simplePos x="0" y="0"/>
              <wp:positionH relativeFrom="column">
                <wp:posOffset>0</wp:posOffset>
              </wp:positionH>
              <wp:positionV relativeFrom="paragraph">
                <wp:posOffset>-39371</wp:posOffset>
              </wp:positionV>
              <wp:extent cx="5788025" cy="0"/>
              <wp:effectExtent l="0" t="0" r="3175" b="0"/>
              <wp:wrapTight wrapText="bothSides">
                <wp:wrapPolygon edited="0">
                  <wp:start x="0" y="-1"/>
                  <wp:lineTo x="0" y="-1"/>
                  <wp:lineTo x="21612" y="-1"/>
                  <wp:lineTo x="21612" y="-1"/>
                  <wp:lineTo x="0" y="-1"/>
                </wp:wrapPolygon>
              </wp:wrapTight>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12700">
                        <a:solidFill>
                          <a:srgbClr val="981E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60089B" id="Line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55.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" strokecolor="#981e32" strokeweight="1pt">
              <v:shadow opacity="22938f" offset="0"/>
              <w10:wrap type="tight"/>
            </v:line>
          </w:pict>
        </mc:Fallback>
      </mc:AlternateContent>
    </w:r>
    <w:r w:rsidR="00370296" w:rsidRPr="0047423A">
      <w:rPr>
        <w:noProof/>
        <w:sz w:val="16"/>
        <w:szCs w:val="16"/>
        <w:lang w:eastAsia="en-AU"/>
      </w:rPr>
      <w:t>Judicial</w:t>
    </w:r>
    <w:r w:rsidR="005672A8">
      <w:rPr>
        <w:noProof/>
        <w:sz w:val="16"/>
        <w:szCs w:val="16"/>
        <w:lang w:eastAsia="en-AU"/>
      </w:rPr>
      <w:t xml:space="preserve"> Review – Self Help Information </w:t>
    </w:r>
    <w:r w:rsidR="00370296" w:rsidRPr="0047423A">
      <w:rPr>
        <w:noProof/>
        <w:sz w:val="16"/>
        <w:szCs w:val="16"/>
        <w:lang w:eastAsia="en-AU"/>
      </w:rPr>
      <w:t>Pack</w:t>
    </w:r>
    <w:r w:rsidR="005672A8">
      <w:rPr>
        <w:noProof/>
        <w:lang w:eastAsia="en-AU"/>
      </w:rPr>
      <w:tab/>
    </w:r>
    <w:r w:rsidR="00370296" w:rsidRPr="0047423A">
      <w:rPr>
        <w:noProof/>
        <w:sz w:val="16"/>
        <w:szCs w:val="16"/>
        <w:lang w:eastAsia="en-AU"/>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DE5B" w14:textId="77777777" w:rsidR="00370296" w:rsidRDefault="003D088E" w:rsidP="002D48C2">
    <w:pPr>
      <w:pStyle w:val="Footer"/>
      <w:jc w:val="right"/>
    </w:pPr>
    <w:r>
      <w:rPr>
        <w:noProof/>
        <w:lang w:eastAsia="en-AU"/>
      </w:rPr>
      <mc:AlternateContent>
        <mc:Choice Requires="wps">
          <w:drawing>
            <wp:anchor distT="4294967295" distB="4294967295" distL="114300" distR="114300" simplePos="0" relativeHeight="251662336" behindDoc="0" locked="0" layoutInCell="1" allowOverlap="1" wp14:anchorId="787A1056" wp14:editId="7DD1BE61">
              <wp:simplePos x="0" y="0"/>
              <wp:positionH relativeFrom="column">
                <wp:posOffset>554990</wp:posOffset>
              </wp:positionH>
              <wp:positionV relativeFrom="paragraph">
                <wp:posOffset>-20956</wp:posOffset>
              </wp:positionV>
              <wp:extent cx="5788025" cy="0"/>
              <wp:effectExtent l="0" t="0" r="3175" b="0"/>
              <wp:wrapThrough wrapText="bothSides">
                <wp:wrapPolygon edited="0">
                  <wp:start x="0" y="-1"/>
                  <wp:lineTo x="0" y="-1"/>
                  <wp:lineTo x="21612" y="-1"/>
                  <wp:lineTo x="21612" y="-1"/>
                  <wp:lineTo x="0" y="-1"/>
                </wp:wrapPolygon>
              </wp:wrapThrough>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12700">
                        <a:solidFill>
                          <a:srgbClr val="981E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709A54" id="Line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pt,-1.65pt" to="499.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" strokecolor="#981e32" strokeweight="1pt">
              <v:shadow opacity="22938f" offset="0"/>
              <w10:wrap type="through"/>
            </v:line>
          </w:pict>
        </mc:Fallback>
      </mc:AlternateContent>
    </w:r>
    <w:r w:rsidR="00445D7D">
      <w:rPr>
        <w:noProof/>
        <w:sz w:val="16"/>
        <w:szCs w:val="16"/>
        <w:lang w:eastAsia="en-AU"/>
      </w:rPr>
      <w:t>Jud</w:t>
    </w:r>
    <w:r w:rsidR="00445D7D" w:rsidRPr="00572E44">
      <w:rPr>
        <w:noProof/>
        <w:sz w:val="16"/>
        <w:szCs w:val="16"/>
        <w:lang w:eastAsia="en-AU"/>
      </w:rPr>
      <w:t>icial Review – Self Help Information Pack</w:t>
    </w:r>
    <w:r w:rsidR="00445D7D">
      <w:rPr>
        <w:i/>
      </w:rPr>
      <w:tab/>
    </w:r>
    <w:r w:rsidR="00370296">
      <w:rPr>
        <w:noProof/>
        <w:lang w:eastAsia="en-AU"/>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5DFC8" w14:textId="09B2BFBB" w:rsidR="00370296" w:rsidRDefault="003D088E" w:rsidP="00D65C7F">
    <w:pPr>
      <w:pStyle w:val="Footer"/>
      <w:tabs>
        <w:tab w:val="clear" w:pos="4320"/>
        <w:tab w:val="clear" w:pos="8640"/>
        <w:tab w:val="right" w:pos="8505"/>
        <w:tab w:val="right" w:pos="9072"/>
      </w:tabs>
    </w:pPr>
    <w:r w:rsidRPr="0041434F">
      <w:rPr>
        <w:noProof/>
        <w:sz w:val="16"/>
        <w:szCs w:val="16"/>
        <w:lang w:eastAsia="en-AU"/>
      </w:rPr>
      <mc:AlternateContent>
        <mc:Choice Requires="wps">
          <w:drawing>
            <wp:anchor distT="4294967295" distB="4294967295" distL="114300" distR="114300" simplePos="0" relativeHeight="251656192" behindDoc="0" locked="0" layoutInCell="1" allowOverlap="1" wp14:anchorId="2E3BD445" wp14:editId="484B1AAE">
              <wp:simplePos x="0" y="0"/>
              <wp:positionH relativeFrom="column">
                <wp:posOffset>0</wp:posOffset>
              </wp:positionH>
              <wp:positionV relativeFrom="paragraph">
                <wp:posOffset>-39371</wp:posOffset>
              </wp:positionV>
              <wp:extent cx="5788025" cy="0"/>
              <wp:effectExtent l="0" t="0" r="3175" b="0"/>
              <wp:wrapTight wrapText="bothSides">
                <wp:wrapPolygon edited="0">
                  <wp:start x="0" y="-1"/>
                  <wp:lineTo x="0" y="-1"/>
                  <wp:lineTo x="21612" y="-1"/>
                  <wp:lineTo x="21612" y="-1"/>
                  <wp:lineTo x="0" y="-1"/>
                </wp:wrapPolygon>
              </wp:wrapTight>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12700">
                        <a:solidFill>
                          <a:srgbClr val="981E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BF2CD5" id="Line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55.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" strokecolor="#981e32" strokeweight="1pt">
              <v:shadow opacity="22938f" offset="0"/>
              <w10:wrap type="tight"/>
            </v:line>
          </w:pict>
        </mc:Fallback>
      </mc:AlternateContent>
    </w:r>
    <w:r w:rsidR="00370296" w:rsidRPr="0041434F">
      <w:rPr>
        <w:noProof/>
        <w:sz w:val="16"/>
        <w:szCs w:val="16"/>
        <w:lang w:eastAsia="en-AU"/>
      </w:rPr>
      <w:t>Judicial Review – Self Help Information Pack</w:t>
    </w:r>
    <w:r w:rsidR="00370296" w:rsidRPr="00056DE6">
      <w:t xml:space="preserve"> </w:t>
    </w:r>
    <w:r w:rsidR="00370296" w:rsidRPr="00056DE6">
      <w:tab/>
    </w:r>
    <w:r w:rsidR="00370296" w:rsidRPr="0041434F">
      <w:rPr>
        <w:rStyle w:val="PageNumber"/>
        <w:sz w:val="16"/>
        <w:szCs w:val="16"/>
      </w:rPr>
      <w:fldChar w:fldCharType="begin"/>
    </w:r>
    <w:r w:rsidR="00370296" w:rsidRPr="0041434F">
      <w:rPr>
        <w:rStyle w:val="PageNumber"/>
        <w:sz w:val="16"/>
        <w:szCs w:val="16"/>
      </w:rPr>
      <w:instrText xml:space="preserve"> PAGE </w:instrText>
    </w:r>
    <w:r w:rsidR="00370296" w:rsidRPr="0041434F">
      <w:rPr>
        <w:rStyle w:val="PageNumber"/>
        <w:sz w:val="16"/>
        <w:szCs w:val="16"/>
      </w:rPr>
      <w:fldChar w:fldCharType="separate"/>
    </w:r>
    <w:r w:rsidR="00697AB4">
      <w:rPr>
        <w:rStyle w:val="PageNumber"/>
        <w:noProof/>
        <w:sz w:val="16"/>
        <w:szCs w:val="16"/>
      </w:rPr>
      <w:t>10</w:t>
    </w:r>
    <w:r w:rsidR="00370296" w:rsidRPr="0041434F">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36B52" w14:textId="77777777" w:rsidR="00370296" w:rsidRDefault="00370296" w:rsidP="00586B84">
    <w:pPr>
      <w:pStyle w:val="Footer"/>
      <w:jc w:val="right"/>
      <w:rPr>
        <w:i/>
      </w:rPr>
    </w:pPr>
  </w:p>
  <w:p w14:paraId="6B59173B" w14:textId="77777777" w:rsidR="00370296" w:rsidRPr="008E1545" w:rsidRDefault="00370296" w:rsidP="00586B84">
    <w:pPr>
      <w:pStyle w:val="Footer"/>
      <w:jc w:val="right"/>
    </w:pPr>
    <w:r w:rsidRPr="008E1545">
      <w:tab/>
    </w:r>
    <w:r w:rsidRPr="008E1545">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7E45" w14:textId="77777777" w:rsidR="00EA2AFA" w:rsidRDefault="00697AB4">
    <w:pPr>
      <w:pStyle w:val="Footer"/>
      <w:jc w:val="right"/>
    </w:pPr>
  </w:p>
  <w:p w14:paraId="7203E1A0" w14:textId="77777777" w:rsidR="00EA2AFA" w:rsidRDefault="00697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B60EA" w14:textId="77777777" w:rsidR="00BA6D80" w:rsidRDefault="00BA6D80" w:rsidP="00C56703">
      <w:r>
        <w:separator/>
      </w:r>
    </w:p>
  </w:footnote>
  <w:footnote w:type="continuationSeparator" w:id="0">
    <w:p w14:paraId="65053C2E" w14:textId="77777777" w:rsidR="00BA6D80" w:rsidRDefault="00BA6D80" w:rsidP="00C5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7B65F" w14:textId="77777777" w:rsidR="00370296" w:rsidRPr="00834F25" w:rsidRDefault="00370296" w:rsidP="001E220B">
    <w:pPr>
      <w:pStyle w:val="Header"/>
      <w:jc w:val="right"/>
      <w:rPr>
        <w:sz w:val="20"/>
        <w:szCs w:val="20"/>
      </w:rPr>
    </w:pPr>
    <w:r w:rsidRPr="00834F25">
      <w:rPr>
        <w:sz w:val="20"/>
        <w:szCs w:val="20"/>
      </w:rPr>
      <w:t>Supreme Court of Victoria</w:t>
    </w:r>
  </w:p>
  <w:p w14:paraId="0FFC04A0" w14:textId="77777777" w:rsidR="00370296" w:rsidRPr="00834F25" w:rsidRDefault="003D088E" w:rsidP="001E220B">
    <w:pPr>
      <w:pStyle w:val="Header"/>
      <w:jc w:val="right"/>
      <w:rPr>
        <w:sz w:val="20"/>
        <w:szCs w:val="20"/>
      </w:rPr>
    </w:pPr>
    <w:r>
      <w:rPr>
        <w:noProof/>
        <w:lang w:eastAsia="en-AU"/>
      </w:rPr>
      <mc:AlternateContent>
        <mc:Choice Requires="wps">
          <w:drawing>
            <wp:anchor distT="4294967295" distB="4294967295" distL="114300" distR="114300" simplePos="0" relativeHeight="251654144" behindDoc="0" locked="1" layoutInCell="1" allowOverlap="1" wp14:anchorId="61BB1449" wp14:editId="61062117">
              <wp:simplePos x="0" y="0"/>
              <wp:positionH relativeFrom="column">
                <wp:align>right</wp:align>
              </wp:positionH>
              <wp:positionV relativeFrom="page">
                <wp:posOffset>775334</wp:posOffset>
              </wp:positionV>
              <wp:extent cx="1415415" cy="0"/>
              <wp:effectExtent l="0" t="0" r="13335"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7B8DA" id="Line 5" o:spid="_x0000_s1026" style="position:absolute;z-index:251654144;visibility:visible;mso-wrap-style:square;mso-width-percent:0;mso-height-percent:0;mso-wrap-distance-left:9pt;mso-wrap-distance-top:-3e-5mm;mso-wrap-distance-right:9pt;mso-wrap-distance-bottom:-3e-5mm;mso-position-horizontal:right;mso-position-horizontal-relative:text;mso-position-vertical:absolute;mso-position-vertical-relative:page;mso-width-percent:0;mso-height-percent:0;mso-width-relative:page;mso-height-relative:page" from="60.25pt,61.05pt" to="171.7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" strokecolor="#981e32" strokeweight="1pt">
              <w10:wrap type="square" anchory="page"/>
              <w10:anchorlock/>
            </v:line>
          </w:pict>
        </mc:Fallback>
      </mc:AlternateContent>
    </w:r>
  </w:p>
  <w:p w14:paraId="524A24BF" w14:textId="77777777" w:rsidR="00370296" w:rsidRPr="001E220B" w:rsidRDefault="00370296" w:rsidP="001E2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21463" w14:textId="77777777" w:rsidR="00370296" w:rsidRPr="00834F25" w:rsidRDefault="00370296" w:rsidP="006364AB">
    <w:pPr>
      <w:pStyle w:val="Header"/>
      <w:jc w:val="right"/>
      <w:rPr>
        <w:sz w:val="20"/>
        <w:szCs w:val="20"/>
      </w:rPr>
    </w:pPr>
    <w:r>
      <w:tab/>
    </w:r>
    <w:r w:rsidRPr="00834F25">
      <w:rPr>
        <w:sz w:val="20"/>
        <w:szCs w:val="20"/>
      </w:rPr>
      <w:t>Supreme Court of Victoria</w:t>
    </w:r>
  </w:p>
  <w:p w14:paraId="4FD4EEDC" w14:textId="77777777" w:rsidR="00370296" w:rsidRPr="00834F25" w:rsidRDefault="003D088E" w:rsidP="006364AB">
    <w:pPr>
      <w:pStyle w:val="Header"/>
      <w:jc w:val="right"/>
      <w:rPr>
        <w:sz w:val="20"/>
        <w:szCs w:val="20"/>
      </w:rPr>
    </w:pPr>
    <w:r>
      <w:rPr>
        <w:noProof/>
        <w:lang w:eastAsia="en-AU"/>
      </w:rPr>
      <mc:AlternateContent>
        <mc:Choice Requires="wps">
          <w:drawing>
            <wp:anchor distT="4294967295" distB="4294967295" distL="114300" distR="114300" simplePos="0" relativeHeight="251660288" behindDoc="0" locked="1" layoutInCell="1" allowOverlap="1" wp14:anchorId="54DDB616" wp14:editId="589F5E0E">
              <wp:simplePos x="0" y="0"/>
              <wp:positionH relativeFrom="column">
                <wp:align>right</wp:align>
              </wp:positionH>
              <wp:positionV relativeFrom="page">
                <wp:posOffset>775334</wp:posOffset>
              </wp:positionV>
              <wp:extent cx="1415415" cy="0"/>
              <wp:effectExtent l="0" t="0" r="13335" b="0"/>
              <wp:wrapSquare wrapText="bothSides"/>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4C822" id="Line 12" o:spid="_x0000_s1026" style="position:absolute;z-index:251660288;visibility:visible;mso-wrap-style:square;mso-width-percent:0;mso-height-percent:0;mso-wrap-distance-left:9pt;mso-wrap-distance-top:-3e-5mm;mso-wrap-distance-right:9pt;mso-wrap-distance-bottom:-3e-5mm;mso-position-horizontal:right;mso-position-horizontal-relative:text;mso-position-vertical:absolute;mso-position-vertical-relative:page;mso-width-percent:0;mso-height-percent:0;mso-width-relative:page;mso-height-relative:page" from="60.25pt,61.05pt" to="171.7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" strokecolor="#981e32" strokeweight="1pt">
              <w10:wrap type="square" anchory="page"/>
              <w10:anchorlock/>
            </v:line>
          </w:pict>
        </mc:Fallback>
      </mc:AlternateContent>
    </w:r>
  </w:p>
  <w:p w14:paraId="36DC400B" w14:textId="77777777" w:rsidR="00370296" w:rsidRDefault="00370296" w:rsidP="0047423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B2E5" w14:textId="77777777" w:rsidR="00370296" w:rsidRDefault="0037029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2A62" w14:textId="77777777" w:rsidR="00370296" w:rsidRPr="00834F25" w:rsidRDefault="00370296" w:rsidP="00860A21">
    <w:pPr>
      <w:pStyle w:val="Header"/>
      <w:jc w:val="right"/>
      <w:rPr>
        <w:sz w:val="20"/>
        <w:szCs w:val="20"/>
      </w:rPr>
    </w:pPr>
    <w:r>
      <w:rPr>
        <w:sz w:val="20"/>
        <w:szCs w:val="20"/>
      </w:rPr>
      <w:t>S</w:t>
    </w:r>
    <w:r w:rsidRPr="00834F25">
      <w:rPr>
        <w:sz w:val="20"/>
        <w:szCs w:val="20"/>
      </w:rPr>
      <w:t>upreme Court of Victoria</w:t>
    </w:r>
    <w:r w:rsidR="003D088E">
      <w:rPr>
        <w:noProof/>
        <w:lang w:eastAsia="en-AU"/>
      </w:rPr>
      <mc:AlternateContent>
        <mc:Choice Requires="wps">
          <w:drawing>
            <wp:anchor distT="4294967295" distB="4294967295" distL="114300" distR="114300" simplePos="0" relativeHeight="251655168" behindDoc="0" locked="1" layoutInCell="1" allowOverlap="1" wp14:anchorId="652C9DCD" wp14:editId="7BAEB59C">
              <wp:simplePos x="0" y="0"/>
              <wp:positionH relativeFrom="column">
                <wp:align>right</wp:align>
              </wp:positionH>
              <wp:positionV relativeFrom="page">
                <wp:posOffset>777874</wp:posOffset>
              </wp:positionV>
              <wp:extent cx="1449070" cy="0"/>
              <wp:effectExtent l="0" t="0" r="17780" b="0"/>
              <wp:wrapSquare wrapText="bothSides"/>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70"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81D89" id="Line 6" o:spid="_x0000_s1026" style="position:absolute;z-index:251655168;visibility:visible;mso-wrap-style:square;mso-width-percent:0;mso-height-percent:0;mso-wrap-distance-left:9pt;mso-wrap-distance-top:-3e-5mm;mso-wrap-distance-right:9pt;mso-wrap-distance-bottom:-3e-5mm;mso-position-horizontal:right;mso-position-horizontal-relative:text;mso-position-vertical:absolute;mso-position-vertical-relative:page;mso-width-percent:0;mso-height-percent:0;mso-width-relative:page;mso-height-relative:page" from="62.9pt,61.25pt" to="177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" strokecolor="#981e32" strokeweight="1pt">
              <w10:wrap type="square" anchory="page"/>
              <w10:anchorlock/>
            </v:line>
          </w:pict>
        </mc:Fallback>
      </mc:AlternateContent>
    </w:r>
  </w:p>
  <w:p w14:paraId="3D58C153" w14:textId="77777777" w:rsidR="00370296" w:rsidRPr="004D32DB" w:rsidRDefault="00370296" w:rsidP="0092441F">
    <w:pPr>
      <w:pStyle w:val="Header"/>
      <w:jc w:val="righ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4A23" w14:textId="77777777" w:rsidR="00370296" w:rsidRPr="00834F25" w:rsidRDefault="00370296" w:rsidP="001E220B">
    <w:pPr>
      <w:pStyle w:val="Header"/>
      <w:jc w:val="right"/>
      <w:rPr>
        <w:sz w:val="20"/>
        <w:szCs w:val="20"/>
      </w:rPr>
    </w:pPr>
    <w:r w:rsidRPr="00834F25">
      <w:rPr>
        <w:sz w:val="20"/>
        <w:szCs w:val="20"/>
      </w:rPr>
      <w:t>Supreme Court of Victoria</w:t>
    </w:r>
  </w:p>
  <w:p w14:paraId="27D80040" w14:textId="77777777" w:rsidR="00370296" w:rsidRPr="00834F25" w:rsidRDefault="003D088E" w:rsidP="001E220B">
    <w:pPr>
      <w:pStyle w:val="Header"/>
      <w:jc w:val="right"/>
      <w:rPr>
        <w:sz w:val="20"/>
        <w:szCs w:val="20"/>
      </w:rPr>
    </w:pPr>
    <w:r>
      <w:rPr>
        <w:noProof/>
        <w:lang w:eastAsia="en-AU"/>
      </w:rPr>
      <mc:AlternateContent>
        <mc:Choice Requires="wps">
          <w:drawing>
            <wp:anchor distT="4294967295" distB="4294967295" distL="114300" distR="114300" simplePos="0" relativeHeight="251657216" behindDoc="0" locked="1" layoutInCell="1" allowOverlap="1" wp14:anchorId="72819B47" wp14:editId="712EDF5D">
              <wp:simplePos x="0" y="0"/>
              <wp:positionH relativeFrom="column">
                <wp:align>right</wp:align>
              </wp:positionH>
              <wp:positionV relativeFrom="page">
                <wp:posOffset>775334</wp:posOffset>
              </wp:positionV>
              <wp:extent cx="1415415" cy="0"/>
              <wp:effectExtent l="0" t="0" r="13335" b="0"/>
              <wp:wrapSquare wrapText="bothSides"/>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E06A0" id="Line 9" o:spid="_x0000_s1026" style="position:absolute;z-index:251657216;visibility:visible;mso-wrap-style:square;mso-width-percent:0;mso-height-percent:0;mso-wrap-distance-left:9pt;mso-wrap-distance-top:-3e-5mm;mso-wrap-distance-right:9pt;mso-wrap-distance-bottom:-3e-5mm;mso-position-horizontal:right;mso-position-horizontal-relative:text;mso-position-vertical:absolute;mso-position-vertical-relative:page;mso-width-percent:0;mso-height-percent:0;mso-width-relative:page;mso-height-relative:page" from="60.25pt,61.05pt" to="171.7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" strokecolor="#981e32" strokeweight="1pt">
              <w10:wrap type="square" anchory="page"/>
              <w10:anchorlock/>
            </v:line>
          </w:pict>
        </mc:Fallback>
      </mc:AlternateContent>
    </w:r>
  </w:p>
  <w:p w14:paraId="248E616E" w14:textId="77777777" w:rsidR="00370296" w:rsidRPr="001E220B" w:rsidRDefault="00370296" w:rsidP="001E22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F0F6E" w14:textId="77777777" w:rsidR="00370296" w:rsidRDefault="0037029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A2CFA" w14:textId="77777777" w:rsidR="00370296" w:rsidRPr="00834F25" w:rsidRDefault="00370296" w:rsidP="00860A21">
    <w:pPr>
      <w:pStyle w:val="Header"/>
      <w:jc w:val="right"/>
      <w:rPr>
        <w:sz w:val="20"/>
        <w:szCs w:val="20"/>
      </w:rPr>
    </w:pPr>
    <w:r>
      <w:rPr>
        <w:sz w:val="20"/>
        <w:szCs w:val="20"/>
      </w:rPr>
      <w:t>S</w:t>
    </w:r>
    <w:r w:rsidRPr="00834F25">
      <w:rPr>
        <w:sz w:val="20"/>
        <w:szCs w:val="20"/>
      </w:rPr>
      <w:t>upreme Court of Victoria</w:t>
    </w:r>
    <w:r w:rsidR="003D088E">
      <w:rPr>
        <w:noProof/>
        <w:lang w:eastAsia="en-AU"/>
      </w:rPr>
      <mc:AlternateContent>
        <mc:Choice Requires="wps">
          <w:drawing>
            <wp:anchor distT="4294967295" distB="4294967295" distL="114300" distR="114300" simplePos="0" relativeHeight="251658240" behindDoc="0" locked="1" layoutInCell="1" allowOverlap="1" wp14:anchorId="044B6739" wp14:editId="5BC3994C">
              <wp:simplePos x="0" y="0"/>
              <wp:positionH relativeFrom="column">
                <wp:align>right</wp:align>
              </wp:positionH>
              <wp:positionV relativeFrom="page">
                <wp:posOffset>777874</wp:posOffset>
              </wp:positionV>
              <wp:extent cx="1449070" cy="0"/>
              <wp:effectExtent l="0" t="0" r="17780" b="0"/>
              <wp:wrapSquare wrapText="bothSides"/>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70"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09C08" id="Line 10" o:spid="_x0000_s1026" style="position:absolute;z-index:251658240;visibility:visible;mso-wrap-style:square;mso-width-percent:0;mso-height-percent:0;mso-wrap-distance-left:9pt;mso-wrap-distance-top:-3e-5mm;mso-wrap-distance-right:9pt;mso-wrap-distance-bottom:-3e-5mm;mso-position-horizontal:right;mso-position-horizontal-relative:text;mso-position-vertical:absolute;mso-position-vertical-relative:page;mso-width-percent:0;mso-height-percent:0;mso-width-relative:page;mso-height-relative:page" from="62.9pt,61.25pt" to="177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CLFgIAACoEAAAOAAAAZHJzL2Uyb0RvYy54bWysU8GO2jAQvVfqP1i+QxJIWY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" strokecolor="#981e32" strokeweight="1pt">
              <w10:wrap type="square" anchory="page"/>
              <w10:anchorlock/>
            </v:line>
          </w:pict>
        </mc:Fallback>
      </mc:AlternateContent>
    </w:r>
  </w:p>
  <w:p w14:paraId="32CC1A75" w14:textId="77777777" w:rsidR="00370296" w:rsidRPr="004D32DB" w:rsidRDefault="00370296" w:rsidP="0092441F">
    <w:pPr>
      <w:pStyle w:val="Header"/>
      <w:jc w:val="right"/>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0FA08" w14:textId="77777777" w:rsidR="00370296" w:rsidRPr="00834F25" w:rsidRDefault="00370296" w:rsidP="00860A21">
    <w:pPr>
      <w:pStyle w:val="Header"/>
      <w:jc w:val="right"/>
      <w:rPr>
        <w:sz w:val="20"/>
        <w:szCs w:val="20"/>
      </w:rPr>
    </w:pPr>
    <w:r>
      <w:rPr>
        <w:sz w:val="20"/>
        <w:szCs w:val="20"/>
      </w:rPr>
      <w:t>S</w:t>
    </w:r>
    <w:r w:rsidRPr="00834F25">
      <w:rPr>
        <w:sz w:val="20"/>
        <w:szCs w:val="20"/>
      </w:rPr>
      <w:t>upreme Court of Victoria</w:t>
    </w:r>
    <w:r w:rsidR="003D088E">
      <w:rPr>
        <w:noProof/>
        <w:lang w:eastAsia="en-AU"/>
      </w:rPr>
      <mc:AlternateContent>
        <mc:Choice Requires="wps">
          <w:drawing>
            <wp:anchor distT="4294967295" distB="4294967295" distL="114300" distR="114300" simplePos="0" relativeHeight="251659264" behindDoc="0" locked="1" layoutInCell="1" allowOverlap="1" wp14:anchorId="79DCDD29" wp14:editId="291D64F5">
              <wp:simplePos x="0" y="0"/>
              <wp:positionH relativeFrom="column">
                <wp:align>right</wp:align>
              </wp:positionH>
              <wp:positionV relativeFrom="page">
                <wp:posOffset>777874</wp:posOffset>
              </wp:positionV>
              <wp:extent cx="1449070" cy="0"/>
              <wp:effectExtent l="0" t="0" r="17780" b="0"/>
              <wp:wrapSquare wrapText="bothSides"/>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70"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30E61" id="Line 11" o:spid="_x0000_s1026" style="position:absolute;z-index:251659264;visibility:visible;mso-wrap-style:square;mso-width-percent:0;mso-height-percent:0;mso-wrap-distance-left:9pt;mso-wrap-distance-top:-3e-5mm;mso-wrap-distance-right:9pt;mso-wrap-distance-bottom:-3e-5mm;mso-position-horizontal:right;mso-position-horizontal-relative:text;mso-position-vertical:absolute;mso-position-vertical-relative:page;mso-width-percent:0;mso-height-percent:0;mso-width-relative:page;mso-height-relative:page" from="62.9pt,61.25pt" to="177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" strokecolor="#981e32" strokeweight="1pt">
              <w10:wrap type="square" anchory="page"/>
              <w10:anchorlock/>
            </v:line>
          </w:pict>
        </mc:Fallback>
      </mc:AlternateContent>
    </w:r>
  </w:p>
  <w:p w14:paraId="1734EC29" w14:textId="77777777" w:rsidR="00370296" w:rsidRPr="004D32DB" w:rsidRDefault="00370296" w:rsidP="0092441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D6E0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82A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3603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FC5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D087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A4AF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EA5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483A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F0C1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9ED6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15C27"/>
    <w:multiLevelType w:val="hybridMultilevel"/>
    <w:tmpl w:val="164E12B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58D13F1"/>
    <w:multiLevelType w:val="singleLevel"/>
    <w:tmpl w:val="889A16C0"/>
    <w:lvl w:ilvl="0">
      <w:numFmt w:val="bullet"/>
      <w:lvlText w:val="–"/>
      <w:lvlJc w:val="left"/>
      <w:pPr>
        <w:tabs>
          <w:tab w:val="num" w:pos="360"/>
        </w:tabs>
        <w:ind w:left="360" w:hanging="360"/>
      </w:pPr>
      <w:rPr>
        <w:rFonts w:hint="default"/>
      </w:rPr>
    </w:lvl>
  </w:abstractNum>
  <w:abstractNum w:abstractNumId="12" w15:restartNumberingAfterBreak="0">
    <w:nsid w:val="0FC066FA"/>
    <w:multiLevelType w:val="hybridMultilevel"/>
    <w:tmpl w:val="C8DE82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950553E"/>
    <w:multiLevelType w:val="hybridMultilevel"/>
    <w:tmpl w:val="5D3A10E2"/>
    <w:lvl w:ilvl="0" w:tplc="CEC4DB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AC5E55"/>
    <w:multiLevelType w:val="hybridMultilevel"/>
    <w:tmpl w:val="63A07D2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F5461D"/>
    <w:multiLevelType w:val="hybridMultilevel"/>
    <w:tmpl w:val="F086F74A"/>
    <w:lvl w:ilvl="0" w:tplc="0C090001">
      <w:start w:val="1"/>
      <w:numFmt w:val="bullet"/>
      <w:lvlText w:val=""/>
      <w:lvlJc w:val="left"/>
      <w:pPr>
        <w:tabs>
          <w:tab w:val="num" w:pos="1352"/>
        </w:tabs>
        <w:ind w:left="1352"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982151"/>
    <w:multiLevelType w:val="hybridMultilevel"/>
    <w:tmpl w:val="C060CFC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59B47F4"/>
    <w:multiLevelType w:val="hybridMultilevel"/>
    <w:tmpl w:val="C97AFB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6B21707"/>
    <w:multiLevelType w:val="hybridMultilevel"/>
    <w:tmpl w:val="2848AD58"/>
    <w:lvl w:ilvl="0" w:tplc="CEC4DB02">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9" w15:restartNumberingAfterBreak="0">
    <w:nsid w:val="3E3F4400"/>
    <w:multiLevelType w:val="hybridMultilevel"/>
    <w:tmpl w:val="D8223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0B4CBB"/>
    <w:multiLevelType w:val="hybridMultilevel"/>
    <w:tmpl w:val="ED8CD70E"/>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21" w15:restartNumberingAfterBreak="0">
    <w:nsid w:val="43513224"/>
    <w:multiLevelType w:val="hybridMultilevel"/>
    <w:tmpl w:val="9266B80C"/>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2" w15:restartNumberingAfterBreak="0">
    <w:nsid w:val="493079A8"/>
    <w:multiLevelType w:val="hybridMultilevel"/>
    <w:tmpl w:val="4710BB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17D05"/>
    <w:multiLevelType w:val="hybridMultilevel"/>
    <w:tmpl w:val="1BA6F6E0"/>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B2F0FE3"/>
    <w:multiLevelType w:val="hybridMultilevel"/>
    <w:tmpl w:val="31B4516A"/>
    <w:lvl w:ilvl="0" w:tplc="B6FECE1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2140"/>
        </w:tabs>
        <w:ind w:left="2140" w:hanging="360"/>
      </w:pPr>
    </w:lvl>
    <w:lvl w:ilvl="2" w:tplc="0C09001B" w:tentative="1">
      <w:start w:val="1"/>
      <w:numFmt w:val="lowerRoman"/>
      <w:lvlText w:val="%3."/>
      <w:lvlJc w:val="right"/>
      <w:pPr>
        <w:tabs>
          <w:tab w:val="num" w:pos="2860"/>
        </w:tabs>
        <w:ind w:left="2860" w:hanging="180"/>
      </w:pPr>
    </w:lvl>
    <w:lvl w:ilvl="3" w:tplc="0C09000F" w:tentative="1">
      <w:start w:val="1"/>
      <w:numFmt w:val="decimal"/>
      <w:lvlText w:val="%4."/>
      <w:lvlJc w:val="left"/>
      <w:pPr>
        <w:tabs>
          <w:tab w:val="num" w:pos="3580"/>
        </w:tabs>
        <w:ind w:left="3580" w:hanging="360"/>
      </w:pPr>
    </w:lvl>
    <w:lvl w:ilvl="4" w:tplc="0C090019" w:tentative="1">
      <w:start w:val="1"/>
      <w:numFmt w:val="lowerLetter"/>
      <w:lvlText w:val="%5."/>
      <w:lvlJc w:val="left"/>
      <w:pPr>
        <w:tabs>
          <w:tab w:val="num" w:pos="4300"/>
        </w:tabs>
        <w:ind w:left="4300" w:hanging="360"/>
      </w:pPr>
    </w:lvl>
    <w:lvl w:ilvl="5" w:tplc="0C09001B" w:tentative="1">
      <w:start w:val="1"/>
      <w:numFmt w:val="lowerRoman"/>
      <w:lvlText w:val="%6."/>
      <w:lvlJc w:val="right"/>
      <w:pPr>
        <w:tabs>
          <w:tab w:val="num" w:pos="5020"/>
        </w:tabs>
        <w:ind w:left="5020" w:hanging="180"/>
      </w:pPr>
    </w:lvl>
    <w:lvl w:ilvl="6" w:tplc="0C09000F" w:tentative="1">
      <w:start w:val="1"/>
      <w:numFmt w:val="decimal"/>
      <w:lvlText w:val="%7."/>
      <w:lvlJc w:val="left"/>
      <w:pPr>
        <w:tabs>
          <w:tab w:val="num" w:pos="5740"/>
        </w:tabs>
        <w:ind w:left="5740" w:hanging="360"/>
      </w:pPr>
    </w:lvl>
    <w:lvl w:ilvl="7" w:tplc="0C090019" w:tentative="1">
      <w:start w:val="1"/>
      <w:numFmt w:val="lowerLetter"/>
      <w:lvlText w:val="%8."/>
      <w:lvlJc w:val="left"/>
      <w:pPr>
        <w:tabs>
          <w:tab w:val="num" w:pos="6460"/>
        </w:tabs>
        <w:ind w:left="6460" w:hanging="360"/>
      </w:pPr>
    </w:lvl>
    <w:lvl w:ilvl="8" w:tplc="0C09001B" w:tentative="1">
      <w:start w:val="1"/>
      <w:numFmt w:val="lowerRoman"/>
      <w:lvlText w:val="%9."/>
      <w:lvlJc w:val="right"/>
      <w:pPr>
        <w:tabs>
          <w:tab w:val="num" w:pos="7180"/>
        </w:tabs>
        <w:ind w:left="7180" w:hanging="180"/>
      </w:pPr>
    </w:lvl>
  </w:abstractNum>
  <w:abstractNum w:abstractNumId="25" w15:restartNumberingAfterBreak="0">
    <w:nsid w:val="4FB053A9"/>
    <w:multiLevelType w:val="hybridMultilevel"/>
    <w:tmpl w:val="718688C0"/>
    <w:lvl w:ilvl="0" w:tplc="669E42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F8233E"/>
    <w:multiLevelType w:val="hybridMultilevel"/>
    <w:tmpl w:val="F0822B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FB6085"/>
    <w:multiLevelType w:val="hybridMultilevel"/>
    <w:tmpl w:val="14869A7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39B2FF6"/>
    <w:multiLevelType w:val="hybridMultilevel"/>
    <w:tmpl w:val="DF2AF92E"/>
    <w:lvl w:ilvl="0" w:tplc="CFC0A9BA">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9" w15:restartNumberingAfterBreak="0">
    <w:nsid w:val="5DBE027C"/>
    <w:multiLevelType w:val="hybridMultilevel"/>
    <w:tmpl w:val="718688C0"/>
    <w:lvl w:ilvl="0" w:tplc="669E42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741C51"/>
    <w:multiLevelType w:val="hybridMultilevel"/>
    <w:tmpl w:val="DB585DFE"/>
    <w:lvl w:ilvl="0" w:tplc="413E3E0C">
      <w:start w:val="1"/>
      <w:numFmt w:val="lowerLetter"/>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1" w15:restartNumberingAfterBreak="0">
    <w:nsid w:val="6B5868E2"/>
    <w:multiLevelType w:val="hybridMultilevel"/>
    <w:tmpl w:val="EB22F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C819ED"/>
    <w:multiLevelType w:val="hybridMultilevel"/>
    <w:tmpl w:val="718688C0"/>
    <w:lvl w:ilvl="0" w:tplc="669E42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FA69B7"/>
    <w:multiLevelType w:val="multilevel"/>
    <w:tmpl w:val="CAE43ECA"/>
    <w:lvl w:ilvl="0">
      <w:start w:val="1"/>
      <w:numFmt w:val="decimal"/>
      <w:lvlText w:val="%1"/>
      <w:lvlJc w:val="left"/>
      <w:pPr>
        <w:ind w:left="705" w:hanging="705"/>
      </w:pPr>
      <w:rPr>
        <w:rFonts w:hint="default"/>
      </w:rPr>
    </w:lvl>
    <w:lvl w:ilvl="1">
      <w:start w:val="1"/>
      <w:numFmt w:val="decimal"/>
      <w:lvlText w:val="%1.%2"/>
      <w:lvlJc w:val="left"/>
      <w:pPr>
        <w:ind w:left="1062" w:hanging="70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4" w15:restartNumberingAfterBreak="0">
    <w:nsid w:val="6F432734"/>
    <w:multiLevelType w:val="hybridMultilevel"/>
    <w:tmpl w:val="60C4BF7E"/>
    <w:lvl w:ilvl="0" w:tplc="C41E2B62">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D055C0"/>
    <w:multiLevelType w:val="multilevel"/>
    <w:tmpl w:val="80EEBAD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3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35"/>
  </w:num>
  <w:num w:numId="2">
    <w:abstractNumId w:val="21"/>
  </w:num>
  <w:num w:numId="3">
    <w:abstractNumId w:val="30"/>
  </w:num>
  <w:num w:numId="4">
    <w:abstractNumId w:val="15"/>
  </w:num>
  <w:num w:numId="5">
    <w:abstractNumId w:val="23"/>
  </w:num>
  <w:num w:numId="6">
    <w:abstractNumId w:val="20"/>
  </w:num>
  <w:num w:numId="7">
    <w:abstractNumId w:val="12"/>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3"/>
  </w:num>
  <w:num w:numId="20">
    <w:abstractNumId w:val="11"/>
  </w:num>
  <w:num w:numId="21">
    <w:abstractNumId w:val="17"/>
  </w:num>
  <w:num w:numId="22">
    <w:abstractNumId w:val="22"/>
  </w:num>
  <w:num w:numId="23">
    <w:abstractNumId w:val="27"/>
  </w:num>
  <w:num w:numId="24">
    <w:abstractNumId w:val="24"/>
  </w:num>
  <w:num w:numId="25">
    <w:abstractNumId w:val="10"/>
  </w:num>
  <w:num w:numId="26">
    <w:abstractNumId w:val="34"/>
  </w:num>
  <w:num w:numId="27">
    <w:abstractNumId w:val="14"/>
  </w:num>
  <w:num w:numId="28">
    <w:abstractNumId w:val="31"/>
  </w:num>
  <w:num w:numId="29">
    <w:abstractNumId w:val="19"/>
  </w:num>
  <w:num w:numId="30">
    <w:abstractNumId w:val="13"/>
  </w:num>
  <w:num w:numId="31">
    <w:abstractNumId w:val="18"/>
  </w:num>
  <w:num w:numId="32">
    <w:abstractNumId w:val="28"/>
  </w:num>
  <w:num w:numId="33">
    <w:abstractNumId w:val="29"/>
  </w:num>
  <w:num w:numId="34">
    <w:abstractNumId w:val="32"/>
  </w:num>
  <w:num w:numId="35">
    <w:abstractNumId w:val="25"/>
  </w:num>
  <w:num w:numId="36">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69"/>
    <w:rsid w:val="000015BA"/>
    <w:rsid w:val="00003254"/>
    <w:rsid w:val="000069CD"/>
    <w:rsid w:val="00007CCA"/>
    <w:rsid w:val="0001263D"/>
    <w:rsid w:val="000178BF"/>
    <w:rsid w:val="0002130B"/>
    <w:rsid w:val="00021DE6"/>
    <w:rsid w:val="00026F86"/>
    <w:rsid w:val="000327E4"/>
    <w:rsid w:val="00037C5E"/>
    <w:rsid w:val="00045583"/>
    <w:rsid w:val="0005015C"/>
    <w:rsid w:val="000535D4"/>
    <w:rsid w:val="00053F5B"/>
    <w:rsid w:val="00056665"/>
    <w:rsid w:val="00056DE6"/>
    <w:rsid w:val="000601AC"/>
    <w:rsid w:val="00060AED"/>
    <w:rsid w:val="000630F6"/>
    <w:rsid w:val="00065FC4"/>
    <w:rsid w:val="000718DA"/>
    <w:rsid w:val="00074052"/>
    <w:rsid w:val="000779D9"/>
    <w:rsid w:val="00082283"/>
    <w:rsid w:val="0008263E"/>
    <w:rsid w:val="0008593C"/>
    <w:rsid w:val="000950E0"/>
    <w:rsid w:val="000A059A"/>
    <w:rsid w:val="000A60E3"/>
    <w:rsid w:val="000A6A5A"/>
    <w:rsid w:val="000B0797"/>
    <w:rsid w:val="000C2656"/>
    <w:rsid w:val="000C2696"/>
    <w:rsid w:val="000D25E1"/>
    <w:rsid w:val="000D63E9"/>
    <w:rsid w:val="000F0753"/>
    <w:rsid w:val="000F35E4"/>
    <w:rsid w:val="000F6069"/>
    <w:rsid w:val="000F69DE"/>
    <w:rsid w:val="000F7818"/>
    <w:rsid w:val="0010590B"/>
    <w:rsid w:val="0011122A"/>
    <w:rsid w:val="00115C63"/>
    <w:rsid w:val="0012004D"/>
    <w:rsid w:val="00120D93"/>
    <w:rsid w:val="00122ACE"/>
    <w:rsid w:val="001246BF"/>
    <w:rsid w:val="001260BD"/>
    <w:rsid w:val="00130FD6"/>
    <w:rsid w:val="00135FCD"/>
    <w:rsid w:val="001365A9"/>
    <w:rsid w:val="001402F6"/>
    <w:rsid w:val="00147638"/>
    <w:rsid w:val="00155396"/>
    <w:rsid w:val="001655C2"/>
    <w:rsid w:val="00170A57"/>
    <w:rsid w:val="001730E0"/>
    <w:rsid w:val="00180BDE"/>
    <w:rsid w:val="00181559"/>
    <w:rsid w:val="00182620"/>
    <w:rsid w:val="00186A85"/>
    <w:rsid w:val="00191888"/>
    <w:rsid w:val="00191DF7"/>
    <w:rsid w:val="001957D3"/>
    <w:rsid w:val="001A2A4C"/>
    <w:rsid w:val="001A3F3C"/>
    <w:rsid w:val="001A5AB7"/>
    <w:rsid w:val="001B565F"/>
    <w:rsid w:val="001C0A74"/>
    <w:rsid w:val="001C56FF"/>
    <w:rsid w:val="001D14C9"/>
    <w:rsid w:val="001D1727"/>
    <w:rsid w:val="001D2F33"/>
    <w:rsid w:val="001D34C1"/>
    <w:rsid w:val="001D4D07"/>
    <w:rsid w:val="001E220B"/>
    <w:rsid w:val="001E4379"/>
    <w:rsid w:val="001E7CD2"/>
    <w:rsid w:val="001E7D63"/>
    <w:rsid w:val="001F3F7D"/>
    <w:rsid w:val="00202DDC"/>
    <w:rsid w:val="00204099"/>
    <w:rsid w:val="002040E0"/>
    <w:rsid w:val="002044DE"/>
    <w:rsid w:val="00207CF8"/>
    <w:rsid w:val="00223CCC"/>
    <w:rsid w:val="002279AE"/>
    <w:rsid w:val="002321E5"/>
    <w:rsid w:val="00246AE0"/>
    <w:rsid w:val="00254BEA"/>
    <w:rsid w:val="00276902"/>
    <w:rsid w:val="00280F18"/>
    <w:rsid w:val="00287BEE"/>
    <w:rsid w:val="00290F1A"/>
    <w:rsid w:val="00294ED5"/>
    <w:rsid w:val="0029682B"/>
    <w:rsid w:val="002A11B6"/>
    <w:rsid w:val="002A1EA4"/>
    <w:rsid w:val="002B446D"/>
    <w:rsid w:val="002B6E28"/>
    <w:rsid w:val="002C0DC6"/>
    <w:rsid w:val="002C16A5"/>
    <w:rsid w:val="002C1CFE"/>
    <w:rsid w:val="002C42D1"/>
    <w:rsid w:val="002C462D"/>
    <w:rsid w:val="002C4D91"/>
    <w:rsid w:val="002C6392"/>
    <w:rsid w:val="002D1616"/>
    <w:rsid w:val="002D48C2"/>
    <w:rsid w:val="002D4B76"/>
    <w:rsid w:val="002E08FB"/>
    <w:rsid w:val="002E3747"/>
    <w:rsid w:val="002E4263"/>
    <w:rsid w:val="002E5662"/>
    <w:rsid w:val="002E6766"/>
    <w:rsid w:val="002F2AD4"/>
    <w:rsid w:val="002F6F98"/>
    <w:rsid w:val="0030025C"/>
    <w:rsid w:val="003050A7"/>
    <w:rsid w:val="00305D98"/>
    <w:rsid w:val="00306124"/>
    <w:rsid w:val="00311297"/>
    <w:rsid w:val="003256F8"/>
    <w:rsid w:val="00325BF1"/>
    <w:rsid w:val="003318B1"/>
    <w:rsid w:val="00333AD3"/>
    <w:rsid w:val="00345A8D"/>
    <w:rsid w:val="003462EA"/>
    <w:rsid w:val="00356736"/>
    <w:rsid w:val="00365852"/>
    <w:rsid w:val="00370296"/>
    <w:rsid w:val="00372486"/>
    <w:rsid w:val="003727F2"/>
    <w:rsid w:val="00374C42"/>
    <w:rsid w:val="0039155F"/>
    <w:rsid w:val="00392A69"/>
    <w:rsid w:val="0039494F"/>
    <w:rsid w:val="003949B2"/>
    <w:rsid w:val="003962A7"/>
    <w:rsid w:val="00397B39"/>
    <w:rsid w:val="003A1C98"/>
    <w:rsid w:val="003A23EE"/>
    <w:rsid w:val="003B23C0"/>
    <w:rsid w:val="003B34AA"/>
    <w:rsid w:val="003B3923"/>
    <w:rsid w:val="003C3895"/>
    <w:rsid w:val="003C3A21"/>
    <w:rsid w:val="003D088E"/>
    <w:rsid w:val="003D641C"/>
    <w:rsid w:val="003E06F6"/>
    <w:rsid w:val="003E0C3D"/>
    <w:rsid w:val="003E5E4B"/>
    <w:rsid w:val="003F7CBA"/>
    <w:rsid w:val="0040009C"/>
    <w:rsid w:val="004066F6"/>
    <w:rsid w:val="00412EB4"/>
    <w:rsid w:val="0041434F"/>
    <w:rsid w:val="00415650"/>
    <w:rsid w:val="00416309"/>
    <w:rsid w:val="00417EFA"/>
    <w:rsid w:val="00420CD0"/>
    <w:rsid w:val="004241AF"/>
    <w:rsid w:val="00427DB5"/>
    <w:rsid w:val="00433D17"/>
    <w:rsid w:val="004401B6"/>
    <w:rsid w:val="00441427"/>
    <w:rsid w:val="00441949"/>
    <w:rsid w:val="00442ACC"/>
    <w:rsid w:val="00445D7D"/>
    <w:rsid w:val="00455004"/>
    <w:rsid w:val="0045789A"/>
    <w:rsid w:val="00462B84"/>
    <w:rsid w:val="00465662"/>
    <w:rsid w:val="004674C0"/>
    <w:rsid w:val="004715FE"/>
    <w:rsid w:val="0047423A"/>
    <w:rsid w:val="00476500"/>
    <w:rsid w:val="00482AE5"/>
    <w:rsid w:val="0048306E"/>
    <w:rsid w:val="0048497D"/>
    <w:rsid w:val="00484FB6"/>
    <w:rsid w:val="00490BA0"/>
    <w:rsid w:val="00494358"/>
    <w:rsid w:val="004A2142"/>
    <w:rsid w:val="004B1506"/>
    <w:rsid w:val="004B33CD"/>
    <w:rsid w:val="004B41EB"/>
    <w:rsid w:val="004B6A08"/>
    <w:rsid w:val="004D32DB"/>
    <w:rsid w:val="004D3DCD"/>
    <w:rsid w:val="004D403C"/>
    <w:rsid w:val="004D5E17"/>
    <w:rsid w:val="004D6F6C"/>
    <w:rsid w:val="004D7770"/>
    <w:rsid w:val="004E1857"/>
    <w:rsid w:val="004E2886"/>
    <w:rsid w:val="004E5482"/>
    <w:rsid w:val="004F3DCA"/>
    <w:rsid w:val="0050030E"/>
    <w:rsid w:val="005009ED"/>
    <w:rsid w:val="00504510"/>
    <w:rsid w:val="005045E0"/>
    <w:rsid w:val="005048E0"/>
    <w:rsid w:val="00504A82"/>
    <w:rsid w:val="005100D0"/>
    <w:rsid w:val="0051309E"/>
    <w:rsid w:val="005137F2"/>
    <w:rsid w:val="00516732"/>
    <w:rsid w:val="0052304B"/>
    <w:rsid w:val="00530432"/>
    <w:rsid w:val="00536D98"/>
    <w:rsid w:val="00537F25"/>
    <w:rsid w:val="00541E2F"/>
    <w:rsid w:val="00543B92"/>
    <w:rsid w:val="0054438C"/>
    <w:rsid w:val="00544846"/>
    <w:rsid w:val="005547AB"/>
    <w:rsid w:val="00555D91"/>
    <w:rsid w:val="005570D3"/>
    <w:rsid w:val="00560A55"/>
    <w:rsid w:val="005613EA"/>
    <w:rsid w:val="005637C1"/>
    <w:rsid w:val="005672A8"/>
    <w:rsid w:val="0056788E"/>
    <w:rsid w:val="00574E41"/>
    <w:rsid w:val="00575D14"/>
    <w:rsid w:val="00576159"/>
    <w:rsid w:val="00586B84"/>
    <w:rsid w:val="005929E1"/>
    <w:rsid w:val="005944FA"/>
    <w:rsid w:val="005974BB"/>
    <w:rsid w:val="005A3E39"/>
    <w:rsid w:val="005A69C0"/>
    <w:rsid w:val="005A73F3"/>
    <w:rsid w:val="005B1985"/>
    <w:rsid w:val="005B1A73"/>
    <w:rsid w:val="005B2698"/>
    <w:rsid w:val="005B6A23"/>
    <w:rsid w:val="005B7D96"/>
    <w:rsid w:val="005C0ACA"/>
    <w:rsid w:val="005C4AE4"/>
    <w:rsid w:val="005C6175"/>
    <w:rsid w:val="005C67E1"/>
    <w:rsid w:val="005D0153"/>
    <w:rsid w:val="005D0500"/>
    <w:rsid w:val="005D22FC"/>
    <w:rsid w:val="005D3AAA"/>
    <w:rsid w:val="005D6EFC"/>
    <w:rsid w:val="005E0643"/>
    <w:rsid w:val="005E0A18"/>
    <w:rsid w:val="005E2207"/>
    <w:rsid w:val="005E2787"/>
    <w:rsid w:val="005E48F9"/>
    <w:rsid w:val="005E5C1A"/>
    <w:rsid w:val="005F4BFA"/>
    <w:rsid w:val="0060433B"/>
    <w:rsid w:val="00612458"/>
    <w:rsid w:val="0061437C"/>
    <w:rsid w:val="00616B3A"/>
    <w:rsid w:val="00620DA9"/>
    <w:rsid w:val="006210FF"/>
    <w:rsid w:val="00626B67"/>
    <w:rsid w:val="00630CC5"/>
    <w:rsid w:val="0063466B"/>
    <w:rsid w:val="006348FF"/>
    <w:rsid w:val="00635AA3"/>
    <w:rsid w:val="006362EB"/>
    <w:rsid w:val="006364AB"/>
    <w:rsid w:val="00642064"/>
    <w:rsid w:val="00646F6E"/>
    <w:rsid w:val="0065371F"/>
    <w:rsid w:val="006543C2"/>
    <w:rsid w:val="00655946"/>
    <w:rsid w:val="00660A51"/>
    <w:rsid w:val="006627F0"/>
    <w:rsid w:val="00671930"/>
    <w:rsid w:val="00673E9B"/>
    <w:rsid w:val="006760C0"/>
    <w:rsid w:val="006760EE"/>
    <w:rsid w:val="0068251F"/>
    <w:rsid w:val="006827F1"/>
    <w:rsid w:val="0068527A"/>
    <w:rsid w:val="00693C40"/>
    <w:rsid w:val="00697AB4"/>
    <w:rsid w:val="006A3A36"/>
    <w:rsid w:val="006A4302"/>
    <w:rsid w:val="006A63CB"/>
    <w:rsid w:val="006A705E"/>
    <w:rsid w:val="006B1E41"/>
    <w:rsid w:val="006B6830"/>
    <w:rsid w:val="006B7715"/>
    <w:rsid w:val="006B7AFF"/>
    <w:rsid w:val="006C0202"/>
    <w:rsid w:val="006C4E67"/>
    <w:rsid w:val="006D2739"/>
    <w:rsid w:val="006D4086"/>
    <w:rsid w:val="006D6EC2"/>
    <w:rsid w:val="006E6B99"/>
    <w:rsid w:val="006F3FFF"/>
    <w:rsid w:val="006F6DFA"/>
    <w:rsid w:val="006F77F9"/>
    <w:rsid w:val="00704069"/>
    <w:rsid w:val="00707BA6"/>
    <w:rsid w:val="00711D8B"/>
    <w:rsid w:val="00713EEC"/>
    <w:rsid w:val="007145E0"/>
    <w:rsid w:val="007163DD"/>
    <w:rsid w:val="007168A9"/>
    <w:rsid w:val="00717F42"/>
    <w:rsid w:val="007244A5"/>
    <w:rsid w:val="00724E49"/>
    <w:rsid w:val="007267E3"/>
    <w:rsid w:val="00726CFA"/>
    <w:rsid w:val="00730B56"/>
    <w:rsid w:val="00733751"/>
    <w:rsid w:val="00733D04"/>
    <w:rsid w:val="00733E02"/>
    <w:rsid w:val="00743FF8"/>
    <w:rsid w:val="00746368"/>
    <w:rsid w:val="00747373"/>
    <w:rsid w:val="00754286"/>
    <w:rsid w:val="00756FE3"/>
    <w:rsid w:val="00760E82"/>
    <w:rsid w:val="00765921"/>
    <w:rsid w:val="00766F77"/>
    <w:rsid w:val="007713E3"/>
    <w:rsid w:val="007719CA"/>
    <w:rsid w:val="007721C4"/>
    <w:rsid w:val="007819BA"/>
    <w:rsid w:val="00781DC2"/>
    <w:rsid w:val="0078401D"/>
    <w:rsid w:val="00786560"/>
    <w:rsid w:val="007932F1"/>
    <w:rsid w:val="00794AE8"/>
    <w:rsid w:val="00795D5E"/>
    <w:rsid w:val="00797F1C"/>
    <w:rsid w:val="007A124C"/>
    <w:rsid w:val="007A24C0"/>
    <w:rsid w:val="007B6528"/>
    <w:rsid w:val="007F2EAA"/>
    <w:rsid w:val="007F3AC2"/>
    <w:rsid w:val="007F3C0F"/>
    <w:rsid w:val="007F4DFF"/>
    <w:rsid w:val="00800C46"/>
    <w:rsid w:val="008026E6"/>
    <w:rsid w:val="00803BA9"/>
    <w:rsid w:val="00812176"/>
    <w:rsid w:val="0081665B"/>
    <w:rsid w:val="008206F7"/>
    <w:rsid w:val="00826ADD"/>
    <w:rsid w:val="00826F11"/>
    <w:rsid w:val="008303F4"/>
    <w:rsid w:val="00833042"/>
    <w:rsid w:val="00834CBD"/>
    <w:rsid w:val="0084656A"/>
    <w:rsid w:val="00850198"/>
    <w:rsid w:val="0086064C"/>
    <w:rsid w:val="00860A21"/>
    <w:rsid w:val="008627B5"/>
    <w:rsid w:val="00866BBC"/>
    <w:rsid w:val="0086734B"/>
    <w:rsid w:val="008700C8"/>
    <w:rsid w:val="00872BD4"/>
    <w:rsid w:val="00874D4A"/>
    <w:rsid w:val="00881374"/>
    <w:rsid w:val="0088347F"/>
    <w:rsid w:val="008871DD"/>
    <w:rsid w:val="008906FF"/>
    <w:rsid w:val="00890FBF"/>
    <w:rsid w:val="008A1A62"/>
    <w:rsid w:val="008A3020"/>
    <w:rsid w:val="008A673B"/>
    <w:rsid w:val="008B0F58"/>
    <w:rsid w:val="008B22E4"/>
    <w:rsid w:val="008B3D39"/>
    <w:rsid w:val="008B4EB7"/>
    <w:rsid w:val="008B5DAF"/>
    <w:rsid w:val="008B5F58"/>
    <w:rsid w:val="008C18A9"/>
    <w:rsid w:val="008C2F68"/>
    <w:rsid w:val="008C3ECF"/>
    <w:rsid w:val="008C4CFD"/>
    <w:rsid w:val="008D0FE1"/>
    <w:rsid w:val="008D18D7"/>
    <w:rsid w:val="008D4662"/>
    <w:rsid w:val="008D64C0"/>
    <w:rsid w:val="008E2343"/>
    <w:rsid w:val="008E4E5B"/>
    <w:rsid w:val="008E5F93"/>
    <w:rsid w:val="008E6161"/>
    <w:rsid w:val="008F27A2"/>
    <w:rsid w:val="008F3524"/>
    <w:rsid w:val="009006F3"/>
    <w:rsid w:val="009068A8"/>
    <w:rsid w:val="00911BD4"/>
    <w:rsid w:val="009124C1"/>
    <w:rsid w:val="00922800"/>
    <w:rsid w:val="00922AD7"/>
    <w:rsid w:val="0092441F"/>
    <w:rsid w:val="00930CF0"/>
    <w:rsid w:val="00933F47"/>
    <w:rsid w:val="009351DE"/>
    <w:rsid w:val="0095565F"/>
    <w:rsid w:val="00961E8D"/>
    <w:rsid w:val="00961F1B"/>
    <w:rsid w:val="009644BA"/>
    <w:rsid w:val="00965667"/>
    <w:rsid w:val="00966F5F"/>
    <w:rsid w:val="00976578"/>
    <w:rsid w:val="00986C60"/>
    <w:rsid w:val="00987723"/>
    <w:rsid w:val="009A4E29"/>
    <w:rsid w:val="009A7C29"/>
    <w:rsid w:val="009B14F7"/>
    <w:rsid w:val="009B2B2E"/>
    <w:rsid w:val="009B3155"/>
    <w:rsid w:val="009B4D02"/>
    <w:rsid w:val="009C0E2A"/>
    <w:rsid w:val="009C1EFB"/>
    <w:rsid w:val="009C2C6A"/>
    <w:rsid w:val="009C4338"/>
    <w:rsid w:val="009C544C"/>
    <w:rsid w:val="009C6B8A"/>
    <w:rsid w:val="009D0457"/>
    <w:rsid w:val="009D1455"/>
    <w:rsid w:val="009D2E35"/>
    <w:rsid w:val="009D34BA"/>
    <w:rsid w:val="009E0495"/>
    <w:rsid w:val="009E0639"/>
    <w:rsid w:val="009E0B1E"/>
    <w:rsid w:val="009E278C"/>
    <w:rsid w:val="009F5041"/>
    <w:rsid w:val="009F6E71"/>
    <w:rsid w:val="00A01714"/>
    <w:rsid w:val="00A04EBA"/>
    <w:rsid w:val="00A06487"/>
    <w:rsid w:val="00A12441"/>
    <w:rsid w:val="00A13B2A"/>
    <w:rsid w:val="00A15BF9"/>
    <w:rsid w:val="00A22E88"/>
    <w:rsid w:val="00A23724"/>
    <w:rsid w:val="00A23BD4"/>
    <w:rsid w:val="00A26033"/>
    <w:rsid w:val="00A340A8"/>
    <w:rsid w:val="00A356D2"/>
    <w:rsid w:val="00A37ED3"/>
    <w:rsid w:val="00A43846"/>
    <w:rsid w:val="00A4615D"/>
    <w:rsid w:val="00A4741F"/>
    <w:rsid w:val="00A57163"/>
    <w:rsid w:val="00A60DD3"/>
    <w:rsid w:val="00A637F3"/>
    <w:rsid w:val="00A7765C"/>
    <w:rsid w:val="00A77B4A"/>
    <w:rsid w:val="00A800EE"/>
    <w:rsid w:val="00A86369"/>
    <w:rsid w:val="00A87B1D"/>
    <w:rsid w:val="00A9428B"/>
    <w:rsid w:val="00AA3E23"/>
    <w:rsid w:val="00AA547C"/>
    <w:rsid w:val="00AB0FD5"/>
    <w:rsid w:val="00AB292A"/>
    <w:rsid w:val="00AC216F"/>
    <w:rsid w:val="00AC2C79"/>
    <w:rsid w:val="00AC58E7"/>
    <w:rsid w:val="00AC77E9"/>
    <w:rsid w:val="00AD01F8"/>
    <w:rsid w:val="00AD1291"/>
    <w:rsid w:val="00AD12E8"/>
    <w:rsid w:val="00AD3EDB"/>
    <w:rsid w:val="00AE0435"/>
    <w:rsid w:val="00AE2D5D"/>
    <w:rsid w:val="00AE4D49"/>
    <w:rsid w:val="00AF3511"/>
    <w:rsid w:val="00AF4C10"/>
    <w:rsid w:val="00B00E07"/>
    <w:rsid w:val="00B01D0F"/>
    <w:rsid w:val="00B02E82"/>
    <w:rsid w:val="00B037BE"/>
    <w:rsid w:val="00B05539"/>
    <w:rsid w:val="00B105E0"/>
    <w:rsid w:val="00B13A57"/>
    <w:rsid w:val="00B23157"/>
    <w:rsid w:val="00B23C04"/>
    <w:rsid w:val="00B249F1"/>
    <w:rsid w:val="00B31106"/>
    <w:rsid w:val="00B325A9"/>
    <w:rsid w:val="00B37EB5"/>
    <w:rsid w:val="00B425A7"/>
    <w:rsid w:val="00B430EB"/>
    <w:rsid w:val="00B45C23"/>
    <w:rsid w:val="00B47538"/>
    <w:rsid w:val="00B56696"/>
    <w:rsid w:val="00B625D1"/>
    <w:rsid w:val="00B630D6"/>
    <w:rsid w:val="00B65792"/>
    <w:rsid w:val="00B65BA9"/>
    <w:rsid w:val="00B81506"/>
    <w:rsid w:val="00B93148"/>
    <w:rsid w:val="00B93510"/>
    <w:rsid w:val="00B95345"/>
    <w:rsid w:val="00B96FB1"/>
    <w:rsid w:val="00BA029A"/>
    <w:rsid w:val="00BA295B"/>
    <w:rsid w:val="00BA6D80"/>
    <w:rsid w:val="00BB205E"/>
    <w:rsid w:val="00BC2E43"/>
    <w:rsid w:val="00BC2E51"/>
    <w:rsid w:val="00BC3FFD"/>
    <w:rsid w:val="00BC580E"/>
    <w:rsid w:val="00BC67D8"/>
    <w:rsid w:val="00BD39BC"/>
    <w:rsid w:val="00BD5E51"/>
    <w:rsid w:val="00BD617F"/>
    <w:rsid w:val="00BD64BD"/>
    <w:rsid w:val="00BD67DC"/>
    <w:rsid w:val="00BF1125"/>
    <w:rsid w:val="00BF1195"/>
    <w:rsid w:val="00BF5C0B"/>
    <w:rsid w:val="00C0281E"/>
    <w:rsid w:val="00C06E0A"/>
    <w:rsid w:val="00C1168E"/>
    <w:rsid w:val="00C13798"/>
    <w:rsid w:val="00C14DEB"/>
    <w:rsid w:val="00C23258"/>
    <w:rsid w:val="00C31325"/>
    <w:rsid w:val="00C34C91"/>
    <w:rsid w:val="00C35FBD"/>
    <w:rsid w:val="00C36C03"/>
    <w:rsid w:val="00C37CDB"/>
    <w:rsid w:val="00C44407"/>
    <w:rsid w:val="00C444EE"/>
    <w:rsid w:val="00C451E6"/>
    <w:rsid w:val="00C46ADC"/>
    <w:rsid w:val="00C51B8F"/>
    <w:rsid w:val="00C5251B"/>
    <w:rsid w:val="00C55A36"/>
    <w:rsid w:val="00C56703"/>
    <w:rsid w:val="00C651F3"/>
    <w:rsid w:val="00C707C7"/>
    <w:rsid w:val="00C72705"/>
    <w:rsid w:val="00C74F60"/>
    <w:rsid w:val="00C803A8"/>
    <w:rsid w:val="00C81F12"/>
    <w:rsid w:val="00C84C62"/>
    <w:rsid w:val="00C85CEB"/>
    <w:rsid w:val="00C9144C"/>
    <w:rsid w:val="00C9219B"/>
    <w:rsid w:val="00CA665B"/>
    <w:rsid w:val="00CA7F2E"/>
    <w:rsid w:val="00CB09C8"/>
    <w:rsid w:val="00CC4A90"/>
    <w:rsid w:val="00CD0AC3"/>
    <w:rsid w:val="00CD12A6"/>
    <w:rsid w:val="00CD22A1"/>
    <w:rsid w:val="00CD41F5"/>
    <w:rsid w:val="00CD454D"/>
    <w:rsid w:val="00CE0B97"/>
    <w:rsid w:val="00CE1848"/>
    <w:rsid w:val="00CE31E8"/>
    <w:rsid w:val="00CE4DB5"/>
    <w:rsid w:val="00CE5634"/>
    <w:rsid w:val="00CE7C66"/>
    <w:rsid w:val="00CF6241"/>
    <w:rsid w:val="00CF781A"/>
    <w:rsid w:val="00D00643"/>
    <w:rsid w:val="00D032E1"/>
    <w:rsid w:val="00D05869"/>
    <w:rsid w:val="00D152A1"/>
    <w:rsid w:val="00D1711E"/>
    <w:rsid w:val="00D24E58"/>
    <w:rsid w:val="00D3124B"/>
    <w:rsid w:val="00D356A7"/>
    <w:rsid w:val="00D35FF0"/>
    <w:rsid w:val="00D36087"/>
    <w:rsid w:val="00D361BC"/>
    <w:rsid w:val="00D418E2"/>
    <w:rsid w:val="00D446F9"/>
    <w:rsid w:val="00D5420F"/>
    <w:rsid w:val="00D561FF"/>
    <w:rsid w:val="00D65C7F"/>
    <w:rsid w:val="00D67A4A"/>
    <w:rsid w:val="00D713E6"/>
    <w:rsid w:val="00D72ED6"/>
    <w:rsid w:val="00D73CBE"/>
    <w:rsid w:val="00D74089"/>
    <w:rsid w:val="00D74236"/>
    <w:rsid w:val="00D76864"/>
    <w:rsid w:val="00D81445"/>
    <w:rsid w:val="00D81564"/>
    <w:rsid w:val="00D8705D"/>
    <w:rsid w:val="00D92654"/>
    <w:rsid w:val="00D950D1"/>
    <w:rsid w:val="00D962C6"/>
    <w:rsid w:val="00DA12E4"/>
    <w:rsid w:val="00DA3CB5"/>
    <w:rsid w:val="00DA4A4B"/>
    <w:rsid w:val="00DA5435"/>
    <w:rsid w:val="00DB06A7"/>
    <w:rsid w:val="00DB4E60"/>
    <w:rsid w:val="00DB4E87"/>
    <w:rsid w:val="00DB7DEE"/>
    <w:rsid w:val="00DC2D4C"/>
    <w:rsid w:val="00DC728D"/>
    <w:rsid w:val="00DC78FB"/>
    <w:rsid w:val="00DD0D06"/>
    <w:rsid w:val="00DD111E"/>
    <w:rsid w:val="00DD4799"/>
    <w:rsid w:val="00DD6A55"/>
    <w:rsid w:val="00DE777F"/>
    <w:rsid w:val="00DF2095"/>
    <w:rsid w:val="00DF5BEC"/>
    <w:rsid w:val="00E01905"/>
    <w:rsid w:val="00E01D60"/>
    <w:rsid w:val="00E0356C"/>
    <w:rsid w:val="00E04A15"/>
    <w:rsid w:val="00E10B54"/>
    <w:rsid w:val="00E118B4"/>
    <w:rsid w:val="00E13AE0"/>
    <w:rsid w:val="00E21801"/>
    <w:rsid w:val="00E24B9C"/>
    <w:rsid w:val="00E32751"/>
    <w:rsid w:val="00E32C1D"/>
    <w:rsid w:val="00E3345E"/>
    <w:rsid w:val="00E36708"/>
    <w:rsid w:val="00E37AB9"/>
    <w:rsid w:val="00E37AE8"/>
    <w:rsid w:val="00E433AA"/>
    <w:rsid w:val="00E47F75"/>
    <w:rsid w:val="00E51723"/>
    <w:rsid w:val="00E52588"/>
    <w:rsid w:val="00E558C3"/>
    <w:rsid w:val="00E56EF4"/>
    <w:rsid w:val="00E645A4"/>
    <w:rsid w:val="00E64999"/>
    <w:rsid w:val="00E66B68"/>
    <w:rsid w:val="00E77010"/>
    <w:rsid w:val="00E85C91"/>
    <w:rsid w:val="00E93239"/>
    <w:rsid w:val="00E950AF"/>
    <w:rsid w:val="00E96030"/>
    <w:rsid w:val="00E96FE0"/>
    <w:rsid w:val="00EB4CFE"/>
    <w:rsid w:val="00EB67D9"/>
    <w:rsid w:val="00EC039A"/>
    <w:rsid w:val="00ED0FD6"/>
    <w:rsid w:val="00ED32E9"/>
    <w:rsid w:val="00ED722B"/>
    <w:rsid w:val="00EE1376"/>
    <w:rsid w:val="00EE4547"/>
    <w:rsid w:val="00EE48B2"/>
    <w:rsid w:val="00EE5413"/>
    <w:rsid w:val="00EF487D"/>
    <w:rsid w:val="00EF504D"/>
    <w:rsid w:val="00F0235B"/>
    <w:rsid w:val="00F03419"/>
    <w:rsid w:val="00F11701"/>
    <w:rsid w:val="00F11F67"/>
    <w:rsid w:val="00F12A9A"/>
    <w:rsid w:val="00F161EB"/>
    <w:rsid w:val="00F30237"/>
    <w:rsid w:val="00F36DD3"/>
    <w:rsid w:val="00F3718D"/>
    <w:rsid w:val="00F43B67"/>
    <w:rsid w:val="00F43FED"/>
    <w:rsid w:val="00F51E45"/>
    <w:rsid w:val="00F51E9A"/>
    <w:rsid w:val="00F56DF5"/>
    <w:rsid w:val="00F610DD"/>
    <w:rsid w:val="00F71535"/>
    <w:rsid w:val="00F74AFD"/>
    <w:rsid w:val="00F762BD"/>
    <w:rsid w:val="00F80E39"/>
    <w:rsid w:val="00F840C0"/>
    <w:rsid w:val="00F91CF3"/>
    <w:rsid w:val="00F936BE"/>
    <w:rsid w:val="00F970B3"/>
    <w:rsid w:val="00F97913"/>
    <w:rsid w:val="00FA2569"/>
    <w:rsid w:val="00FA3BC6"/>
    <w:rsid w:val="00FB0CF7"/>
    <w:rsid w:val="00FB2DFC"/>
    <w:rsid w:val="00FB36D7"/>
    <w:rsid w:val="00FB5401"/>
    <w:rsid w:val="00FB5F41"/>
    <w:rsid w:val="00FC0209"/>
    <w:rsid w:val="00FC07F9"/>
    <w:rsid w:val="00FD2C0C"/>
    <w:rsid w:val="00FD5B63"/>
    <w:rsid w:val="00FD633C"/>
    <w:rsid w:val="00FE00FE"/>
    <w:rsid w:val="00FE0CE2"/>
    <w:rsid w:val="00FE0E61"/>
    <w:rsid w:val="00FE0E8C"/>
    <w:rsid w:val="00FE5A3F"/>
    <w:rsid w:val="00FF02D4"/>
    <w:rsid w:val="00FF5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49F72D"/>
  <w14:defaultImageDpi w14:val="300"/>
  <w15:chartTrackingRefBased/>
  <w15:docId w15:val="{1FDC7E3B-99E1-404E-8E19-B5F82B7F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15"/>
    <w:rPr>
      <w:color w:val="404040"/>
      <w:sz w:val="22"/>
      <w:szCs w:val="24"/>
      <w:lang w:eastAsia="en-US"/>
    </w:rPr>
  </w:style>
  <w:style w:type="paragraph" w:styleId="Heading1">
    <w:name w:val="heading 1"/>
    <w:basedOn w:val="Normal"/>
    <w:next w:val="Normal"/>
    <w:link w:val="Heading1Char"/>
    <w:qFormat/>
    <w:rsid w:val="009C2C6A"/>
    <w:pPr>
      <w:keepNext/>
      <w:keepLines/>
      <w:numPr>
        <w:numId w:val="1"/>
      </w:numPr>
      <w:tabs>
        <w:tab w:val="left" w:pos="567"/>
      </w:tabs>
      <w:spacing w:before="200" w:after="200"/>
      <w:outlineLvl w:val="0"/>
    </w:pPr>
    <w:rPr>
      <w:bCs/>
      <w:color w:val="981E32"/>
      <w:sz w:val="48"/>
      <w:szCs w:val="32"/>
    </w:rPr>
  </w:style>
  <w:style w:type="paragraph" w:styleId="Heading2">
    <w:name w:val="heading 2"/>
    <w:basedOn w:val="Normal"/>
    <w:next w:val="Normal"/>
    <w:link w:val="Heading2Char"/>
    <w:qFormat/>
    <w:rsid w:val="004D6F6C"/>
    <w:pPr>
      <w:keepNext/>
      <w:keepLines/>
      <w:tabs>
        <w:tab w:val="left" w:pos="680"/>
      </w:tabs>
      <w:spacing w:before="200" w:after="200"/>
      <w:outlineLvl w:val="1"/>
    </w:pPr>
    <w:rPr>
      <w:b/>
      <w:bCs/>
      <w:sz w:val="32"/>
      <w:szCs w:val="26"/>
    </w:rPr>
  </w:style>
  <w:style w:type="paragraph" w:styleId="Heading3">
    <w:name w:val="heading 3"/>
    <w:basedOn w:val="Normal"/>
    <w:next w:val="Normal"/>
    <w:link w:val="Heading3Char"/>
    <w:qFormat/>
    <w:rsid w:val="004D6F6C"/>
    <w:pPr>
      <w:keepNext/>
      <w:keepLines/>
      <w:tabs>
        <w:tab w:val="left" w:pos="851"/>
      </w:tabs>
      <w:spacing w:before="200" w:after="120"/>
      <w:outlineLvl w:val="2"/>
    </w:pPr>
    <w:rPr>
      <w:b/>
      <w:bCs/>
      <w:sz w:val="28"/>
    </w:rPr>
  </w:style>
  <w:style w:type="paragraph" w:styleId="Heading4">
    <w:name w:val="heading 4"/>
    <w:basedOn w:val="Normal"/>
    <w:next w:val="Normal"/>
    <w:link w:val="Heading4Char"/>
    <w:qFormat/>
    <w:rsid w:val="004D6F6C"/>
    <w:pPr>
      <w:keepNext/>
      <w:keepLines/>
      <w:numPr>
        <w:ilvl w:val="3"/>
        <w:numId w:val="1"/>
      </w:numPr>
      <w:tabs>
        <w:tab w:val="left" w:pos="851"/>
      </w:tabs>
      <w:spacing w:before="200" w:after="120"/>
      <w:outlineLvl w:val="3"/>
    </w:pPr>
    <w:rPr>
      <w:b/>
      <w:bCs/>
      <w:iCs/>
    </w:rPr>
  </w:style>
  <w:style w:type="paragraph" w:styleId="Heading5">
    <w:name w:val="heading 5"/>
    <w:basedOn w:val="Normal"/>
    <w:next w:val="Normal"/>
    <w:link w:val="Heading5Char"/>
    <w:qFormat/>
    <w:rsid w:val="0030025C"/>
    <w:pPr>
      <w:keepNext/>
      <w:keepLines/>
      <w:numPr>
        <w:ilvl w:val="4"/>
        <w:numId w:val="1"/>
      </w:numPr>
      <w:spacing w:before="200"/>
      <w:outlineLvl w:val="4"/>
    </w:pPr>
  </w:style>
  <w:style w:type="paragraph" w:styleId="Heading6">
    <w:name w:val="heading 6"/>
    <w:basedOn w:val="Normal"/>
    <w:next w:val="Normal"/>
    <w:link w:val="Heading6Char"/>
    <w:qFormat/>
    <w:rsid w:val="0030025C"/>
    <w:pPr>
      <w:keepNext/>
      <w:keepLines/>
      <w:numPr>
        <w:ilvl w:val="5"/>
        <w:numId w:val="1"/>
      </w:numPr>
      <w:spacing w:before="200"/>
      <w:outlineLvl w:val="5"/>
    </w:pPr>
    <w:rPr>
      <w:i/>
      <w:iCs/>
    </w:rPr>
  </w:style>
  <w:style w:type="paragraph" w:styleId="Heading7">
    <w:name w:val="heading 7"/>
    <w:basedOn w:val="Normal"/>
    <w:next w:val="Normal"/>
    <w:link w:val="Heading7Char"/>
    <w:qFormat/>
    <w:rsid w:val="0030025C"/>
    <w:pPr>
      <w:keepNext/>
      <w:keepLines/>
      <w:numPr>
        <w:ilvl w:val="6"/>
        <w:numId w:val="1"/>
      </w:numPr>
      <w:spacing w:before="200"/>
      <w:outlineLvl w:val="6"/>
    </w:pPr>
    <w:rPr>
      <w:i/>
      <w:iCs/>
    </w:rPr>
  </w:style>
  <w:style w:type="paragraph" w:styleId="Heading8">
    <w:name w:val="heading 8"/>
    <w:basedOn w:val="Normal"/>
    <w:next w:val="Normal"/>
    <w:link w:val="Heading8Char"/>
    <w:qFormat/>
    <w:rsid w:val="0030025C"/>
    <w:pPr>
      <w:keepNext/>
      <w:keepLines/>
      <w:numPr>
        <w:ilvl w:val="7"/>
        <w:numId w:val="1"/>
      </w:numPr>
      <w:spacing w:before="200"/>
      <w:outlineLvl w:val="7"/>
    </w:pPr>
    <w:rPr>
      <w:sz w:val="20"/>
      <w:szCs w:val="20"/>
    </w:rPr>
  </w:style>
  <w:style w:type="paragraph" w:styleId="Heading9">
    <w:name w:val="heading 9"/>
    <w:basedOn w:val="Normal"/>
    <w:next w:val="Normal"/>
    <w:link w:val="Heading9Char"/>
    <w:qFormat/>
    <w:rsid w:val="0030025C"/>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C2C6A"/>
    <w:rPr>
      <w:bCs/>
      <w:color w:val="981E32"/>
      <w:sz w:val="48"/>
      <w:szCs w:val="32"/>
      <w:lang w:eastAsia="en-US"/>
    </w:rPr>
  </w:style>
  <w:style w:type="character" w:customStyle="1" w:styleId="Heading2Char">
    <w:name w:val="Heading 2 Char"/>
    <w:link w:val="Heading2"/>
    <w:locked/>
    <w:rsid w:val="004D6F6C"/>
    <w:rPr>
      <w:rFonts w:ascii="Arial" w:eastAsia="Arial" w:hAnsi="Arial"/>
      <w:b/>
      <w:bCs/>
      <w:color w:val="404040"/>
      <w:sz w:val="32"/>
      <w:szCs w:val="26"/>
      <w:lang w:val="en-AU" w:eastAsia="en-US" w:bidi="ar-SA"/>
    </w:rPr>
  </w:style>
  <w:style w:type="character" w:customStyle="1" w:styleId="Heading3Char">
    <w:name w:val="Heading 3 Char"/>
    <w:link w:val="Heading3"/>
    <w:locked/>
    <w:rsid w:val="004D6F6C"/>
    <w:rPr>
      <w:rFonts w:ascii="Arial" w:eastAsia="Arial" w:hAnsi="Arial"/>
      <w:b/>
      <w:bCs/>
      <w:color w:val="404040"/>
      <w:sz w:val="28"/>
      <w:szCs w:val="24"/>
      <w:lang w:val="en-AU" w:eastAsia="en-US" w:bidi="ar-SA"/>
    </w:rPr>
  </w:style>
  <w:style w:type="character" w:customStyle="1" w:styleId="Heading4Char">
    <w:name w:val="Heading 4 Char"/>
    <w:link w:val="Heading4"/>
    <w:locked/>
    <w:rsid w:val="004D6F6C"/>
    <w:rPr>
      <w:b/>
      <w:bCs/>
      <w:iCs/>
      <w:color w:val="404040"/>
      <w:sz w:val="22"/>
      <w:szCs w:val="24"/>
      <w:lang w:eastAsia="en-US"/>
    </w:rPr>
  </w:style>
  <w:style w:type="character" w:customStyle="1" w:styleId="Heading5Char">
    <w:name w:val="Heading 5 Char"/>
    <w:link w:val="Heading5"/>
    <w:locked/>
    <w:rsid w:val="0030025C"/>
    <w:rPr>
      <w:color w:val="404040"/>
      <w:sz w:val="22"/>
      <w:szCs w:val="24"/>
      <w:lang w:eastAsia="en-US"/>
    </w:rPr>
  </w:style>
  <w:style w:type="character" w:customStyle="1" w:styleId="Heading6Char">
    <w:name w:val="Heading 6 Char"/>
    <w:link w:val="Heading6"/>
    <w:locked/>
    <w:rsid w:val="0030025C"/>
    <w:rPr>
      <w:i/>
      <w:iCs/>
      <w:color w:val="404040"/>
      <w:sz w:val="22"/>
      <w:szCs w:val="24"/>
      <w:lang w:eastAsia="en-US"/>
    </w:rPr>
  </w:style>
  <w:style w:type="character" w:customStyle="1" w:styleId="Heading7Char">
    <w:name w:val="Heading 7 Char"/>
    <w:link w:val="Heading7"/>
    <w:locked/>
    <w:rsid w:val="0030025C"/>
    <w:rPr>
      <w:i/>
      <w:iCs/>
      <w:color w:val="404040"/>
      <w:sz w:val="22"/>
      <w:szCs w:val="24"/>
      <w:lang w:eastAsia="en-US"/>
    </w:rPr>
  </w:style>
  <w:style w:type="character" w:customStyle="1" w:styleId="Heading8Char">
    <w:name w:val="Heading 8 Char"/>
    <w:link w:val="Heading8"/>
    <w:locked/>
    <w:rsid w:val="0030025C"/>
    <w:rPr>
      <w:color w:val="404040"/>
      <w:lang w:eastAsia="en-US"/>
    </w:rPr>
  </w:style>
  <w:style w:type="character" w:customStyle="1" w:styleId="Heading9Char">
    <w:name w:val="Heading 9 Char"/>
    <w:link w:val="Heading9"/>
    <w:locked/>
    <w:rsid w:val="0030025C"/>
    <w:rPr>
      <w:i/>
      <w:iCs/>
      <w:color w:val="404040"/>
      <w:lang w:eastAsia="en-US"/>
    </w:rPr>
  </w:style>
  <w:style w:type="paragraph" w:customStyle="1" w:styleId="BasicParagraph">
    <w:name w:val="[Basic Paragraph]"/>
    <w:basedOn w:val="Normal"/>
    <w:rsid w:val="00C444EE"/>
    <w:pPr>
      <w:autoSpaceDE w:val="0"/>
      <w:autoSpaceDN w:val="0"/>
      <w:adjustRightInd w:val="0"/>
      <w:spacing w:after="120"/>
      <w:textAlignment w:val="center"/>
    </w:pPr>
    <w:rPr>
      <w:rFonts w:cs="Times-Roman"/>
      <w:color w:val="6F6F6F"/>
      <w:lang w:val="en-US"/>
    </w:rPr>
  </w:style>
  <w:style w:type="paragraph" w:customStyle="1" w:styleId="TableHeading">
    <w:name w:val="Table Heading"/>
    <w:basedOn w:val="BasicParagraph"/>
    <w:rsid w:val="00E04A15"/>
    <w:pPr>
      <w:spacing w:after="200"/>
    </w:pPr>
    <w:rPr>
      <w:b/>
      <w:color w:val="981E32"/>
    </w:rPr>
  </w:style>
  <w:style w:type="paragraph" w:customStyle="1" w:styleId="GraphHeading">
    <w:name w:val="Graph Heading"/>
    <w:basedOn w:val="BasicParagraph"/>
    <w:rsid w:val="00E04A15"/>
    <w:pPr>
      <w:spacing w:after="200"/>
    </w:pPr>
    <w:rPr>
      <w:b/>
      <w:color w:val="981E32"/>
    </w:rPr>
  </w:style>
  <w:style w:type="paragraph" w:customStyle="1" w:styleId="Body">
    <w:name w:val="Body"/>
    <w:basedOn w:val="BasicParagraph"/>
    <w:rsid w:val="00E04A15"/>
    <w:rPr>
      <w:color w:val="404040"/>
    </w:rPr>
  </w:style>
  <w:style w:type="paragraph" w:customStyle="1" w:styleId="TableText">
    <w:name w:val="Table Text"/>
    <w:basedOn w:val="Body"/>
    <w:rsid w:val="00E04A15"/>
    <w:rPr>
      <w:rFonts w:cs="Times New Roman"/>
      <w:sz w:val="20"/>
    </w:rPr>
  </w:style>
  <w:style w:type="paragraph" w:customStyle="1" w:styleId="TableHeaderRow">
    <w:name w:val="Table Header Row"/>
    <w:basedOn w:val="BasicParagraph"/>
    <w:rsid w:val="00A12441"/>
    <w:pPr>
      <w:spacing w:after="0"/>
    </w:pPr>
    <w:rPr>
      <w:b/>
      <w:color w:val="FFFFFF"/>
      <w:sz w:val="20"/>
    </w:rPr>
  </w:style>
  <w:style w:type="paragraph" w:customStyle="1" w:styleId="GridTable31">
    <w:name w:val="Grid Table 31"/>
    <w:basedOn w:val="Heading1"/>
    <w:next w:val="Normal"/>
    <w:uiPriority w:val="39"/>
    <w:qFormat/>
    <w:rsid w:val="00CE0B97"/>
    <w:pPr>
      <w:numPr>
        <w:numId w:val="0"/>
      </w:numPr>
      <w:spacing w:before="480" w:after="0" w:line="276" w:lineRule="auto"/>
      <w:outlineLvl w:val="9"/>
    </w:pPr>
    <w:rPr>
      <w:szCs w:val="28"/>
      <w:lang w:val="en-US"/>
    </w:rPr>
  </w:style>
  <w:style w:type="paragraph" w:styleId="TOC1">
    <w:name w:val="toc 1"/>
    <w:basedOn w:val="Normal"/>
    <w:next w:val="Normal"/>
    <w:autoRedefine/>
    <w:uiPriority w:val="39"/>
    <w:rsid w:val="00D74236"/>
    <w:pPr>
      <w:tabs>
        <w:tab w:val="left" w:pos="284"/>
        <w:tab w:val="left" w:pos="709"/>
        <w:tab w:val="right" w:pos="8290"/>
      </w:tabs>
      <w:spacing w:before="240" w:after="80"/>
    </w:pPr>
    <w:rPr>
      <w:b/>
      <w:sz w:val="28"/>
    </w:rPr>
  </w:style>
  <w:style w:type="paragraph" w:styleId="TOC2">
    <w:name w:val="toc 2"/>
    <w:basedOn w:val="Normal"/>
    <w:next w:val="Normal"/>
    <w:autoRedefine/>
    <w:uiPriority w:val="39"/>
    <w:rsid w:val="000A6A5A"/>
    <w:pPr>
      <w:tabs>
        <w:tab w:val="left" w:pos="709"/>
        <w:tab w:val="right" w:pos="8290"/>
      </w:tabs>
      <w:spacing w:after="80"/>
      <w:ind w:left="284"/>
    </w:pPr>
    <w:rPr>
      <w:b/>
      <w:noProof/>
      <w:szCs w:val="22"/>
    </w:rPr>
  </w:style>
  <w:style w:type="paragraph" w:styleId="TOC3">
    <w:name w:val="toc 3"/>
    <w:basedOn w:val="Normal"/>
    <w:next w:val="Normal"/>
    <w:autoRedefine/>
    <w:uiPriority w:val="39"/>
    <w:rsid w:val="007244A5"/>
    <w:pPr>
      <w:tabs>
        <w:tab w:val="left" w:pos="1276"/>
        <w:tab w:val="right" w:pos="8290"/>
      </w:tabs>
      <w:spacing w:after="80"/>
      <w:ind w:left="709"/>
    </w:pPr>
    <w:rPr>
      <w:noProof/>
      <w:szCs w:val="22"/>
    </w:rPr>
  </w:style>
  <w:style w:type="character" w:customStyle="1" w:styleId="BodyTextItalics">
    <w:name w:val="Body Text Italics"/>
    <w:rsid w:val="00E04A15"/>
    <w:rPr>
      <w:rFonts w:ascii="Arial Italic" w:hAnsi="Arial Italic"/>
      <w:color w:val="404040"/>
      <w:sz w:val="18"/>
    </w:rPr>
  </w:style>
  <w:style w:type="paragraph" w:customStyle="1" w:styleId="Appendixbody">
    <w:name w:val="Appendix body"/>
    <w:basedOn w:val="TableText"/>
    <w:rsid w:val="00E04A15"/>
  </w:style>
  <w:style w:type="paragraph" w:customStyle="1" w:styleId="AppendixBodyBold">
    <w:name w:val="Appendix Body Bold"/>
    <w:basedOn w:val="TableHeaderRow"/>
    <w:autoRedefine/>
    <w:rsid w:val="00D561FF"/>
    <w:pPr>
      <w:spacing w:after="40"/>
    </w:pPr>
    <w:rPr>
      <w:color w:val="404040"/>
      <w:sz w:val="22"/>
      <w:szCs w:val="22"/>
    </w:rPr>
  </w:style>
  <w:style w:type="paragraph" w:styleId="Header">
    <w:name w:val="header"/>
    <w:basedOn w:val="Normal"/>
    <w:link w:val="HeaderChar"/>
    <w:rsid w:val="00E04A15"/>
    <w:pPr>
      <w:tabs>
        <w:tab w:val="center" w:pos="4320"/>
        <w:tab w:val="right" w:pos="8640"/>
      </w:tabs>
    </w:pPr>
  </w:style>
  <w:style w:type="character" w:customStyle="1" w:styleId="HeaderChar">
    <w:name w:val="Header Char"/>
    <w:link w:val="Header"/>
    <w:locked/>
    <w:rsid w:val="00E04A15"/>
    <w:rPr>
      <w:rFonts w:ascii="Times New Roman" w:hAnsi="Times New Roman" w:cs="Times New Roman"/>
      <w:color w:val="404040"/>
      <w:lang w:val="en-AU" w:eastAsia="x-none"/>
    </w:rPr>
  </w:style>
  <w:style w:type="paragraph" w:styleId="Footer">
    <w:name w:val="footer"/>
    <w:basedOn w:val="Normal"/>
    <w:link w:val="FooterChar"/>
    <w:uiPriority w:val="99"/>
    <w:rsid w:val="00E04A15"/>
    <w:pPr>
      <w:tabs>
        <w:tab w:val="center" w:pos="4320"/>
        <w:tab w:val="right" w:pos="8640"/>
      </w:tabs>
    </w:pPr>
    <w:rPr>
      <w:sz w:val="20"/>
    </w:rPr>
  </w:style>
  <w:style w:type="character" w:customStyle="1" w:styleId="FooterChar">
    <w:name w:val="Footer Char"/>
    <w:link w:val="Footer"/>
    <w:uiPriority w:val="99"/>
    <w:locked/>
    <w:rsid w:val="00E04A15"/>
    <w:rPr>
      <w:rFonts w:ascii="Arial" w:hAnsi="Arial" w:cs="Times New Roman"/>
      <w:color w:val="404040"/>
      <w:sz w:val="20"/>
      <w:lang w:val="en-AU" w:eastAsia="x-none"/>
    </w:rPr>
  </w:style>
  <w:style w:type="paragraph" w:customStyle="1" w:styleId="ReportTitle">
    <w:name w:val="Report Title"/>
    <w:basedOn w:val="Normal"/>
    <w:rsid w:val="00E04A15"/>
    <w:pPr>
      <w:spacing w:before="1400" w:after="80"/>
      <w:ind w:left="567"/>
      <w:outlineLvl w:val="0"/>
    </w:pPr>
    <w:rPr>
      <w:noProof/>
      <w:sz w:val="72"/>
      <w:lang w:val="en-US"/>
    </w:rPr>
  </w:style>
  <w:style w:type="paragraph" w:customStyle="1" w:styleId="Reportdate">
    <w:name w:val="Report date"/>
    <w:basedOn w:val="Normal"/>
    <w:rsid w:val="00E04A15"/>
    <w:pPr>
      <w:spacing w:after="40"/>
      <w:ind w:left="567"/>
    </w:pPr>
  </w:style>
  <w:style w:type="character" w:styleId="PageNumber">
    <w:name w:val="page number"/>
    <w:rsid w:val="00746368"/>
    <w:rPr>
      <w:rFonts w:ascii="Arial" w:hAnsi="Arial" w:cs="Times New Roman"/>
      <w:color w:val="404040"/>
      <w:sz w:val="20"/>
    </w:rPr>
  </w:style>
  <w:style w:type="paragraph" w:customStyle="1" w:styleId="MediumGrid21">
    <w:name w:val="Medium Grid 21"/>
    <w:qFormat/>
    <w:rsid w:val="00E04A15"/>
    <w:rPr>
      <w:color w:val="404040"/>
      <w:sz w:val="22"/>
      <w:szCs w:val="24"/>
      <w:lang w:eastAsia="en-US"/>
    </w:rPr>
  </w:style>
  <w:style w:type="paragraph" w:styleId="TOC4">
    <w:name w:val="toc 4"/>
    <w:basedOn w:val="Normal"/>
    <w:next w:val="Normal"/>
    <w:autoRedefine/>
    <w:rsid w:val="000A6A5A"/>
    <w:pPr>
      <w:tabs>
        <w:tab w:val="left" w:pos="1800"/>
        <w:tab w:val="right" w:pos="8296"/>
      </w:tabs>
      <w:ind w:left="1134"/>
    </w:pPr>
    <w:rPr>
      <w:noProof/>
      <w:sz w:val="20"/>
      <w:szCs w:val="20"/>
    </w:rPr>
  </w:style>
  <w:style w:type="paragraph" w:customStyle="1" w:styleId="AppendixTitle">
    <w:name w:val="Appendix Title"/>
    <w:basedOn w:val="Normal"/>
    <w:rsid w:val="00F30237"/>
    <w:pPr>
      <w:keepNext/>
      <w:keepLines/>
      <w:spacing w:before="200" w:after="200"/>
      <w:outlineLvl w:val="0"/>
    </w:pPr>
    <w:rPr>
      <w:color w:val="981E32"/>
      <w:sz w:val="48"/>
    </w:rPr>
  </w:style>
  <w:style w:type="paragraph" w:customStyle="1" w:styleId="ReportSecondarytitle">
    <w:name w:val="Report Secondary title"/>
    <w:basedOn w:val="Normal"/>
    <w:rsid w:val="00F30237"/>
    <w:pPr>
      <w:spacing w:after="120"/>
      <w:ind w:left="567"/>
      <w:outlineLvl w:val="0"/>
    </w:pPr>
    <w:rPr>
      <w:sz w:val="48"/>
    </w:rPr>
  </w:style>
  <w:style w:type="paragraph" w:styleId="NormalWeb">
    <w:name w:val="Normal (Web)"/>
    <w:basedOn w:val="Normal"/>
    <w:uiPriority w:val="99"/>
    <w:locked/>
    <w:rsid w:val="00D561FF"/>
    <w:pPr>
      <w:spacing w:after="210" w:line="210" w:lineRule="atLeast"/>
      <w:jc w:val="both"/>
    </w:pPr>
    <w:rPr>
      <w:rFonts w:ascii="Times New Roman" w:eastAsia="Times New Roman" w:hAnsi="Times New Roman"/>
      <w:color w:val="auto"/>
      <w:sz w:val="17"/>
      <w:szCs w:val="17"/>
      <w:lang w:eastAsia="en-AU"/>
    </w:rPr>
  </w:style>
  <w:style w:type="character" w:customStyle="1" w:styleId="ltr1">
    <w:name w:val="ltr1"/>
    <w:rsid w:val="00D561FF"/>
    <w:rPr>
      <w:rtl w:val="0"/>
    </w:rPr>
  </w:style>
  <w:style w:type="paragraph" w:customStyle="1" w:styleId="BodySectionSub">
    <w:name w:val="Body Section (Sub)"/>
    <w:next w:val="Normal"/>
    <w:link w:val="BodySectionSubChar"/>
    <w:rsid w:val="00B425A7"/>
    <w:pPr>
      <w:overflowPunct w:val="0"/>
      <w:autoSpaceDE w:val="0"/>
      <w:autoSpaceDN w:val="0"/>
      <w:adjustRightInd w:val="0"/>
      <w:spacing w:before="120"/>
      <w:ind w:left="136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rsid w:val="00B425A7"/>
    <w:pPr>
      <w:overflowPunct w:val="0"/>
      <w:autoSpaceDE w:val="0"/>
      <w:autoSpaceDN w:val="0"/>
      <w:adjustRightInd w:val="0"/>
      <w:spacing w:before="120"/>
      <w:textAlignment w:val="baseline"/>
      <w:outlineLvl w:val="2"/>
    </w:pPr>
    <w:rPr>
      <w:rFonts w:ascii="Times New Roman" w:eastAsia="Times New Roman" w:hAnsi="Times New Roman"/>
      <w:b/>
      <w:color w:val="auto"/>
      <w:sz w:val="24"/>
      <w:szCs w:val="20"/>
    </w:rPr>
  </w:style>
  <w:style w:type="paragraph" w:customStyle="1" w:styleId="DraftHeading2">
    <w:name w:val="Draft Heading 2"/>
    <w:basedOn w:val="Normal"/>
    <w:next w:val="Normal"/>
    <w:rsid w:val="00B425A7"/>
    <w:pPr>
      <w:overflowPunct w:val="0"/>
      <w:autoSpaceDE w:val="0"/>
      <w:autoSpaceDN w:val="0"/>
      <w:adjustRightInd w:val="0"/>
      <w:spacing w:before="120"/>
      <w:textAlignment w:val="baseline"/>
    </w:pPr>
    <w:rPr>
      <w:rFonts w:ascii="Times New Roman" w:eastAsia="Times New Roman" w:hAnsi="Times New Roman"/>
      <w:color w:val="auto"/>
      <w:sz w:val="24"/>
      <w:szCs w:val="20"/>
    </w:rPr>
  </w:style>
  <w:style w:type="paragraph" w:customStyle="1" w:styleId="DraftHeading3">
    <w:name w:val="Draft Heading 3"/>
    <w:basedOn w:val="Normal"/>
    <w:next w:val="Normal"/>
    <w:rsid w:val="00B425A7"/>
    <w:pPr>
      <w:overflowPunct w:val="0"/>
      <w:autoSpaceDE w:val="0"/>
      <w:autoSpaceDN w:val="0"/>
      <w:adjustRightInd w:val="0"/>
      <w:spacing w:before="120"/>
      <w:textAlignment w:val="baseline"/>
    </w:pPr>
    <w:rPr>
      <w:rFonts w:ascii="Times New Roman" w:eastAsia="Times New Roman" w:hAnsi="Times New Roman"/>
      <w:color w:val="auto"/>
      <w:sz w:val="24"/>
      <w:szCs w:val="20"/>
    </w:rPr>
  </w:style>
  <w:style w:type="paragraph" w:customStyle="1" w:styleId="DraftHeading4">
    <w:name w:val="Draft Heading 4"/>
    <w:basedOn w:val="Normal"/>
    <w:next w:val="Normal"/>
    <w:rsid w:val="00B425A7"/>
    <w:pPr>
      <w:overflowPunct w:val="0"/>
      <w:autoSpaceDE w:val="0"/>
      <w:autoSpaceDN w:val="0"/>
      <w:adjustRightInd w:val="0"/>
      <w:spacing w:before="120"/>
      <w:textAlignment w:val="baseline"/>
    </w:pPr>
    <w:rPr>
      <w:rFonts w:ascii="Times New Roman" w:eastAsia="Times New Roman" w:hAnsi="Times New Roman"/>
      <w:color w:val="auto"/>
      <w:sz w:val="24"/>
      <w:szCs w:val="20"/>
    </w:rPr>
  </w:style>
  <w:style w:type="paragraph" w:customStyle="1" w:styleId="SideNote">
    <w:name w:val="Side Note"/>
    <w:basedOn w:val="Normal"/>
    <w:rsid w:val="00B425A7"/>
    <w:pPr>
      <w:framePr w:w="964" w:h="340" w:hSpace="284" w:wrap="around" w:vAnchor="text" w:hAnchor="page" w:xAlign="outside" w:y="1"/>
      <w:suppressLineNumbers/>
      <w:overflowPunct w:val="0"/>
      <w:autoSpaceDE w:val="0"/>
      <w:autoSpaceDN w:val="0"/>
      <w:adjustRightInd w:val="0"/>
      <w:spacing w:before="120"/>
      <w:textAlignment w:val="baseline"/>
    </w:pPr>
    <w:rPr>
      <w:rFonts w:eastAsia="Times New Roman"/>
      <w:b/>
      <w:color w:val="auto"/>
      <w:spacing w:val="-10"/>
      <w:sz w:val="16"/>
      <w:szCs w:val="20"/>
    </w:rPr>
  </w:style>
  <w:style w:type="character" w:customStyle="1" w:styleId="BodySectionSubChar">
    <w:name w:val="Body Section (Sub) Char"/>
    <w:link w:val="BodySectionSub"/>
    <w:locked/>
    <w:rsid w:val="00B425A7"/>
    <w:rPr>
      <w:sz w:val="24"/>
      <w:lang w:val="en-AU" w:eastAsia="en-US" w:bidi="ar-SA"/>
    </w:rPr>
  </w:style>
  <w:style w:type="character" w:styleId="Hyperlink">
    <w:name w:val="Hyperlink"/>
    <w:uiPriority w:val="99"/>
    <w:locked/>
    <w:rsid w:val="00642064"/>
    <w:rPr>
      <w:rFonts w:cs="Times New Roman"/>
      <w:color w:val="0000FF"/>
      <w:u w:val="single"/>
    </w:rPr>
  </w:style>
  <w:style w:type="paragraph" w:styleId="BodyText">
    <w:name w:val="Body Text"/>
    <w:basedOn w:val="Normal"/>
    <w:link w:val="BodyTextChar"/>
    <w:locked/>
    <w:rsid w:val="002279AE"/>
    <w:rPr>
      <w:rFonts w:ascii="Optima" w:eastAsia="Times New Roman" w:hAnsi="Optima" w:cs="Optima"/>
      <w:color w:val="auto"/>
      <w:sz w:val="20"/>
      <w:szCs w:val="20"/>
      <w:lang w:eastAsia="zh-CN"/>
    </w:rPr>
  </w:style>
  <w:style w:type="character" w:customStyle="1" w:styleId="BodyTextChar">
    <w:name w:val="Body Text Char"/>
    <w:link w:val="BodyText"/>
    <w:semiHidden/>
    <w:locked/>
    <w:rsid w:val="002279AE"/>
    <w:rPr>
      <w:rFonts w:ascii="Optima" w:hAnsi="Optima" w:cs="Optima"/>
      <w:lang w:val="en-AU" w:eastAsia="zh-CN" w:bidi="ar-SA"/>
    </w:rPr>
  </w:style>
  <w:style w:type="paragraph" w:styleId="BalloonText">
    <w:name w:val="Balloon Text"/>
    <w:basedOn w:val="Normal"/>
    <w:link w:val="BalloonTextChar"/>
    <w:locked/>
    <w:rsid w:val="00082283"/>
    <w:rPr>
      <w:rFonts w:ascii="Tahoma" w:hAnsi="Tahoma" w:cs="Tahoma"/>
      <w:sz w:val="16"/>
      <w:szCs w:val="16"/>
    </w:rPr>
  </w:style>
  <w:style w:type="character" w:customStyle="1" w:styleId="BalloonTextChar">
    <w:name w:val="Balloon Text Char"/>
    <w:link w:val="BalloonText"/>
    <w:rsid w:val="00082283"/>
    <w:rPr>
      <w:rFonts w:ascii="Tahoma" w:hAnsi="Tahoma" w:cs="Tahoma"/>
      <w:color w:val="404040"/>
      <w:sz w:val="16"/>
      <w:szCs w:val="16"/>
      <w:lang w:eastAsia="en-US"/>
    </w:rPr>
  </w:style>
  <w:style w:type="paragraph" w:styleId="HTMLPreformatted">
    <w:name w:val="HTML Preformatted"/>
    <w:basedOn w:val="Normal"/>
    <w:locked/>
    <w:rsid w:val="00F43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en-AU"/>
    </w:rPr>
  </w:style>
  <w:style w:type="character" w:customStyle="1" w:styleId="CharChar13">
    <w:name w:val="Char Char13"/>
    <w:locked/>
    <w:rsid w:val="005D0153"/>
    <w:rPr>
      <w:rFonts w:ascii="Arial" w:eastAsia="Arial" w:hAnsi="Arial"/>
      <w:bCs/>
      <w:color w:val="981E32"/>
      <w:sz w:val="48"/>
      <w:szCs w:val="32"/>
      <w:lang w:val="en-AU" w:eastAsia="en-US" w:bidi="ar-SA"/>
    </w:rPr>
  </w:style>
  <w:style w:type="character" w:styleId="CommentReference">
    <w:name w:val="annotation reference"/>
    <w:locked/>
    <w:rsid w:val="003B3923"/>
    <w:rPr>
      <w:sz w:val="16"/>
      <w:szCs w:val="16"/>
    </w:rPr>
  </w:style>
  <w:style w:type="paragraph" w:styleId="CommentText">
    <w:name w:val="annotation text"/>
    <w:basedOn w:val="Normal"/>
    <w:link w:val="CommentTextChar"/>
    <w:locked/>
    <w:rsid w:val="003B3923"/>
    <w:rPr>
      <w:sz w:val="20"/>
      <w:szCs w:val="20"/>
    </w:rPr>
  </w:style>
  <w:style w:type="character" w:customStyle="1" w:styleId="CommentTextChar">
    <w:name w:val="Comment Text Char"/>
    <w:link w:val="CommentText"/>
    <w:rsid w:val="003B3923"/>
    <w:rPr>
      <w:color w:val="404040"/>
      <w:lang w:eastAsia="en-US"/>
    </w:rPr>
  </w:style>
  <w:style w:type="paragraph" w:styleId="CommentSubject">
    <w:name w:val="annotation subject"/>
    <w:basedOn w:val="CommentText"/>
    <w:next w:val="CommentText"/>
    <w:link w:val="CommentSubjectChar"/>
    <w:locked/>
    <w:rsid w:val="003B3923"/>
    <w:rPr>
      <w:b/>
      <w:bCs/>
    </w:rPr>
  </w:style>
  <w:style w:type="character" w:customStyle="1" w:styleId="CommentSubjectChar">
    <w:name w:val="Comment Subject Char"/>
    <w:link w:val="CommentSubject"/>
    <w:rsid w:val="003B3923"/>
    <w:rPr>
      <w:b/>
      <w:bCs/>
      <w:color w:val="404040"/>
      <w:lang w:eastAsia="en-US"/>
    </w:rPr>
  </w:style>
  <w:style w:type="character" w:styleId="FollowedHyperlink">
    <w:name w:val="FollowedHyperlink"/>
    <w:locked/>
    <w:rsid w:val="00850198"/>
    <w:rPr>
      <w:color w:val="954F72"/>
      <w:u w:val="single"/>
    </w:rPr>
  </w:style>
  <w:style w:type="paragraph" w:customStyle="1" w:styleId="ColorfulShading-Accent11">
    <w:name w:val="Colorful Shading - Accent 11"/>
    <w:hidden/>
    <w:uiPriority w:val="99"/>
    <w:semiHidden/>
    <w:rsid w:val="00961E8D"/>
    <w:rPr>
      <w:color w:val="404040"/>
      <w:sz w:val="22"/>
      <w:szCs w:val="24"/>
      <w:lang w:eastAsia="en-US"/>
    </w:rPr>
  </w:style>
  <w:style w:type="character" w:customStyle="1" w:styleId="TableGridLight1">
    <w:name w:val="Table Grid Light1"/>
    <w:uiPriority w:val="32"/>
    <w:qFormat/>
    <w:rsid w:val="002D4B76"/>
    <w:rPr>
      <w:b/>
      <w:bCs/>
      <w:smallCaps/>
      <w:color w:val="C0504D"/>
      <w:spacing w:val="5"/>
      <w:u w:val="single"/>
    </w:rPr>
  </w:style>
  <w:style w:type="character" w:customStyle="1" w:styleId="ScheduleFlushLeftChar">
    <w:name w:val="Schedule Flush Left Char"/>
    <w:link w:val="ScheduleFlushLeft"/>
    <w:locked/>
    <w:rsid w:val="00BD5E51"/>
  </w:style>
  <w:style w:type="paragraph" w:customStyle="1" w:styleId="ScheduleFlushLeft">
    <w:name w:val="Schedule Flush Left"/>
    <w:next w:val="Normal"/>
    <w:link w:val="ScheduleFlushLeftChar"/>
    <w:rsid w:val="00BD5E51"/>
    <w:pPr>
      <w:autoSpaceDE w:val="0"/>
      <w:autoSpaceDN w:val="0"/>
      <w:spacing w:before="120"/>
    </w:pPr>
    <w:rPr>
      <w:lang w:eastAsia="en-US"/>
    </w:rPr>
  </w:style>
  <w:style w:type="paragraph" w:styleId="FootnoteText">
    <w:name w:val="footnote text"/>
    <w:basedOn w:val="Normal"/>
    <w:link w:val="FootnoteTextChar"/>
    <w:uiPriority w:val="99"/>
    <w:unhideWhenUsed/>
    <w:locked/>
    <w:rsid w:val="008D4662"/>
    <w:rPr>
      <w:rFonts w:ascii="Calibri" w:eastAsia="Calibri" w:hAnsi="Calibri"/>
      <w:color w:val="auto"/>
      <w:sz w:val="20"/>
      <w:szCs w:val="20"/>
    </w:rPr>
  </w:style>
  <w:style w:type="character" w:customStyle="1" w:styleId="FootnoteTextChar">
    <w:name w:val="Footnote Text Char"/>
    <w:link w:val="FootnoteText"/>
    <w:uiPriority w:val="99"/>
    <w:rsid w:val="008D4662"/>
    <w:rPr>
      <w:rFonts w:ascii="Calibri" w:eastAsia="Calibri" w:hAnsi="Calibri"/>
      <w:lang w:eastAsia="en-US"/>
    </w:rPr>
  </w:style>
  <w:style w:type="character" w:styleId="FootnoteReference">
    <w:name w:val="footnote reference"/>
    <w:uiPriority w:val="99"/>
    <w:unhideWhenUsed/>
    <w:locked/>
    <w:rsid w:val="008D4662"/>
    <w:rPr>
      <w:vertAlign w:val="superscript"/>
    </w:rPr>
  </w:style>
  <w:style w:type="paragraph" w:styleId="Revision">
    <w:name w:val="Revision"/>
    <w:hidden/>
    <w:uiPriority w:val="71"/>
    <w:rsid w:val="0047423A"/>
    <w:rPr>
      <w:color w:val="404040"/>
      <w:sz w:val="22"/>
      <w:szCs w:val="24"/>
      <w:lang w:eastAsia="en-US"/>
    </w:rPr>
  </w:style>
  <w:style w:type="paragraph" w:customStyle="1" w:styleId="Default">
    <w:name w:val="Default"/>
    <w:rsid w:val="005672A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3146">
      <w:bodyDiv w:val="1"/>
      <w:marLeft w:val="0"/>
      <w:marRight w:val="0"/>
      <w:marTop w:val="0"/>
      <w:marBottom w:val="0"/>
      <w:divBdr>
        <w:top w:val="none" w:sz="0" w:space="0" w:color="auto"/>
        <w:left w:val="none" w:sz="0" w:space="0" w:color="auto"/>
        <w:bottom w:val="none" w:sz="0" w:space="0" w:color="auto"/>
        <w:right w:val="none" w:sz="0" w:space="0" w:color="auto"/>
      </w:divBdr>
      <w:divsChild>
        <w:div w:id="629478269">
          <w:marLeft w:val="0"/>
          <w:marRight w:val="0"/>
          <w:marTop w:val="0"/>
          <w:marBottom w:val="0"/>
          <w:divBdr>
            <w:top w:val="none" w:sz="0" w:space="0" w:color="auto"/>
            <w:left w:val="none" w:sz="0" w:space="0" w:color="auto"/>
            <w:bottom w:val="none" w:sz="0" w:space="0" w:color="auto"/>
            <w:right w:val="none" w:sz="0" w:space="0" w:color="auto"/>
          </w:divBdr>
          <w:divsChild>
            <w:div w:id="1265186235">
              <w:marLeft w:val="0"/>
              <w:marRight w:val="0"/>
              <w:marTop w:val="300"/>
              <w:marBottom w:val="300"/>
              <w:divBdr>
                <w:top w:val="none" w:sz="0" w:space="0" w:color="auto"/>
                <w:left w:val="none" w:sz="0" w:space="0" w:color="auto"/>
                <w:bottom w:val="none" w:sz="0" w:space="0" w:color="auto"/>
                <w:right w:val="none" w:sz="0" w:space="0" w:color="auto"/>
              </w:divBdr>
            </w:div>
            <w:div w:id="1585140746">
              <w:marLeft w:val="0"/>
              <w:marRight w:val="0"/>
              <w:marTop w:val="90"/>
              <w:marBottom w:val="0"/>
              <w:divBdr>
                <w:top w:val="single" w:sz="6" w:space="5" w:color="666666"/>
                <w:left w:val="none" w:sz="0" w:space="0" w:color="auto"/>
                <w:bottom w:val="none" w:sz="0" w:space="0" w:color="auto"/>
                <w:right w:val="none" w:sz="0" w:space="0" w:color="auto"/>
              </w:divBdr>
              <w:divsChild>
                <w:div w:id="1297638376">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972835020">
      <w:bodyDiv w:val="1"/>
      <w:marLeft w:val="0"/>
      <w:marRight w:val="0"/>
      <w:marTop w:val="0"/>
      <w:marBottom w:val="0"/>
      <w:divBdr>
        <w:top w:val="none" w:sz="0" w:space="0" w:color="auto"/>
        <w:left w:val="none" w:sz="0" w:space="0" w:color="auto"/>
        <w:bottom w:val="none" w:sz="0" w:space="0" w:color="auto"/>
        <w:right w:val="none" w:sz="0" w:space="0" w:color="auto"/>
      </w:divBdr>
    </w:div>
    <w:div w:id="18674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www.justiceconnect.org.a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liv.asn.au/Referral"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fclc.org.au" TargetMode="External"/><Relationship Id="rId33" Type="http://schemas.openxmlformats.org/officeDocument/2006/relationships/footer" Target="footer4.xm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redcrest.com.au/eservices/home.page.7" TargetMode="External"/><Relationship Id="rId29" Type="http://schemas.openxmlformats.org/officeDocument/2006/relationships/hyperlink" Target="http://www.courtnetwork.com.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alaid.vic.gov.au" TargetMode="External"/><Relationship Id="rId32" Type="http://schemas.openxmlformats.org/officeDocument/2006/relationships/header" Target="header5.xml"/><Relationship Id="rId37" Type="http://schemas.openxmlformats.org/officeDocument/2006/relationships/hyperlink" Target="mailto:unrepresented@supcourt.vic.gov.a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liv.asn.au" TargetMode="External"/><Relationship Id="rId28" Type="http://schemas.openxmlformats.org/officeDocument/2006/relationships/hyperlink" Target="mailto:unrepresented@supcourt.vic.gov.au"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unrepresented@supcourt.vic.gov.au" TargetMode="External"/><Relationship Id="rId31" Type="http://schemas.openxmlformats.org/officeDocument/2006/relationships/hyperlink" Target="https://www.supremecourt.vic.gov.au/law-and-practice/court-of-appeal/application-for-waiver-of-court-f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referrals@liv.asn.au" TargetMode="External"/><Relationship Id="rId27" Type="http://schemas.openxmlformats.org/officeDocument/2006/relationships/hyperlink" Target="http://www.lawhandbook.org.au/handbook.php" TargetMode="External"/><Relationship Id="rId30" Type="http://schemas.openxmlformats.org/officeDocument/2006/relationships/hyperlink" Target="http://www.supremecourt.vic.gov.au" TargetMode="External"/><Relationship Id="rId3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TEMPLATE.01\SCV_Report_Template_Regist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561d1215-ada0-4b38-9ae1-93a3dfa0013a" xsi:nil="true"/>
    <FileShareModifiedBy xmlns="561d1215-ada0-4b38-9ae1-93a3dfa0013a" xsi:nil="true"/>
    <Date xmlns="561d1215-ada0-4b38-9ae1-93a3dfa001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07EBE5E59464F8A2FEDDCE52339E2" ma:contentTypeVersion="13" ma:contentTypeDescription="Create a new document." ma:contentTypeScope="" ma:versionID="de17bca4d56b544a0b96a421850e6a71">
  <xsd:schema xmlns:xsd="http://www.w3.org/2001/XMLSchema" xmlns:xs="http://www.w3.org/2001/XMLSchema" xmlns:p="http://schemas.microsoft.com/office/2006/metadata/properties" xmlns:ns2="561d1215-ada0-4b38-9ae1-93a3dfa0013a" xmlns:ns3="bdde84cb-4b1f-4b74-b4a5-14e1a433eee1" targetNamespace="http://schemas.microsoft.com/office/2006/metadata/properties" ma:root="true" ma:fieldsID="5d7eaf00a6186a25fe8d84ab38b9a6c5" ns2:_="" ns3:_="">
    <xsd:import namespace="561d1215-ada0-4b38-9ae1-93a3dfa0013a"/>
    <xsd:import namespace="bdde84cb-4b1f-4b74-b4a5-14e1a433eee1"/>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1215-ada0-4b38-9ae1-93a3dfa0013a"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BF9DE-C039-4C86-A867-74768F143F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1d1215-ada0-4b38-9ae1-93a3dfa0013a"/>
    <ds:schemaRef ds:uri="bdde84cb-4b1f-4b74-b4a5-14e1a433eee1"/>
    <ds:schemaRef ds:uri="http://www.w3.org/XML/1998/namespace"/>
    <ds:schemaRef ds:uri="http://purl.org/dc/dcmitype/"/>
  </ds:schemaRefs>
</ds:datastoreItem>
</file>

<file path=customXml/itemProps2.xml><?xml version="1.0" encoding="utf-8"?>
<ds:datastoreItem xmlns:ds="http://schemas.openxmlformats.org/officeDocument/2006/customXml" ds:itemID="{7431542D-0A36-4F87-820B-D2EECAA3C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1215-ada0-4b38-9ae1-93a3dfa0013a"/>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4111E-C0B8-4145-A352-E6AA43BB35C6}">
  <ds:schemaRefs>
    <ds:schemaRef ds:uri="http://schemas.microsoft.com/sharepoint/v3/contenttype/forms"/>
  </ds:schemaRefs>
</ds:datastoreItem>
</file>

<file path=customXml/itemProps4.xml><?xml version="1.0" encoding="utf-8"?>
<ds:datastoreItem xmlns:ds="http://schemas.openxmlformats.org/officeDocument/2006/customXml" ds:itemID="{CAFE2698-95FC-4527-8B27-6CD80F51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SCV_Report_Template_Registry.dot</Template>
  <TotalTime>3</TotalTime>
  <Pages>20</Pages>
  <Words>4579</Words>
  <Characters>26102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Report title</vt:lpstr>
    </vt:vector>
  </TitlesOfParts>
  <Company>MBd</Company>
  <LinksUpToDate>false</LinksUpToDate>
  <CharactersWithSpaces>30620</CharactersWithSpaces>
  <SharedDoc>false</SharedDoc>
  <HLinks>
    <vt:vector size="192" baseType="variant">
      <vt:variant>
        <vt:i4>4587622</vt:i4>
      </vt:variant>
      <vt:variant>
        <vt:i4>141</vt:i4>
      </vt:variant>
      <vt:variant>
        <vt:i4>0</vt:i4>
      </vt:variant>
      <vt:variant>
        <vt:i4>5</vt:i4>
      </vt:variant>
      <vt:variant>
        <vt:lpwstr>mailto:unrepresented@supremecourt.vic.gov.au</vt:lpwstr>
      </vt:variant>
      <vt:variant>
        <vt:lpwstr/>
      </vt:variant>
      <vt:variant>
        <vt:i4>1900592</vt:i4>
      </vt:variant>
      <vt:variant>
        <vt:i4>137</vt:i4>
      </vt:variant>
      <vt:variant>
        <vt:i4>0</vt:i4>
      </vt:variant>
      <vt:variant>
        <vt:i4>5</vt:i4>
      </vt:variant>
      <vt:variant>
        <vt:lpwstr/>
      </vt:variant>
      <vt:variant>
        <vt:lpwstr>_Toc382397868</vt:lpwstr>
      </vt:variant>
      <vt:variant>
        <vt:i4>1900592</vt:i4>
      </vt:variant>
      <vt:variant>
        <vt:i4>134</vt:i4>
      </vt:variant>
      <vt:variant>
        <vt:i4>0</vt:i4>
      </vt:variant>
      <vt:variant>
        <vt:i4>5</vt:i4>
      </vt:variant>
      <vt:variant>
        <vt:lpwstr/>
      </vt:variant>
      <vt:variant>
        <vt:lpwstr>_Toc382397867</vt:lpwstr>
      </vt:variant>
      <vt:variant>
        <vt:i4>7208992</vt:i4>
      </vt:variant>
      <vt:variant>
        <vt:i4>129</vt:i4>
      </vt:variant>
      <vt:variant>
        <vt:i4>0</vt:i4>
      </vt:variant>
      <vt:variant>
        <vt:i4>5</vt:i4>
      </vt:variant>
      <vt:variant>
        <vt:lpwstr>http://www.supremecourt.vic.gov.au/home/forms+fees+and+services/fees/prothonotary+fees</vt:lpwstr>
      </vt:variant>
      <vt:variant>
        <vt:lpwstr/>
      </vt:variant>
      <vt:variant>
        <vt:i4>3342396</vt:i4>
      </vt:variant>
      <vt:variant>
        <vt:i4>126</vt:i4>
      </vt:variant>
      <vt:variant>
        <vt:i4>0</vt:i4>
      </vt:variant>
      <vt:variant>
        <vt:i4>5</vt:i4>
      </vt:variant>
      <vt:variant>
        <vt:lpwstr>http://www.courtnetwork.com.au/</vt:lpwstr>
      </vt:variant>
      <vt:variant>
        <vt:lpwstr/>
      </vt:variant>
      <vt:variant>
        <vt:i4>4587622</vt:i4>
      </vt:variant>
      <vt:variant>
        <vt:i4>123</vt:i4>
      </vt:variant>
      <vt:variant>
        <vt:i4>0</vt:i4>
      </vt:variant>
      <vt:variant>
        <vt:i4>5</vt:i4>
      </vt:variant>
      <vt:variant>
        <vt:lpwstr>mailto:unrepresented@supremecourt.vic.gov.au</vt:lpwstr>
      </vt:variant>
      <vt:variant>
        <vt:lpwstr/>
      </vt:variant>
      <vt:variant>
        <vt:i4>7733360</vt:i4>
      </vt:variant>
      <vt:variant>
        <vt:i4>120</vt:i4>
      </vt:variant>
      <vt:variant>
        <vt:i4>0</vt:i4>
      </vt:variant>
      <vt:variant>
        <vt:i4>5</vt:i4>
      </vt:variant>
      <vt:variant>
        <vt:lpwstr>http://www.lawhandbook.org.au/handbook.php</vt:lpwstr>
      </vt:variant>
      <vt:variant>
        <vt:lpwstr/>
      </vt:variant>
      <vt:variant>
        <vt:i4>5963847</vt:i4>
      </vt:variant>
      <vt:variant>
        <vt:i4>117</vt:i4>
      </vt:variant>
      <vt:variant>
        <vt:i4>0</vt:i4>
      </vt:variant>
      <vt:variant>
        <vt:i4>5</vt:i4>
      </vt:variant>
      <vt:variant>
        <vt:lpwstr>http://www.justiceconnect.org.au/</vt:lpwstr>
      </vt:variant>
      <vt:variant>
        <vt:lpwstr/>
      </vt:variant>
      <vt:variant>
        <vt:i4>2490425</vt:i4>
      </vt:variant>
      <vt:variant>
        <vt:i4>114</vt:i4>
      </vt:variant>
      <vt:variant>
        <vt:i4>0</vt:i4>
      </vt:variant>
      <vt:variant>
        <vt:i4>5</vt:i4>
      </vt:variant>
      <vt:variant>
        <vt:lpwstr>http://www.fclc.org.au/</vt:lpwstr>
      </vt:variant>
      <vt:variant>
        <vt:lpwstr/>
      </vt:variant>
      <vt:variant>
        <vt:i4>7864372</vt:i4>
      </vt:variant>
      <vt:variant>
        <vt:i4>111</vt:i4>
      </vt:variant>
      <vt:variant>
        <vt:i4>0</vt:i4>
      </vt:variant>
      <vt:variant>
        <vt:i4>5</vt:i4>
      </vt:variant>
      <vt:variant>
        <vt:lpwstr>http://www.legalaid.vic.gov.au/</vt:lpwstr>
      </vt:variant>
      <vt:variant>
        <vt:lpwstr/>
      </vt:variant>
      <vt:variant>
        <vt:i4>7340095</vt:i4>
      </vt:variant>
      <vt:variant>
        <vt:i4>108</vt:i4>
      </vt:variant>
      <vt:variant>
        <vt:i4>0</vt:i4>
      </vt:variant>
      <vt:variant>
        <vt:i4>5</vt:i4>
      </vt:variant>
      <vt:variant>
        <vt:lpwstr>http://www.liv.asn.au/</vt:lpwstr>
      </vt:variant>
      <vt:variant>
        <vt:lpwstr/>
      </vt:variant>
      <vt:variant>
        <vt:i4>6422542</vt:i4>
      </vt:variant>
      <vt:variant>
        <vt:i4>105</vt:i4>
      </vt:variant>
      <vt:variant>
        <vt:i4>0</vt:i4>
      </vt:variant>
      <vt:variant>
        <vt:i4>5</vt:i4>
      </vt:variant>
      <vt:variant>
        <vt:lpwstr>mailto:referrals@liv.asn.au</vt:lpwstr>
      </vt:variant>
      <vt:variant>
        <vt:lpwstr/>
      </vt:variant>
      <vt:variant>
        <vt:i4>7209016</vt:i4>
      </vt:variant>
      <vt:variant>
        <vt:i4>102</vt:i4>
      </vt:variant>
      <vt:variant>
        <vt:i4>0</vt:i4>
      </vt:variant>
      <vt:variant>
        <vt:i4>5</vt:i4>
      </vt:variant>
      <vt:variant>
        <vt:lpwstr>http://www.liv.asn.au/Referral</vt:lpwstr>
      </vt:variant>
      <vt:variant>
        <vt:lpwstr/>
      </vt:variant>
      <vt:variant>
        <vt:i4>1769529</vt:i4>
      </vt:variant>
      <vt:variant>
        <vt:i4>95</vt:i4>
      </vt:variant>
      <vt:variant>
        <vt:i4>0</vt:i4>
      </vt:variant>
      <vt:variant>
        <vt:i4>5</vt:i4>
      </vt:variant>
      <vt:variant>
        <vt:lpwstr/>
      </vt:variant>
      <vt:variant>
        <vt:lpwstr>_Toc383514858</vt:lpwstr>
      </vt:variant>
      <vt:variant>
        <vt:i4>1769529</vt:i4>
      </vt:variant>
      <vt:variant>
        <vt:i4>89</vt:i4>
      </vt:variant>
      <vt:variant>
        <vt:i4>0</vt:i4>
      </vt:variant>
      <vt:variant>
        <vt:i4>5</vt:i4>
      </vt:variant>
      <vt:variant>
        <vt:lpwstr/>
      </vt:variant>
      <vt:variant>
        <vt:lpwstr>_Toc383514857</vt:lpwstr>
      </vt:variant>
      <vt:variant>
        <vt:i4>1769529</vt:i4>
      </vt:variant>
      <vt:variant>
        <vt:i4>83</vt:i4>
      </vt:variant>
      <vt:variant>
        <vt:i4>0</vt:i4>
      </vt:variant>
      <vt:variant>
        <vt:i4>5</vt:i4>
      </vt:variant>
      <vt:variant>
        <vt:lpwstr/>
      </vt:variant>
      <vt:variant>
        <vt:lpwstr>_Toc383514856</vt:lpwstr>
      </vt:variant>
      <vt:variant>
        <vt:i4>1769529</vt:i4>
      </vt:variant>
      <vt:variant>
        <vt:i4>77</vt:i4>
      </vt:variant>
      <vt:variant>
        <vt:i4>0</vt:i4>
      </vt:variant>
      <vt:variant>
        <vt:i4>5</vt:i4>
      </vt:variant>
      <vt:variant>
        <vt:lpwstr/>
      </vt:variant>
      <vt:variant>
        <vt:lpwstr>_Toc383514855</vt:lpwstr>
      </vt:variant>
      <vt:variant>
        <vt:i4>1769529</vt:i4>
      </vt:variant>
      <vt:variant>
        <vt:i4>71</vt:i4>
      </vt:variant>
      <vt:variant>
        <vt:i4>0</vt:i4>
      </vt:variant>
      <vt:variant>
        <vt:i4>5</vt:i4>
      </vt:variant>
      <vt:variant>
        <vt:lpwstr/>
      </vt:variant>
      <vt:variant>
        <vt:lpwstr>_Toc383514854</vt:lpwstr>
      </vt:variant>
      <vt:variant>
        <vt:i4>1769529</vt:i4>
      </vt:variant>
      <vt:variant>
        <vt:i4>65</vt:i4>
      </vt:variant>
      <vt:variant>
        <vt:i4>0</vt:i4>
      </vt:variant>
      <vt:variant>
        <vt:i4>5</vt:i4>
      </vt:variant>
      <vt:variant>
        <vt:lpwstr/>
      </vt:variant>
      <vt:variant>
        <vt:lpwstr>_Toc383514853</vt:lpwstr>
      </vt:variant>
      <vt:variant>
        <vt:i4>1769529</vt:i4>
      </vt:variant>
      <vt:variant>
        <vt:i4>59</vt:i4>
      </vt:variant>
      <vt:variant>
        <vt:i4>0</vt:i4>
      </vt:variant>
      <vt:variant>
        <vt:i4>5</vt:i4>
      </vt:variant>
      <vt:variant>
        <vt:lpwstr/>
      </vt:variant>
      <vt:variant>
        <vt:lpwstr>_Toc383514852</vt:lpwstr>
      </vt:variant>
      <vt:variant>
        <vt:i4>1769529</vt:i4>
      </vt:variant>
      <vt:variant>
        <vt:i4>53</vt:i4>
      </vt:variant>
      <vt:variant>
        <vt:i4>0</vt:i4>
      </vt:variant>
      <vt:variant>
        <vt:i4>5</vt:i4>
      </vt:variant>
      <vt:variant>
        <vt:lpwstr/>
      </vt:variant>
      <vt:variant>
        <vt:lpwstr>_Toc383514851</vt:lpwstr>
      </vt:variant>
      <vt:variant>
        <vt:i4>1769529</vt:i4>
      </vt:variant>
      <vt:variant>
        <vt:i4>47</vt:i4>
      </vt:variant>
      <vt:variant>
        <vt:i4>0</vt:i4>
      </vt:variant>
      <vt:variant>
        <vt:i4>5</vt:i4>
      </vt:variant>
      <vt:variant>
        <vt:lpwstr/>
      </vt:variant>
      <vt:variant>
        <vt:lpwstr>_Toc383514850</vt:lpwstr>
      </vt:variant>
      <vt:variant>
        <vt:i4>1703993</vt:i4>
      </vt:variant>
      <vt:variant>
        <vt:i4>41</vt:i4>
      </vt:variant>
      <vt:variant>
        <vt:i4>0</vt:i4>
      </vt:variant>
      <vt:variant>
        <vt:i4>5</vt:i4>
      </vt:variant>
      <vt:variant>
        <vt:lpwstr/>
      </vt:variant>
      <vt:variant>
        <vt:lpwstr>_Toc383514849</vt:lpwstr>
      </vt:variant>
      <vt:variant>
        <vt:i4>1703993</vt:i4>
      </vt:variant>
      <vt:variant>
        <vt:i4>35</vt:i4>
      </vt:variant>
      <vt:variant>
        <vt:i4>0</vt:i4>
      </vt:variant>
      <vt:variant>
        <vt:i4>5</vt:i4>
      </vt:variant>
      <vt:variant>
        <vt:lpwstr/>
      </vt:variant>
      <vt:variant>
        <vt:lpwstr>_Toc383514848</vt:lpwstr>
      </vt:variant>
      <vt:variant>
        <vt:i4>1703993</vt:i4>
      </vt:variant>
      <vt:variant>
        <vt:i4>29</vt:i4>
      </vt:variant>
      <vt:variant>
        <vt:i4>0</vt:i4>
      </vt:variant>
      <vt:variant>
        <vt:i4>5</vt:i4>
      </vt:variant>
      <vt:variant>
        <vt:lpwstr/>
      </vt:variant>
      <vt:variant>
        <vt:lpwstr>_Toc383514847</vt:lpwstr>
      </vt:variant>
      <vt:variant>
        <vt:i4>1703993</vt:i4>
      </vt:variant>
      <vt:variant>
        <vt:i4>23</vt:i4>
      </vt:variant>
      <vt:variant>
        <vt:i4>0</vt:i4>
      </vt:variant>
      <vt:variant>
        <vt:i4>5</vt:i4>
      </vt:variant>
      <vt:variant>
        <vt:lpwstr/>
      </vt:variant>
      <vt:variant>
        <vt:lpwstr>_Toc383514846</vt:lpwstr>
      </vt:variant>
      <vt:variant>
        <vt:i4>1703993</vt:i4>
      </vt:variant>
      <vt:variant>
        <vt:i4>17</vt:i4>
      </vt:variant>
      <vt:variant>
        <vt:i4>0</vt:i4>
      </vt:variant>
      <vt:variant>
        <vt:i4>5</vt:i4>
      </vt:variant>
      <vt:variant>
        <vt:lpwstr/>
      </vt:variant>
      <vt:variant>
        <vt:lpwstr>_Toc383514845</vt:lpwstr>
      </vt:variant>
      <vt:variant>
        <vt:i4>1703993</vt:i4>
      </vt:variant>
      <vt:variant>
        <vt:i4>11</vt:i4>
      </vt:variant>
      <vt:variant>
        <vt:i4>0</vt:i4>
      </vt:variant>
      <vt:variant>
        <vt:i4>5</vt:i4>
      </vt:variant>
      <vt:variant>
        <vt:lpwstr/>
      </vt:variant>
      <vt:variant>
        <vt:lpwstr>_Toc383514844</vt:lpwstr>
      </vt:variant>
      <vt:variant>
        <vt:i4>1703993</vt:i4>
      </vt:variant>
      <vt:variant>
        <vt:i4>5</vt:i4>
      </vt:variant>
      <vt:variant>
        <vt:i4>0</vt:i4>
      </vt:variant>
      <vt:variant>
        <vt:i4>5</vt:i4>
      </vt:variant>
      <vt:variant>
        <vt:lpwstr/>
      </vt:variant>
      <vt:variant>
        <vt:lpwstr>_Toc383514843</vt:lpwstr>
      </vt:variant>
      <vt:variant>
        <vt:i4>1703993</vt:i4>
      </vt:variant>
      <vt:variant>
        <vt:i4>2</vt:i4>
      </vt:variant>
      <vt:variant>
        <vt:i4>0</vt:i4>
      </vt:variant>
      <vt:variant>
        <vt:i4>5</vt:i4>
      </vt:variant>
      <vt:variant>
        <vt:lpwstr/>
      </vt:variant>
      <vt:variant>
        <vt:lpwstr>_Toc383514842</vt:lpwstr>
      </vt:variant>
      <vt:variant>
        <vt:i4>3997726</vt:i4>
      </vt:variant>
      <vt:variant>
        <vt:i4>0</vt:i4>
      </vt:variant>
      <vt:variant>
        <vt:i4>0</vt:i4>
      </vt:variant>
      <vt:variant>
        <vt:i4>5</vt:i4>
      </vt:variant>
      <vt:variant>
        <vt:lpwstr>mailto:judicialreview@supcourt.vic.gov.au</vt:lpwstr>
      </vt:variant>
      <vt:variant>
        <vt:lpwstr/>
      </vt:variant>
      <vt:variant>
        <vt:i4>3997726</vt:i4>
      </vt:variant>
      <vt:variant>
        <vt:i4>0</vt:i4>
      </vt:variant>
      <vt:variant>
        <vt:i4>0</vt:i4>
      </vt:variant>
      <vt:variant>
        <vt:i4>5</vt:i4>
      </vt:variant>
      <vt:variant>
        <vt:lpwstr>mailto:judicialreview@supcourt.vic.gov.au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Supreme Court of Victoria</dc:creator>
  <cp:keywords/>
  <dc:description/>
  <cp:lastModifiedBy>Kim Woronczak</cp:lastModifiedBy>
  <cp:revision>6</cp:revision>
  <cp:lastPrinted>2018-10-12T04:54:00Z</cp:lastPrinted>
  <dcterms:created xsi:type="dcterms:W3CDTF">2018-10-12T04:53:00Z</dcterms:created>
  <dcterms:modified xsi:type="dcterms:W3CDTF">2018-10-12T05:02:00Z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ContentTypeId">
    <vt:lpwstr>0x0101008A507EBE5E59464F8A2FEDDCE52339E2</vt:lpwstr>
  </property>
</Properties>
</file>