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77FDD" w14:textId="77777777" w:rsidR="00BF7C5B" w:rsidRPr="00260B59" w:rsidRDefault="00BF7C5B" w:rsidP="00BF7C5B">
      <w:pPr>
        <w:pStyle w:val="ListParagraph"/>
        <w:shd w:val="clear" w:color="auto" w:fill="FFFFFF"/>
        <w:spacing w:after="0" w:line="240" w:lineRule="auto"/>
        <w:ind w:left="2160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  <w:lang w:val="hr-HR" w:eastAsia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14EE" w:rsidRPr="00584917" w14:paraId="0C577FE0" w14:textId="77777777" w:rsidTr="004414EE">
        <w:tc>
          <w:tcPr>
            <w:tcW w:w="9322" w:type="dxa"/>
          </w:tcPr>
          <w:p w14:paraId="0C577FDE" w14:textId="77777777" w:rsidR="004414EE" w:rsidRPr="00584917" w:rsidRDefault="00B420CC" w:rsidP="004414EE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</w:pPr>
            <w:r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>O V</w:t>
            </w:r>
            <w:r w:rsidR="00260B59"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>rhovnom sudu Viktorije</w:t>
            </w:r>
          </w:p>
          <w:p w14:paraId="0C577FDF" w14:textId="77777777" w:rsidR="004414EE" w:rsidRPr="00584917" w:rsidRDefault="004414EE" w:rsidP="00081863">
            <w:pPr>
              <w:spacing w:before="120"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5"/>
                <w:szCs w:val="45"/>
                <w:lang w:val="hr-HR" w:eastAsia="en-AU"/>
              </w:rPr>
            </w:pPr>
            <w:r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>(</w:t>
            </w:r>
            <w:r w:rsidR="00260B59"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 xml:space="preserve">dostupno na </w:t>
            </w:r>
            <w:r w:rsidR="00081863"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>ostalim</w:t>
            </w:r>
            <w:r w:rsidR="00260B59"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 xml:space="preserve"> jezicima</w:t>
            </w:r>
            <w:r w:rsidRPr="00584917">
              <w:rPr>
                <w:rFonts w:ascii="Arial" w:eastAsia="Times New Roman" w:hAnsi="Arial" w:cs="Arial"/>
                <w:bCs/>
                <w:kern w:val="36"/>
                <w:sz w:val="36"/>
                <w:szCs w:val="36"/>
                <w:lang w:val="hr-HR" w:eastAsia="en-AU"/>
              </w:rPr>
              <w:t>)</w:t>
            </w:r>
          </w:p>
        </w:tc>
      </w:tr>
    </w:tbl>
    <w:p w14:paraId="0C577FE1" w14:textId="77777777" w:rsidR="004414EE" w:rsidRPr="00584917" w:rsidRDefault="004414EE" w:rsidP="000637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val="hr-HR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:rsidRPr="00584917" w14:paraId="0C577FE3" w14:textId="77777777" w:rsidTr="00BE38DB">
        <w:tc>
          <w:tcPr>
            <w:tcW w:w="9322" w:type="dxa"/>
            <w:shd w:val="clear" w:color="auto" w:fill="BFBFBF" w:themeFill="background1" w:themeFillShade="BF"/>
          </w:tcPr>
          <w:p w14:paraId="0C577FE2" w14:textId="77777777" w:rsidR="00353E74" w:rsidRPr="00584917" w:rsidRDefault="00260B59" w:rsidP="00260B5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val="hr-HR" w:eastAsia="en-AU"/>
              </w:rPr>
            </w:pPr>
            <w:r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>Poslušajte</w:t>
            </w:r>
            <w:r w:rsidR="00353E74"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 xml:space="preserve"> </w:t>
            </w:r>
            <w:r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>ili</w:t>
            </w:r>
            <w:r w:rsidR="00BE38DB"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 xml:space="preserve"> </w:t>
            </w:r>
            <w:r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>pročitajte ovu stranicu</w:t>
            </w:r>
            <w:r w:rsidR="00353E74"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 xml:space="preserve"> </w:t>
            </w:r>
            <w:r w:rsidRPr="0058491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val="hr-HR" w:eastAsia="en-AU"/>
              </w:rPr>
              <w:t>na drugom jeziku</w:t>
            </w:r>
          </w:p>
        </w:tc>
      </w:tr>
    </w:tbl>
    <w:p w14:paraId="0C577FE4" w14:textId="77777777" w:rsidR="00353E74" w:rsidRPr="00584917" w:rsidRDefault="00353E74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</w:p>
    <w:p w14:paraId="0C577FE5" w14:textId="77777777" w:rsidR="00ED5FB7" w:rsidRPr="00584917" w:rsidRDefault="00260B59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Možete poslušati ovu stranicu</w:t>
      </w:r>
      <w:r w:rsidR="00ED5FB7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na drugom jeziku</w:t>
      </w:r>
      <w:r w:rsidR="00ED5FB7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ili </w:t>
      </w:r>
      <w:r w:rsidR="003357C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poslušati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na engleskom</w:t>
      </w:r>
      <w:r w:rsidR="00ED5FB7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ako kliknete na ovu ikonu</w:t>
      </w:r>
      <w:r w:rsidR="00D93E51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pri vrhu stranice</w:t>
      </w:r>
      <w:r w:rsidR="00ED5FB7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.</w:t>
      </w:r>
    </w:p>
    <w:p w14:paraId="0C577FE6" w14:textId="77777777" w:rsidR="00ED5FB7" w:rsidRPr="00584917" w:rsidRDefault="00ED5FB7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AU"/>
        </w:rPr>
      </w:pPr>
      <w:r w:rsidRPr="00584917"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0C57809C" wp14:editId="0C57809D">
            <wp:extent cx="1228725" cy="343535"/>
            <wp:effectExtent l="0" t="0" r="9525" b="0"/>
            <wp:docPr id="5" name="Picture 5" descr="icon for read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or read spea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7FE7" w14:textId="77777777" w:rsidR="00353E74" w:rsidRPr="00584917" w:rsidRDefault="00353E74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AU"/>
        </w:rPr>
      </w:pPr>
    </w:p>
    <w:p w14:paraId="0C577FE8" w14:textId="77777777" w:rsidR="00BE38DB" w:rsidRPr="00584917" w:rsidRDefault="00D93E51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Možete pročitati ovu stranicu</w:t>
      </w:r>
      <w:r w:rsidR="00BE38D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na drugom</w:t>
      </w:r>
      <w:r w:rsidR="003357C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jeziku</w:t>
      </w:r>
      <w:r w:rsidR="00BE38D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ako kliknete</w:t>
      </w:r>
      <w:r w:rsidR="00BE38D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gumb </w:t>
      </w:r>
      <w:r w:rsidR="00BE38D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‘Other Languages’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pri vrhu stranice</w:t>
      </w:r>
      <w:r w:rsidR="00BE38D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.</w:t>
      </w:r>
    </w:p>
    <w:p w14:paraId="0C577FE9" w14:textId="77777777" w:rsidR="00561E5D" w:rsidRPr="00584917" w:rsidRDefault="00561E5D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</w:p>
    <w:p w14:paraId="0C577FEA" w14:textId="77777777" w:rsidR="00561E5D" w:rsidRPr="00584917" w:rsidRDefault="00D93E51" w:rsidP="00561E5D">
      <w:pPr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Ovaj vodič sadrži</w:t>
      </w:r>
      <w:r w:rsidR="00561E5D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samo opće informacije</w:t>
      </w:r>
      <w:r w:rsidR="00561E5D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i nije namijenjen kao pravni savjet</w:t>
      </w:r>
      <w:r w:rsidR="00561E5D" w:rsidRPr="00584917">
        <w:rPr>
          <w:rFonts w:ascii="Arial" w:hAnsi="Arial" w:cs="Arial"/>
          <w:sz w:val="18"/>
          <w:szCs w:val="18"/>
          <w:lang w:val="hr-HR"/>
        </w:rPr>
        <w:t>.</w:t>
      </w:r>
    </w:p>
    <w:p w14:paraId="0C577FEB" w14:textId="77777777" w:rsidR="00BE38DB" w:rsidRPr="00584917" w:rsidRDefault="00844738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Tumačenje i prevođenje</w:t>
      </w:r>
      <w:r w:rsidR="00BE38DB" w:rsidRPr="00584917">
        <w:rPr>
          <w:color w:val="981E32"/>
          <w:sz w:val="22"/>
          <w:szCs w:val="22"/>
          <w:lang w:val="hr-HR"/>
        </w:rPr>
        <w:t xml:space="preserve"> – </w:t>
      </w:r>
      <w:r w:rsidRPr="00584917">
        <w:rPr>
          <w:color w:val="981E32"/>
          <w:sz w:val="22"/>
          <w:szCs w:val="22"/>
          <w:lang w:val="hr-HR"/>
        </w:rPr>
        <w:t xml:space="preserve">pomoć </w:t>
      </w:r>
      <w:r w:rsidR="00481A65" w:rsidRPr="00584917">
        <w:rPr>
          <w:color w:val="981E32"/>
          <w:sz w:val="22"/>
          <w:szCs w:val="22"/>
          <w:lang w:val="hr-HR"/>
        </w:rPr>
        <w:t>preko</w:t>
      </w:r>
      <w:r w:rsidRPr="00584917">
        <w:rPr>
          <w:color w:val="981E32"/>
          <w:sz w:val="22"/>
          <w:szCs w:val="22"/>
          <w:lang w:val="hr-HR"/>
        </w:rPr>
        <w:t xml:space="preserve"> telefona</w:t>
      </w:r>
      <w:r w:rsidR="00BE38DB" w:rsidRPr="00584917">
        <w:rPr>
          <w:color w:val="981E32"/>
          <w:sz w:val="22"/>
          <w:szCs w:val="22"/>
          <w:lang w:val="hr-HR"/>
        </w:rPr>
        <w:t xml:space="preserve"> </w:t>
      </w:r>
    </w:p>
    <w:p w14:paraId="0C577FEC" w14:textId="77777777" w:rsidR="00BE38DB" w:rsidRPr="00584917" w:rsidRDefault="00844738" w:rsidP="00F72A1E">
      <w:pPr>
        <w:autoSpaceDE w:val="0"/>
        <w:autoSpaceDN w:val="0"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Ako vam je potreban tumač koji će nazvati</w:t>
      </w:r>
      <w:r w:rsidR="003A51B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Vrhovni sud</w:t>
      </w:r>
      <w:r w:rsidR="003A51B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u vaše ime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,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molimo nazovite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hyperlink r:id="rId12" w:tgtFrame="_blank" w:history="1">
        <w:r w:rsidR="00811A79" w:rsidRPr="00584917">
          <w:rPr>
            <w:rFonts w:ascii="Arial" w:eastAsia="Times New Roman" w:hAnsi="Arial" w:cs="Arial"/>
            <w:color w:val="00819B"/>
            <w:sz w:val="18"/>
            <w:szCs w:val="18"/>
            <w:u w:val="single"/>
            <w:lang w:val="hr-HR" w:eastAsia="en-AU"/>
          </w:rPr>
          <w:t>Translating and Interpreting Service</w:t>
        </w:r>
      </w:hyperlink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(Usluge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za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tumačenj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e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i prevođenj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e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) na broj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131 450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i recite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ime vašeg jezika na engleskom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.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Onda zatražite tumača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da nazove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Vrhovni sud Viktorije</w:t>
      </w:r>
      <w:r w:rsidR="005218CF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na broj</w:t>
      </w:r>
      <w:r w:rsidR="005218CF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5218CF" w:rsidRPr="00584917">
        <w:rPr>
          <w:rFonts w:ascii="Arial" w:hAnsi="Arial" w:cs="Arial"/>
          <w:sz w:val="18"/>
          <w:szCs w:val="18"/>
          <w:lang w:val="hr-HR"/>
        </w:rPr>
        <w:t>03 9603 9300.</w:t>
      </w:r>
    </w:p>
    <w:p w14:paraId="0C577FED" w14:textId="77777777" w:rsidR="00F72A1E" w:rsidRPr="00584917" w:rsidRDefault="00F72A1E" w:rsidP="00F72A1E">
      <w:pPr>
        <w:autoSpaceDE w:val="0"/>
        <w:autoSpaceDN w:val="0"/>
        <w:adjustRightInd w:val="0"/>
        <w:spacing w:after="0" w:line="240" w:lineRule="auto"/>
        <w:ind w:right="115"/>
        <w:jc w:val="both"/>
        <w:textAlignment w:val="center"/>
        <w:rPr>
          <w:rFonts w:ascii="Arial" w:hAnsi="Arial" w:cs="Arial"/>
          <w:sz w:val="18"/>
          <w:szCs w:val="18"/>
          <w:lang w:val="hr-HR"/>
        </w:rPr>
      </w:pPr>
    </w:p>
    <w:p w14:paraId="0C577FEE" w14:textId="09174519" w:rsidR="00811A79" w:rsidRPr="00584917" w:rsidRDefault="00A36BC3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Telefonski brojevi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za različite odjele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suda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su</w:t>
      </w:r>
      <w:r w:rsidR="00481A65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navedeni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ispod</w:t>
      </w:r>
      <w:r w:rsidR="00E002A2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. 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Kompletna lista</w:t>
      </w:r>
      <w:r w:rsidR="00E002A2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je dostupna na stranici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F837A5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‘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Kontaktirajte nas</w:t>
      </w:r>
      <w:r w:rsidR="00F837A5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’</w:t>
      </w:r>
      <w:r w:rsidR="00BF7C5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="00BC3C23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na našoj stranici</w:t>
      </w:r>
      <w:r w:rsidR="00BF7C5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: </w:t>
      </w:r>
      <w:hyperlink r:id="rId13" w:history="1">
        <w:r w:rsidR="00BF7C5B" w:rsidRPr="00584917">
          <w:rPr>
            <w:rStyle w:val="Hyperlink"/>
            <w:rFonts w:ascii="Arial" w:eastAsia="Times New Roman" w:hAnsi="Arial" w:cs="Arial"/>
            <w:sz w:val="18"/>
            <w:szCs w:val="18"/>
            <w:lang w:val="hr-HR" w:eastAsia="en-AU"/>
          </w:rPr>
          <w:t>www.supremecourt.vic.gov.au/contact-us</w:t>
        </w:r>
      </w:hyperlink>
      <w:r w:rsidR="00BF7C5B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.</w:t>
      </w:r>
    </w:p>
    <w:p w14:paraId="0C577FEF" w14:textId="77777777" w:rsidR="00811A79" w:rsidRPr="00584917" w:rsidRDefault="00811A79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</w:p>
    <w:p w14:paraId="0C577FF0" w14:textId="77777777" w:rsidR="00811A79" w:rsidRPr="00584917" w:rsidRDefault="00BC3C23" w:rsidP="00811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Možete posjetiti</w:t>
      </w:r>
      <w:r w:rsidR="00811A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hyperlink r:id="rId14" w:tgtFrame="_blank" w:history="1">
        <w:r w:rsidR="00811A79" w:rsidRPr="00584917">
          <w:rPr>
            <w:rFonts w:ascii="Arial" w:eastAsia="Times New Roman" w:hAnsi="Arial" w:cs="Arial"/>
            <w:color w:val="00819B"/>
            <w:sz w:val="18"/>
            <w:szCs w:val="18"/>
            <w:u w:val="single"/>
            <w:lang w:val="hr-HR" w:eastAsia="en-AU"/>
          </w:rPr>
          <w:t>Translating and Interpreting Service website</w:t>
        </w:r>
      </w:hyperlink>
      <w:r w:rsidR="00E002A2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(stranicu Usluga za tumačenje i prevođenje) za više informacija</w:t>
      </w:r>
      <w:r w:rsidR="00E002A2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.</w:t>
      </w:r>
    </w:p>
    <w:p w14:paraId="0C577FF1" w14:textId="77777777" w:rsidR="00811A79" w:rsidRPr="00584917" w:rsidRDefault="00811A79" w:rsidP="00811A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val="hr-HR" w:eastAsia="en-AU"/>
        </w:rPr>
      </w:pPr>
    </w:p>
    <w:p w14:paraId="0C577FF2" w14:textId="77777777" w:rsidR="00811A79" w:rsidRPr="00584917" w:rsidRDefault="00811A79" w:rsidP="00ED5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E74" w:rsidRPr="00584917" w14:paraId="0C577FF4" w14:textId="77777777" w:rsidTr="00BE38DB">
        <w:tc>
          <w:tcPr>
            <w:tcW w:w="9323" w:type="dxa"/>
            <w:shd w:val="clear" w:color="auto" w:fill="BFBFBF" w:themeFill="background1" w:themeFillShade="BF"/>
          </w:tcPr>
          <w:p w14:paraId="0C577FF3" w14:textId="77777777" w:rsidR="00353E74" w:rsidRPr="00584917" w:rsidRDefault="00BC3C23" w:rsidP="00353E7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hr-HR" w:eastAsia="en-AU"/>
              </w:rPr>
            </w:pPr>
            <w:r w:rsidRPr="0058491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hr-HR" w:eastAsia="en-AU"/>
              </w:rPr>
              <w:t>O Vrhovnom sudu Viktorije</w:t>
            </w:r>
          </w:p>
        </w:tc>
      </w:tr>
    </w:tbl>
    <w:p w14:paraId="0C577FF5" w14:textId="77777777" w:rsidR="001F34A4" w:rsidRPr="00584917" w:rsidRDefault="001F34A4" w:rsidP="001F34A4">
      <w:pPr>
        <w:pStyle w:val="NormalWeb"/>
        <w:shd w:val="clear" w:color="auto" w:fill="FFFFFF"/>
        <w:rPr>
          <w:color w:val="000000"/>
          <w:sz w:val="22"/>
          <w:szCs w:val="22"/>
          <w:lang w:val="hr-HR"/>
        </w:rPr>
      </w:pPr>
    </w:p>
    <w:p w14:paraId="0C577FF6" w14:textId="77777777" w:rsidR="00ED3833" w:rsidRPr="00584917" w:rsidRDefault="00481A65" w:rsidP="00624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Vrhovni sud je n</w:t>
      </w:r>
      <w:r w:rsidR="00AA62B6" w:rsidRPr="00584917">
        <w:rPr>
          <w:rFonts w:ascii="Arial" w:hAnsi="Arial" w:cs="Arial"/>
          <w:sz w:val="18"/>
          <w:szCs w:val="18"/>
          <w:lang w:val="hr-HR"/>
        </w:rPr>
        <w:t>ajviši sud u Viktoriji</w:t>
      </w:r>
      <w:r w:rsidR="00624637" w:rsidRPr="00584917">
        <w:rPr>
          <w:rFonts w:ascii="Arial" w:hAnsi="Arial" w:cs="Arial"/>
          <w:sz w:val="18"/>
          <w:szCs w:val="18"/>
          <w:lang w:val="hr-HR"/>
        </w:rPr>
        <w:t xml:space="preserve">. </w:t>
      </w:r>
      <w:r w:rsidR="00AA62B6" w:rsidRPr="00584917">
        <w:rPr>
          <w:rFonts w:ascii="Arial" w:hAnsi="Arial" w:cs="Arial"/>
          <w:sz w:val="18"/>
          <w:szCs w:val="18"/>
          <w:lang w:val="hr-HR"/>
        </w:rPr>
        <w:t>Saslušava</w:t>
      </w:r>
      <w:r w:rsidR="00624637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AA62B6" w:rsidRPr="00584917">
        <w:rPr>
          <w:rFonts w:ascii="Arial" w:hAnsi="Arial" w:cs="Arial"/>
          <w:sz w:val="18"/>
          <w:szCs w:val="18"/>
          <w:lang w:val="hr-HR"/>
        </w:rPr>
        <w:t xml:space="preserve">kaznene i građanske </w:t>
      </w:r>
      <w:r w:rsidRPr="00584917">
        <w:rPr>
          <w:rFonts w:ascii="Arial" w:hAnsi="Arial" w:cs="Arial"/>
          <w:sz w:val="18"/>
          <w:szCs w:val="18"/>
          <w:lang w:val="hr-HR"/>
        </w:rPr>
        <w:t>predmete</w:t>
      </w:r>
      <w:r w:rsidR="00624637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AA62B6" w:rsidRPr="00584917">
        <w:rPr>
          <w:rFonts w:ascii="Arial" w:hAnsi="Arial" w:cs="Arial"/>
          <w:sz w:val="18"/>
          <w:szCs w:val="18"/>
          <w:lang w:val="hr-HR"/>
        </w:rPr>
        <w:t>koji su među najsloženijim</w:t>
      </w:r>
      <w:r w:rsidR="003A51B9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AA62B6" w:rsidRPr="00584917">
        <w:rPr>
          <w:rFonts w:ascii="Arial" w:hAnsi="Arial" w:cs="Arial"/>
          <w:sz w:val="18"/>
          <w:szCs w:val="18"/>
          <w:lang w:val="hr-HR"/>
        </w:rPr>
        <w:t>i najozbiljnijim u državi</w:t>
      </w:r>
      <w:r w:rsidR="00624637" w:rsidRPr="00584917">
        <w:rPr>
          <w:rFonts w:ascii="Arial" w:hAnsi="Arial" w:cs="Arial"/>
          <w:sz w:val="18"/>
          <w:szCs w:val="18"/>
          <w:lang w:val="hr-HR"/>
        </w:rPr>
        <w:t xml:space="preserve">.  </w:t>
      </w:r>
      <w:r w:rsidR="00AA62B6" w:rsidRPr="00584917">
        <w:rPr>
          <w:rFonts w:ascii="Arial" w:hAnsi="Arial" w:cs="Arial"/>
          <w:sz w:val="18"/>
          <w:szCs w:val="18"/>
          <w:lang w:val="hr-HR"/>
        </w:rPr>
        <w:t>Također saslušava neke</w:t>
      </w:r>
      <w:r w:rsidR="00624637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AA62B6" w:rsidRPr="00584917">
        <w:rPr>
          <w:rFonts w:ascii="Arial" w:hAnsi="Arial" w:cs="Arial"/>
          <w:sz w:val="18"/>
          <w:szCs w:val="18"/>
          <w:lang w:val="hr-HR"/>
        </w:rPr>
        <w:t>žalbe</w:t>
      </w:r>
      <w:r w:rsidR="00624637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AA62B6" w:rsidRPr="00584917">
        <w:rPr>
          <w:rFonts w:ascii="Arial" w:hAnsi="Arial" w:cs="Arial"/>
          <w:sz w:val="18"/>
          <w:szCs w:val="18"/>
          <w:lang w:val="hr-HR"/>
        </w:rPr>
        <w:t>sa</w:t>
      </w:r>
      <w:r w:rsidR="000F57BB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AA62B6" w:rsidRPr="00584917">
        <w:rPr>
          <w:rFonts w:ascii="Arial" w:hAnsi="Arial" w:cs="Arial"/>
          <w:sz w:val="18"/>
          <w:szCs w:val="18"/>
          <w:lang w:val="hr-HR"/>
        </w:rPr>
        <w:t xml:space="preserve">sudova u Viktoriji i </w:t>
      </w:r>
      <w:r w:rsidR="00624637" w:rsidRPr="00584917">
        <w:rPr>
          <w:rFonts w:ascii="Arial" w:hAnsi="Arial" w:cs="Arial"/>
          <w:sz w:val="18"/>
          <w:szCs w:val="18"/>
          <w:lang w:val="hr-HR"/>
        </w:rPr>
        <w:t>tribunal</w:t>
      </w:r>
      <w:r w:rsidR="00AA62B6" w:rsidRPr="00584917">
        <w:rPr>
          <w:rFonts w:ascii="Arial" w:hAnsi="Arial" w:cs="Arial"/>
          <w:sz w:val="18"/>
          <w:szCs w:val="18"/>
          <w:lang w:val="hr-HR"/>
        </w:rPr>
        <w:t>a</w:t>
      </w:r>
      <w:r w:rsidR="00624637" w:rsidRPr="00584917">
        <w:rPr>
          <w:rFonts w:ascii="Arial" w:hAnsi="Arial" w:cs="Arial"/>
          <w:sz w:val="18"/>
          <w:szCs w:val="18"/>
          <w:lang w:val="hr-HR"/>
        </w:rPr>
        <w:t>.</w:t>
      </w:r>
    </w:p>
    <w:p w14:paraId="0C577FF7" w14:textId="77777777" w:rsidR="00C2003B" w:rsidRPr="00584917" w:rsidRDefault="00C2003B" w:rsidP="00624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</w:p>
    <w:p w14:paraId="0C577FF8" w14:textId="77777777" w:rsidR="00B2752C" w:rsidRPr="00584917" w:rsidRDefault="00481A65" w:rsidP="00F72A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Predmeti</w:t>
      </w:r>
      <w:r w:rsidR="00AA62B6" w:rsidRPr="00584917">
        <w:rPr>
          <w:color w:val="981E32"/>
          <w:sz w:val="22"/>
          <w:szCs w:val="22"/>
          <w:lang w:val="hr-HR"/>
        </w:rPr>
        <w:t xml:space="preserve"> koji se saslušavaju</w:t>
      </w:r>
      <w:r w:rsidR="00B2752C" w:rsidRPr="00584917">
        <w:rPr>
          <w:color w:val="981E32"/>
          <w:sz w:val="22"/>
          <w:szCs w:val="22"/>
          <w:lang w:val="hr-HR"/>
        </w:rPr>
        <w:t xml:space="preserve"> </w:t>
      </w:r>
      <w:r w:rsidR="00AA62B6" w:rsidRPr="00584917">
        <w:rPr>
          <w:color w:val="981E32"/>
          <w:sz w:val="22"/>
          <w:szCs w:val="22"/>
          <w:lang w:val="hr-HR"/>
        </w:rPr>
        <w:t>na</w:t>
      </w:r>
      <w:r w:rsidR="00B2752C" w:rsidRPr="00584917">
        <w:rPr>
          <w:color w:val="981E32"/>
          <w:sz w:val="22"/>
          <w:szCs w:val="22"/>
          <w:lang w:val="hr-HR"/>
        </w:rPr>
        <w:t xml:space="preserve"> </w:t>
      </w:r>
      <w:r w:rsidR="00AA62B6" w:rsidRPr="00584917">
        <w:rPr>
          <w:color w:val="981E32"/>
          <w:sz w:val="22"/>
          <w:szCs w:val="22"/>
          <w:lang w:val="hr-HR"/>
        </w:rPr>
        <w:t>Vrhovnom sudu</w:t>
      </w:r>
    </w:p>
    <w:p w14:paraId="0C577FF9" w14:textId="77DB1180" w:rsidR="00537F5E" w:rsidRPr="00584917" w:rsidRDefault="00AA62B6" w:rsidP="00F72A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color w:val="000000"/>
          <w:sz w:val="18"/>
          <w:szCs w:val="18"/>
          <w:lang w:val="hr-HR"/>
        </w:rPr>
        <w:t>Za informacije o trenutnim</w:t>
      </w:r>
      <w:r w:rsidR="00B2752C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481A65" w:rsidRPr="00584917">
        <w:rPr>
          <w:rFonts w:ascii="Arial" w:hAnsi="Arial" w:cs="Arial"/>
          <w:color w:val="000000"/>
          <w:sz w:val="18"/>
          <w:szCs w:val="18"/>
          <w:lang w:val="hr-HR"/>
        </w:rPr>
        <w:t>predmetima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koji su ispred suda</w:t>
      </w:r>
      <w:r w:rsidR="00B2752C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pogledajte</w:t>
      </w:r>
      <w:r w:rsidR="00B2752C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Listu dnevnih saslušanja</w:t>
      </w:r>
      <w:r w:rsidR="00B2752C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na stranici</w:t>
      </w:r>
      <w:r w:rsidR="00F72A1E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hyperlink r:id="rId15" w:history="1">
        <w:r w:rsidR="00537F5E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www.supremecourt.vic.gov.au/daily-hearing-list</w:t>
        </w:r>
      </w:hyperlink>
    </w:p>
    <w:p w14:paraId="0C577FFA" w14:textId="77777777" w:rsidR="00537F5E" w:rsidRPr="00584917" w:rsidRDefault="00537F5E" w:rsidP="00F72A1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  <w:lang w:val="hr-HR"/>
        </w:rPr>
      </w:pPr>
    </w:p>
    <w:p w14:paraId="0C577FFB" w14:textId="77777777" w:rsidR="003B5D6B" w:rsidRPr="00584917" w:rsidRDefault="00481A65" w:rsidP="003B5D6B">
      <w:pPr>
        <w:pStyle w:val="NormalWeb"/>
        <w:shd w:val="clear" w:color="auto" w:fill="FFFFFF"/>
        <w:spacing w:before="240" w:after="120"/>
        <w:rPr>
          <w:b/>
          <w:color w:val="auto"/>
          <w:sz w:val="20"/>
          <w:szCs w:val="20"/>
          <w:lang w:val="hr-HR"/>
        </w:rPr>
      </w:pPr>
      <w:r w:rsidRPr="00584917">
        <w:rPr>
          <w:b/>
          <w:color w:val="auto"/>
          <w:sz w:val="20"/>
          <w:szCs w:val="20"/>
          <w:lang w:val="hr-HR"/>
        </w:rPr>
        <w:t>Predmeti</w:t>
      </w:r>
      <w:r w:rsidR="00AA62B6" w:rsidRPr="00584917">
        <w:rPr>
          <w:b/>
          <w:color w:val="auto"/>
          <w:sz w:val="20"/>
          <w:szCs w:val="20"/>
          <w:lang w:val="hr-HR"/>
        </w:rPr>
        <w:t xml:space="preserve"> koji se saslušavaju u Melbourneu</w:t>
      </w:r>
    </w:p>
    <w:p w14:paraId="0C577FFC" w14:textId="2A3B5735" w:rsidR="00BF7C5B" w:rsidRPr="00584917" w:rsidRDefault="00AA62B6" w:rsidP="0017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Većina slučajeva na Vrhovnom</w:t>
      </w:r>
      <w:r w:rsidR="009E7770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 xml:space="preserve">sudu se saslušavaju u </w:t>
      </w:r>
      <w:r w:rsidR="004414EE" w:rsidRPr="00584917">
        <w:rPr>
          <w:rFonts w:ascii="Arial" w:hAnsi="Arial" w:cs="Arial"/>
          <w:sz w:val="18"/>
          <w:szCs w:val="18"/>
          <w:lang w:val="hr-HR"/>
        </w:rPr>
        <w:t>Melbourne</w:t>
      </w:r>
      <w:r w:rsidRPr="00584917">
        <w:rPr>
          <w:rFonts w:ascii="Arial" w:hAnsi="Arial" w:cs="Arial"/>
          <w:sz w:val="18"/>
          <w:szCs w:val="18"/>
          <w:lang w:val="hr-HR"/>
        </w:rPr>
        <w:t>u</w:t>
      </w:r>
      <w:r w:rsidR="004414EE" w:rsidRPr="00584917">
        <w:rPr>
          <w:rFonts w:ascii="Arial" w:hAnsi="Arial" w:cs="Arial"/>
          <w:sz w:val="18"/>
          <w:szCs w:val="18"/>
          <w:lang w:val="hr-HR"/>
        </w:rPr>
        <w:t xml:space="preserve">. </w:t>
      </w:r>
      <w:r w:rsidRPr="00584917">
        <w:rPr>
          <w:rFonts w:ascii="Arial" w:hAnsi="Arial" w:cs="Arial"/>
          <w:sz w:val="18"/>
          <w:szCs w:val="18"/>
          <w:lang w:val="hr-HR"/>
        </w:rPr>
        <w:t>Kalendar Vrhovnog suda u Melbourneu</w:t>
      </w:r>
      <w:r w:rsidR="00481A65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možete pronaći na adresi</w:t>
      </w:r>
      <w:r w:rsidR="00172010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hyperlink r:id="rId16" w:history="1">
        <w:r w:rsidR="00BF7C5B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www.supremecourt.vic.gov.au/going-to-court/court-calendar</w:t>
        </w:r>
      </w:hyperlink>
      <w:r w:rsidR="00BF7C5B" w:rsidRPr="00584917">
        <w:rPr>
          <w:rFonts w:ascii="Arial" w:hAnsi="Arial" w:cs="Arial"/>
          <w:sz w:val="18"/>
          <w:szCs w:val="18"/>
          <w:lang w:val="hr-HR"/>
        </w:rPr>
        <w:t>.</w:t>
      </w:r>
    </w:p>
    <w:p w14:paraId="0C577FFD" w14:textId="77777777" w:rsidR="00BF7C5B" w:rsidRPr="00584917" w:rsidRDefault="00C91480" w:rsidP="00D85B1E">
      <w:pPr>
        <w:pStyle w:val="NormalWeb"/>
        <w:shd w:val="clear" w:color="auto" w:fill="FFFFFF"/>
        <w:spacing w:before="240" w:after="120"/>
        <w:rPr>
          <w:b/>
          <w:color w:val="auto"/>
          <w:sz w:val="20"/>
          <w:szCs w:val="20"/>
          <w:lang w:val="hr-HR"/>
        </w:rPr>
      </w:pPr>
      <w:r w:rsidRPr="00584917">
        <w:rPr>
          <w:b/>
          <w:color w:val="auto"/>
          <w:sz w:val="20"/>
          <w:szCs w:val="20"/>
          <w:lang w:val="hr-HR"/>
        </w:rPr>
        <w:t>Predmeti</w:t>
      </w:r>
      <w:r w:rsidR="00D47DF1" w:rsidRPr="00584917">
        <w:rPr>
          <w:b/>
          <w:color w:val="auto"/>
          <w:sz w:val="20"/>
          <w:szCs w:val="20"/>
          <w:lang w:val="hr-HR"/>
        </w:rPr>
        <w:t xml:space="preserve"> koji se saslušavaju u regionalnim područjima</w:t>
      </w:r>
    </w:p>
    <w:p w14:paraId="0C577FFE" w14:textId="77777777" w:rsidR="00D23A18" w:rsidRPr="00584917" w:rsidRDefault="00D47DF1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Sud</w:t>
      </w:r>
      <w:r w:rsidR="00D23A18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832771" w:rsidRPr="00584917">
        <w:rPr>
          <w:rFonts w:ascii="Arial" w:hAnsi="Arial" w:cs="Arial"/>
          <w:sz w:val="18"/>
          <w:szCs w:val="18"/>
          <w:lang w:val="hr-HR"/>
        </w:rPr>
        <w:t>putuje kako bi saslušao slučajeve u mjestima širom</w:t>
      </w:r>
      <w:r w:rsidR="00D23A18" w:rsidRPr="00584917">
        <w:rPr>
          <w:rFonts w:ascii="Arial" w:hAnsi="Arial" w:cs="Arial"/>
          <w:sz w:val="18"/>
          <w:szCs w:val="18"/>
          <w:lang w:val="hr-HR"/>
        </w:rPr>
        <w:t xml:space="preserve"> Vi</w:t>
      </w:r>
      <w:r w:rsidR="00832771" w:rsidRPr="00584917">
        <w:rPr>
          <w:rFonts w:ascii="Arial" w:hAnsi="Arial" w:cs="Arial"/>
          <w:sz w:val="18"/>
          <w:szCs w:val="18"/>
          <w:lang w:val="hr-HR"/>
        </w:rPr>
        <w:t>ktorije</w:t>
      </w:r>
      <w:r w:rsidR="00D23A18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832771" w:rsidRPr="00584917">
        <w:rPr>
          <w:rFonts w:ascii="Arial" w:hAnsi="Arial" w:cs="Arial"/>
          <w:sz w:val="18"/>
          <w:szCs w:val="18"/>
          <w:lang w:val="hr-HR"/>
        </w:rPr>
        <w:t>uključujući</w:t>
      </w:r>
      <w:r w:rsidR="00D23A18" w:rsidRPr="00584917">
        <w:rPr>
          <w:rFonts w:ascii="Arial" w:hAnsi="Arial" w:cs="Arial"/>
          <w:sz w:val="18"/>
          <w:szCs w:val="18"/>
          <w:lang w:val="hr-HR"/>
        </w:rPr>
        <w:t xml:space="preserve"> Ballarat, Bendigo, Geelong, Hamilton, Horsham, Morwell, Mildura, Sale, Shepparton, Wangaratta, Warrnambool </w:t>
      </w:r>
      <w:r w:rsidR="00832771" w:rsidRPr="00584917">
        <w:rPr>
          <w:rFonts w:ascii="Arial" w:hAnsi="Arial" w:cs="Arial"/>
          <w:sz w:val="18"/>
          <w:szCs w:val="18"/>
          <w:lang w:val="hr-HR"/>
        </w:rPr>
        <w:t>i</w:t>
      </w:r>
      <w:r w:rsidR="00D23A18" w:rsidRPr="00584917">
        <w:rPr>
          <w:rFonts w:ascii="Arial" w:hAnsi="Arial" w:cs="Arial"/>
          <w:sz w:val="18"/>
          <w:szCs w:val="18"/>
          <w:lang w:val="hr-HR"/>
        </w:rPr>
        <w:t xml:space="preserve"> Wodonga.</w:t>
      </w:r>
    </w:p>
    <w:p w14:paraId="0C577FFF" w14:textId="418D61E6" w:rsidR="00D23A18" w:rsidRPr="00584917" w:rsidRDefault="00832771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Kalendar saslušanja</w:t>
      </w:r>
      <w:r w:rsidR="00172010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u regionalnim područjima je dostupan na stranici</w:t>
      </w:r>
      <w:r w:rsidR="00D23A18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: </w:t>
      </w:r>
      <w:hyperlink r:id="rId17" w:history="1">
        <w:r w:rsidR="00D23A18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www.supremecourt.vic.gov.au/going-to-court/court-calendar/regional-circuit-court-calendar</w:t>
        </w:r>
      </w:hyperlink>
      <w:r w:rsidR="00BF7C5B" w:rsidRPr="00584917">
        <w:rPr>
          <w:rStyle w:val="Hyperlink"/>
          <w:rFonts w:ascii="Arial" w:hAnsi="Arial" w:cs="Arial"/>
          <w:sz w:val="18"/>
          <w:szCs w:val="18"/>
          <w:lang w:val="hr-HR"/>
        </w:rPr>
        <w:t>.</w:t>
      </w:r>
    </w:p>
    <w:p w14:paraId="0C578000" w14:textId="77777777" w:rsidR="00D23A18" w:rsidRPr="00584917" w:rsidRDefault="00D23A18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0C578001" w14:textId="77777777" w:rsidR="00D23A18" w:rsidRPr="00584917" w:rsidRDefault="00832771" w:rsidP="00D2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hr-HR"/>
        </w:rPr>
      </w:pPr>
      <w:r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>Kontakt informacije za</w:t>
      </w:r>
      <w:r w:rsidR="00BF7C5B"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</w:t>
      </w:r>
      <w:r w:rsidR="00C91480"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>predmete</w:t>
      </w:r>
      <w:r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koji se saslušavaju</w:t>
      </w:r>
      <w:r w:rsidR="00BF7C5B"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>u regionalnim područjima</w:t>
      </w:r>
      <w:r w:rsidR="00BF7C5B"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(‘</w:t>
      </w:r>
      <w:r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>kružni sud</w:t>
      </w:r>
      <w:r w:rsidR="00BF7C5B" w:rsidRPr="00584917">
        <w:rPr>
          <w:rFonts w:ascii="Arial" w:hAnsi="Arial" w:cs="Arial"/>
          <w:b/>
          <w:color w:val="000000"/>
          <w:sz w:val="18"/>
          <w:szCs w:val="18"/>
          <w:lang w:val="hr-HR"/>
        </w:rPr>
        <w:t>’)</w:t>
      </w:r>
    </w:p>
    <w:p w14:paraId="0C578002" w14:textId="77777777" w:rsidR="00D23A18" w:rsidRPr="00584917" w:rsidRDefault="00DF00E4" w:rsidP="00D23A18">
      <w:pPr>
        <w:pStyle w:val="Heading3"/>
        <w:shd w:val="clear" w:color="auto" w:fill="FFFFFF"/>
        <w:spacing w:before="120" w:after="120"/>
        <w:rPr>
          <w:b w:val="0"/>
          <w:color w:val="000000"/>
          <w:sz w:val="18"/>
          <w:szCs w:val="18"/>
          <w:lang w:val="hr-HR"/>
        </w:rPr>
      </w:pPr>
      <w:r w:rsidRPr="00584917">
        <w:rPr>
          <w:b w:val="0"/>
          <w:i/>
          <w:color w:val="000000"/>
          <w:sz w:val="18"/>
          <w:szCs w:val="18"/>
          <w:lang w:val="hr-HR"/>
        </w:rPr>
        <w:t>Žalbeni sud</w:t>
      </w:r>
      <w:r w:rsidR="00D23A18" w:rsidRPr="00584917">
        <w:rPr>
          <w:b w:val="0"/>
          <w:color w:val="000000"/>
          <w:sz w:val="18"/>
          <w:szCs w:val="18"/>
          <w:lang w:val="hr-HR"/>
        </w:rPr>
        <w:t xml:space="preserve"> </w:t>
      </w:r>
      <w:r w:rsidR="00C91480" w:rsidRPr="00584917">
        <w:rPr>
          <w:b w:val="0"/>
          <w:color w:val="000000"/>
          <w:sz w:val="18"/>
          <w:szCs w:val="18"/>
          <w:lang w:val="hr-HR"/>
        </w:rPr>
        <w:t xml:space="preserve">- </w:t>
      </w:r>
      <w:r w:rsidR="00832771" w:rsidRPr="00584917">
        <w:rPr>
          <w:b w:val="0"/>
          <w:color w:val="000000"/>
          <w:sz w:val="18"/>
          <w:szCs w:val="18"/>
          <w:lang w:val="hr-HR"/>
        </w:rPr>
        <w:t>kružni sudovi</w:t>
      </w:r>
      <w:r w:rsidR="00D23A18" w:rsidRPr="00584917">
        <w:rPr>
          <w:color w:val="000000"/>
          <w:sz w:val="18"/>
          <w:szCs w:val="18"/>
          <w:lang w:val="hr-HR"/>
        </w:rPr>
        <w:t xml:space="preserve">: </w:t>
      </w:r>
      <w:r w:rsidR="00D23A18" w:rsidRPr="00584917">
        <w:rPr>
          <w:b w:val="0"/>
          <w:color w:val="000000"/>
          <w:sz w:val="18"/>
          <w:szCs w:val="18"/>
          <w:lang w:val="hr-HR"/>
        </w:rPr>
        <w:t>email</w:t>
      </w:r>
      <w:r w:rsidR="00D23A18" w:rsidRPr="00584917">
        <w:rPr>
          <w:color w:val="000000"/>
          <w:sz w:val="18"/>
          <w:szCs w:val="18"/>
          <w:lang w:val="hr-HR"/>
        </w:rPr>
        <w:t xml:space="preserve">: </w:t>
      </w:r>
      <w:hyperlink r:id="rId18" w:history="1">
        <w:r w:rsidR="00D23A18" w:rsidRPr="00584917">
          <w:rPr>
            <w:rStyle w:val="Hyperlink"/>
            <w:b w:val="0"/>
            <w:sz w:val="18"/>
            <w:szCs w:val="18"/>
            <w:lang w:val="hr-HR"/>
          </w:rPr>
          <w:t>coaregistry@supcourt.vic.gov.au</w:t>
        </w:r>
      </w:hyperlink>
      <w:r w:rsidR="00D23A18" w:rsidRPr="00584917">
        <w:rPr>
          <w:b w:val="0"/>
          <w:color w:val="000000"/>
          <w:sz w:val="18"/>
          <w:szCs w:val="18"/>
          <w:lang w:val="hr-HR"/>
        </w:rPr>
        <w:t> </w:t>
      </w:r>
    </w:p>
    <w:p w14:paraId="0C578003" w14:textId="77777777" w:rsidR="00D23A18" w:rsidRPr="00584917" w:rsidRDefault="00832771" w:rsidP="00D23A18">
      <w:pPr>
        <w:pStyle w:val="Heading3"/>
        <w:shd w:val="clear" w:color="auto" w:fill="FFFFFF"/>
        <w:spacing w:before="120" w:after="120"/>
        <w:rPr>
          <w:b w:val="0"/>
          <w:color w:val="000000"/>
          <w:sz w:val="18"/>
          <w:szCs w:val="18"/>
          <w:lang w:val="hr-HR"/>
        </w:rPr>
      </w:pPr>
      <w:r w:rsidRPr="00584917">
        <w:rPr>
          <w:b w:val="0"/>
          <w:i/>
          <w:color w:val="000000"/>
          <w:sz w:val="18"/>
          <w:szCs w:val="18"/>
          <w:lang w:val="hr-HR"/>
        </w:rPr>
        <w:t>Odjel za opće pravo</w:t>
      </w:r>
      <w:r w:rsidR="00D23A18" w:rsidRPr="00584917">
        <w:rPr>
          <w:b w:val="0"/>
          <w:color w:val="000000"/>
          <w:sz w:val="18"/>
          <w:szCs w:val="18"/>
          <w:lang w:val="hr-HR"/>
        </w:rPr>
        <w:t xml:space="preserve"> </w:t>
      </w:r>
      <w:r w:rsidR="00C91480" w:rsidRPr="00584917">
        <w:rPr>
          <w:b w:val="0"/>
          <w:color w:val="000000"/>
          <w:sz w:val="18"/>
          <w:szCs w:val="18"/>
          <w:lang w:val="hr-HR"/>
        </w:rPr>
        <w:t xml:space="preserve">- </w:t>
      </w:r>
      <w:r w:rsidR="00F950EA" w:rsidRPr="00584917">
        <w:rPr>
          <w:b w:val="0"/>
          <w:color w:val="000000"/>
          <w:sz w:val="18"/>
          <w:szCs w:val="18"/>
          <w:lang w:val="hr-HR"/>
        </w:rPr>
        <w:t>građanski kružni sudovi</w:t>
      </w:r>
      <w:r w:rsidR="00D23A18" w:rsidRPr="00584917">
        <w:rPr>
          <w:color w:val="000000"/>
          <w:sz w:val="18"/>
          <w:szCs w:val="18"/>
          <w:lang w:val="hr-HR"/>
        </w:rPr>
        <w:t xml:space="preserve">: </w:t>
      </w:r>
      <w:r w:rsidR="00D23A18" w:rsidRPr="00584917">
        <w:rPr>
          <w:b w:val="0"/>
          <w:color w:val="000000"/>
          <w:sz w:val="18"/>
          <w:szCs w:val="18"/>
          <w:lang w:val="hr-HR"/>
        </w:rPr>
        <w:t>email</w:t>
      </w:r>
      <w:r w:rsidR="00D23A18" w:rsidRPr="00584917">
        <w:rPr>
          <w:color w:val="000000"/>
          <w:sz w:val="18"/>
          <w:szCs w:val="18"/>
          <w:lang w:val="hr-HR"/>
        </w:rPr>
        <w:t xml:space="preserve">: </w:t>
      </w:r>
      <w:hyperlink r:id="rId19" w:history="1">
        <w:r w:rsidR="00D23A18" w:rsidRPr="00584917">
          <w:rPr>
            <w:rStyle w:val="Hyperlink"/>
            <w:b w:val="0"/>
            <w:sz w:val="18"/>
            <w:szCs w:val="18"/>
            <w:lang w:val="hr-HR"/>
          </w:rPr>
          <w:t>civil.circuits@supcourt.vic.gov.au</w:t>
        </w:r>
      </w:hyperlink>
    </w:p>
    <w:p w14:paraId="0C578004" w14:textId="77777777" w:rsidR="00D23A18" w:rsidRPr="00584917" w:rsidRDefault="00F950EA" w:rsidP="00F72A1E">
      <w:pPr>
        <w:pStyle w:val="Heading3"/>
        <w:shd w:val="clear" w:color="auto" w:fill="FFFFFF"/>
        <w:spacing w:before="120"/>
        <w:rPr>
          <w:rStyle w:val="Hyperlink"/>
          <w:b w:val="0"/>
          <w:sz w:val="18"/>
          <w:szCs w:val="18"/>
          <w:lang w:val="hr-HR"/>
        </w:rPr>
      </w:pPr>
      <w:r w:rsidRPr="00584917">
        <w:rPr>
          <w:b w:val="0"/>
          <w:i/>
          <w:color w:val="000000"/>
          <w:sz w:val="18"/>
          <w:szCs w:val="18"/>
          <w:lang w:val="hr-HR"/>
        </w:rPr>
        <w:t>Kružni sudovi Odjela za kazneno pravo</w:t>
      </w:r>
      <w:r w:rsidR="004834A7" w:rsidRPr="00584917">
        <w:rPr>
          <w:b w:val="0"/>
          <w:i/>
          <w:color w:val="000000"/>
          <w:sz w:val="18"/>
          <w:szCs w:val="18"/>
          <w:lang w:val="hr-HR"/>
        </w:rPr>
        <w:t>suđe</w:t>
      </w:r>
      <w:r w:rsidR="00D23A18" w:rsidRPr="00584917">
        <w:rPr>
          <w:color w:val="000000"/>
          <w:sz w:val="18"/>
          <w:szCs w:val="18"/>
          <w:lang w:val="hr-HR"/>
        </w:rPr>
        <w:t xml:space="preserve">: </w:t>
      </w:r>
      <w:r w:rsidR="00D23A18" w:rsidRPr="00584917">
        <w:rPr>
          <w:b w:val="0"/>
          <w:color w:val="000000"/>
          <w:sz w:val="18"/>
          <w:szCs w:val="18"/>
          <w:lang w:val="hr-HR"/>
        </w:rPr>
        <w:t>email</w:t>
      </w:r>
      <w:r w:rsidR="00D23A18" w:rsidRPr="00584917">
        <w:rPr>
          <w:color w:val="000000"/>
          <w:sz w:val="18"/>
          <w:szCs w:val="18"/>
          <w:lang w:val="hr-HR"/>
        </w:rPr>
        <w:t xml:space="preserve">: </w:t>
      </w:r>
      <w:hyperlink r:id="rId20" w:history="1">
        <w:r w:rsidR="00D23A18" w:rsidRPr="00584917">
          <w:rPr>
            <w:rStyle w:val="Hyperlink"/>
            <w:b w:val="0"/>
            <w:sz w:val="18"/>
            <w:szCs w:val="18"/>
            <w:lang w:val="hr-HR"/>
          </w:rPr>
          <w:t>criminaldivision@supcourt.vic.gov.au</w:t>
        </w:r>
      </w:hyperlink>
    </w:p>
    <w:p w14:paraId="0C578005" w14:textId="77777777" w:rsidR="006135C1" w:rsidRPr="00584917" w:rsidRDefault="006135C1" w:rsidP="00F72A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</w:p>
    <w:p w14:paraId="0C578006" w14:textId="77777777" w:rsidR="006135C1" w:rsidRPr="00584917" w:rsidRDefault="006135C1" w:rsidP="00F72A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</w:p>
    <w:p w14:paraId="0C578007" w14:textId="77777777" w:rsidR="00FD692A" w:rsidRPr="00584917" w:rsidRDefault="000B345A" w:rsidP="00F72A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Nazočenje sudu</w:t>
      </w:r>
    </w:p>
    <w:p w14:paraId="0C578008" w14:textId="77777777" w:rsidR="001F6871" w:rsidRPr="00584917" w:rsidRDefault="00696575" w:rsidP="001F6871">
      <w:pPr>
        <w:pStyle w:val="NormalWeb"/>
        <w:shd w:val="clear" w:color="auto" w:fill="FFFFFF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Moguće je biti</w:t>
      </w:r>
      <w:r w:rsidR="000B345A" w:rsidRPr="00584917">
        <w:rPr>
          <w:color w:val="000000"/>
          <w:sz w:val="18"/>
          <w:szCs w:val="18"/>
          <w:lang w:val="hr-HR"/>
        </w:rPr>
        <w:t xml:space="preserve"> na sudu</w:t>
      </w:r>
      <w:r w:rsidR="001F6871" w:rsidRPr="00584917">
        <w:rPr>
          <w:color w:val="000000"/>
          <w:sz w:val="18"/>
          <w:szCs w:val="18"/>
          <w:lang w:val="hr-HR"/>
        </w:rPr>
        <w:t xml:space="preserve"> </w:t>
      </w:r>
      <w:r w:rsidR="000B345A" w:rsidRPr="00584917">
        <w:rPr>
          <w:color w:val="000000"/>
          <w:sz w:val="18"/>
          <w:szCs w:val="18"/>
          <w:lang w:val="hr-HR"/>
        </w:rPr>
        <w:t>i promatrati većinu slučajeva koje saslušava</w:t>
      </w:r>
      <w:r w:rsidR="001F6871" w:rsidRPr="00584917">
        <w:rPr>
          <w:color w:val="000000"/>
          <w:sz w:val="18"/>
          <w:szCs w:val="18"/>
          <w:lang w:val="hr-HR"/>
        </w:rPr>
        <w:t xml:space="preserve"> </w:t>
      </w:r>
      <w:r w:rsidR="000B345A" w:rsidRPr="00584917">
        <w:rPr>
          <w:color w:val="000000"/>
          <w:sz w:val="18"/>
          <w:szCs w:val="18"/>
          <w:lang w:val="hr-HR"/>
        </w:rPr>
        <w:t>Vrhovni sud</w:t>
      </w:r>
      <w:r w:rsidR="001F6871" w:rsidRPr="00584917">
        <w:rPr>
          <w:color w:val="000000"/>
          <w:sz w:val="18"/>
          <w:szCs w:val="18"/>
          <w:lang w:val="hr-HR"/>
        </w:rPr>
        <w:t xml:space="preserve">. </w:t>
      </w:r>
      <w:r w:rsidRPr="00584917">
        <w:rPr>
          <w:color w:val="000000"/>
          <w:sz w:val="18"/>
          <w:szCs w:val="18"/>
          <w:lang w:val="hr-HR"/>
        </w:rPr>
        <w:t>Posjetite</w:t>
      </w:r>
      <w:r w:rsidR="001F6871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 xml:space="preserve">stranicu </w:t>
      </w:r>
      <w:hyperlink r:id="rId21" w:tooltip="Attending Court" w:history="1">
        <w:r w:rsidR="001F6871" w:rsidRPr="00584917">
          <w:rPr>
            <w:rStyle w:val="Hyperlink"/>
            <w:sz w:val="18"/>
            <w:szCs w:val="18"/>
            <w:lang w:val="hr-HR"/>
          </w:rPr>
          <w:t>attending court</w:t>
        </w:r>
      </w:hyperlink>
      <w:r w:rsidR="001F6871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(nazočenje sudu) za više informacija</w:t>
      </w:r>
      <w:r w:rsidR="001F6871" w:rsidRPr="00584917">
        <w:rPr>
          <w:color w:val="000000"/>
          <w:sz w:val="18"/>
          <w:szCs w:val="18"/>
          <w:lang w:val="hr-HR"/>
        </w:rPr>
        <w:t>.</w:t>
      </w:r>
    </w:p>
    <w:p w14:paraId="0C578009" w14:textId="77777777" w:rsidR="001F6871" w:rsidRPr="00584917" w:rsidRDefault="001F6871" w:rsidP="001F6871">
      <w:pPr>
        <w:pStyle w:val="NormalWeb"/>
        <w:shd w:val="clear" w:color="auto" w:fill="FFFFFF"/>
        <w:rPr>
          <w:color w:val="000000"/>
          <w:sz w:val="18"/>
          <w:szCs w:val="18"/>
          <w:lang w:val="hr-HR"/>
        </w:rPr>
      </w:pPr>
    </w:p>
    <w:p w14:paraId="0C57800A" w14:textId="475B6FEF" w:rsidR="001F6871" w:rsidRPr="00584917" w:rsidRDefault="00696575" w:rsidP="001F6871">
      <w:pPr>
        <w:pStyle w:val="NormalWeb"/>
        <w:shd w:val="clear" w:color="auto" w:fill="FFFFFF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Datoteka brošure</w:t>
      </w:r>
      <w:r w:rsidR="001F6871" w:rsidRPr="00584917">
        <w:rPr>
          <w:color w:val="000000"/>
          <w:sz w:val="18"/>
          <w:szCs w:val="18"/>
          <w:lang w:val="hr-HR"/>
        </w:rPr>
        <w:t xml:space="preserve"> </w:t>
      </w:r>
      <w:hyperlink r:id="rId22" w:tgtFrame="_blank" w:history="1">
        <w:r w:rsidR="001F6871" w:rsidRPr="00584917">
          <w:rPr>
            <w:rStyle w:val="Hyperlink"/>
            <w:sz w:val="18"/>
            <w:szCs w:val="18"/>
            <w:lang w:val="hr-HR"/>
          </w:rPr>
          <w:t>Supreme Court of Victoria: The highest court in Victoria</w:t>
        </w:r>
        <w:r w:rsidRPr="00584917">
          <w:rPr>
            <w:rStyle w:val="Hyperlink"/>
            <w:sz w:val="18"/>
            <w:szCs w:val="18"/>
            <w:lang w:val="hr-HR"/>
          </w:rPr>
          <w:t xml:space="preserve"> </w:t>
        </w:r>
        <w:r w:rsidRPr="00584917">
          <w:rPr>
            <w:color w:val="000000"/>
            <w:sz w:val="18"/>
            <w:szCs w:val="18"/>
            <w:lang w:val="hr-HR"/>
          </w:rPr>
          <w:t>(Vrhovni sud Viktorije</w:t>
        </w:r>
        <w:r w:rsidR="00AF19C3" w:rsidRPr="00584917">
          <w:rPr>
            <w:color w:val="000000"/>
            <w:sz w:val="18"/>
            <w:szCs w:val="18"/>
            <w:lang w:val="hr-HR"/>
          </w:rPr>
          <w:t>:</w:t>
        </w:r>
        <w:r w:rsidRPr="00584917">
          <w:rPr>
            <w:color w:val="000000"/>
            <w:sz w:val="18"/>
            <w:szCs w:val="18"/>
            <w:lang w:val="hr-HR"/>
          </w:rPr>
          <w:t xml:space="preserve"> najviši sud u Viktoriji)</w:t>
        </w:r>
        <w:r w:rsidR="001F6871" w:rsidRPr="00584917">
          <w:rPr>
            <w:color w:val="000000"/>
            <w:sz w:val="18"/>
            <w:szCs w:val="18"/>
            <w:lang w:val="hr-HR"/>
          </w:rPr>
          <w:t xml:space="preserve"> </w:t>
        </w:r>
      </w:hyperlink>
      <w:r w:rsidRPr="00584917">
        <w:rPr>
          <w:color w:val="000000"/>
          <w:sz w:val="18"/>
          <w:szCs w:val="18"/>
          <w:lang w:val="hr-HR"/>
        </w:rPr>
        <w:t>je dostupna za preuzimanje</w:t>
      </w:r>
      <w:r w:rsidR="001F6871" w:rsidRPr="00584917">
        <w:rPr>
          <w:color w:val="000000"/>
          <w:sz w:val="18"/>
          <w:szCs w:val="18"/>
          <w:lang w:val="hr-HR"/>
        </w:rPr>
        <w:t xml:space="preserve">. </w:t>
      </w:r>
    </w:p>
    <w:p w14:paraId="0C57800B" w14:textId="77777777" w:rsidR="001F6871" w:rsidRPr="00584917" w:rsidRDefault="001F6871" w:rsidP="001F6871">
      <w:pPr>
        <w:pStyle w:val="NormalWeb"/>
        <w:shd w:val="clear" w:color="auto" w:fill="FFFFFF"/>
        <w:rPr>
          <w:color w:val="000000"/>
          <w:sz w:val="18"/>
          <w:szCs w:val="18"/>
          <w:lang w:val="hr-HR"/>
        </w:rPr>
      </w:pPr>
    </w:p>
    <w:p w14:paraId="0C57800C" w14:textId="77777777" w:rsidR="001F6871" w:rsidRPr="00584917" w:rsidRDefault="007352A5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Pristojbe</w:t>
      </w:r>
    </w:p>
    <w:p w14:paraId="0C57800D" w14:textId="77777777" w:rsidR="00CA6304" w:rsidRPr="00584917" w:rsidRDefault="007352A5" w:rsidP="001F6871">
      <w:pPr>
        <w:autoSpaceDE w:val="0"/>
        <w:autoSpaceDN w:val="0"/>
        <w:adjustRightInd w:val="0"/>
        <w:spacing w:after="12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</w:pP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Lista trenutnih pristojbi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je dostupna na internet stranici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, 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ili</w:t>
      </w:r>
      <w:r w:rsidR="004834A7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u tiskanom pri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mjerku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iz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="004834A7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Glavne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="004834A7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sudske pisarnice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ili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iz </w:t>
      </w:r>
      <w:r w:rsidR="004834A7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pisarnice</w:t>
      </w:r>
      <w:r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 xml:space="preserve"> </w:t>
      </w:r>
      <w:r w:rsidR="004834A7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Žalbenog suda</w:t>
      </w:r>
      <w:r w:rsidR="001F6871" w:rsidRPr="00584917">
        <w:rPr>
          <w:rStyle w:val="Hyperlink"/>
          <w:rFonts w:ascii="Arial" w:hAnsi="Arial" w:cs="Arial"/>
          <w:color w:val="auto"/>
          <w:sz w:val="18"/>
          <w:szCs w:val="18"/>
          <w:u w:val="none"/>
          <w:lang w:val="hr-HR"/>
        </w:rPr>
        <w:t>.</w:t>
      </w:r>
    </w:p>
    <w:p w14:paraId="0C57800E" w14:textId="687E7980" w:rsidR="00CA6304" w:rsidRPr="00584917" w:rsidRDefault="000B2076" w:rsidP="003066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hyperlink r:id="rId23" w:history="1">
        <w:r w:rsidR="00306614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 xml:space="preserve">Prothonotary’s </w:t>
        </w:r>
        <w:r w:rsidR="009665A2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 xml:space="preserve">Office </w:t>
        </w:r>
        <w:r w:rsidR="00306614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fees</w:t>
        </w:r>
      </w:hyperlink>
      <w:r w:rsidR="00306614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>(</w:t>
      </w:r>
      <w:r w:rsidR="0090505C">
        <w:rPr>
          <w:rFonts w:ascii="Arial" w:hAnsi="Arial" w:cs="Arial"/>
          <w:color w:val="000000"/>
          <w:sz w:val="18"/>
          <w:szCs w:val="18"/>
          <w:lang w:val="hr-HR"/>
        </w:rPr>
        <w:t>O</w:t>
      </w:r>
      <w:r w:rsidR="004834A7" w:rsidRPr="00584917">
        <w:rPr>
          <w:rFonts w:ascii="Arial" w:hAnsi="Arial" w:cs="Arial"/>
          <w:color w:val="000000"/>
          <w:sz w:val="18"/>
          <w:szCs w:val="18"/>
          <w:lang w:val="hr-HR"/>
        </w:rPr>
        <w:t>ve su pri</w:t>
      </w:r>
      <w:r w:rsidR="007352A5" w:rsidRPr="00584917">
        <w:rPr>
          <w:rFonts w:ascii="Arial" w:hAnsi="Arial" w:cs="Arial"/>
          <w:color w:val="000000"/>
          <w:sz w:val="18"/>
          <w:szCs w:val="18"/>
          <w:lang w:val="hr-HR"/>
        </w:rPr>
        <w:t>stojbe za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7352A5" w:rsidRPr="00584917">
        <w:rPr>
          <w:rFonts w:ascii="Arial" w:hAnsi="Arial" w:cs="Arial"/>
          <w:color w:val="000000"/>
          <w:sz w:val="18"/>
          <w:szCs w:val="18"/>
          <w:lang w:val="hr-HR"/>
        </w:rPr>
        <w:t>predmete koji se saslušavaju na Trgovačkom sudu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="007352A5" w:rsidRPr="00584917">
        <w:rPr>
          <w:rFonts w:ascii="Arial" w:hAnsi="Arial" w:cs="Arial"/>
          <w:color w:val="000000"/>
          <w:sz w:val="18"/>
          <w:szCs w:val="18"/>
          <w:lang w:val="hr-HR"/>
        </w:rPr>
        <w:t>Odjelu za opće pravo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7352A5" w:rsidRPr="00584917">
        <w:rPr>
          <w:rFonts w:ascii="Arial" w:hAnsi="Arial" w:cs="Arial"/>
          <w:color w:val="000000"/>
          <w:sz w:val="18"/>
          <w:szCs w:val="18"/>
          <w:lang w:val="hr-HR"/>
        </w:rPr>
        <w:t>i Sudu za dodjelu troškova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>)</w:t>
      </w:r>
    </w:p>
    <w:p w14:paraId="0C57800F" w14:textId="4E8CC2BA" w:rsidR="00306614" w:rsidRPr="00584917" w:rsidRDefault="000B2076" w:rsidP="003066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hyperlink r:id="rId24" w:tooltip="Court of Appeal fees" w:history="1">
        <w:r w:rsidR="00CA6304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Court of Appeal fees</w:t>
        </w:r>
      </w:hyperlink>
      <w:r w:rsidR="007352A5" w:rsidRPr="00584917">
        <w:rPr>
          <w:lang w:val="hr-HR"/>
        </w:rPr>
        <w:t xml:space="preserve"> </w:t>
      </w:r>
      <w:r w:rsidR="0090505C">
        <w:rPr>
          <w:rFonts w:ascii="Arial" w:hAnsi="Arial" w:cs="Arial"/>
          <w:sz w:val="18"/>
          <w:szCs w:val="18"/>
          <w:lang w:val="hr-HR"/>
        </w:rPr>
        <w:t>(P</w:t>
      </w:r>
      <w:r w:rsidR="007352A5" w:rsidRPr="00584917">
        <w:rPr>
          <w:rFonts w:ascii="Arial" w:hAnsi="Arial" w:cs="Arial"/>
          <w:sz w:val="18"/>
          <w:szCs w:val="18"/>
          <w:lang w:val="hr-HR"/>
        </w:rPr>
        <w:t xml:space="preserve">ristojbe </w:t>
      </w:r>
      <w:r w:rsidR="004834A7" w:rsidRPr="00584917">
        <w:rPr>
          <w:rFonts w:ascii="Arial" w:hAnsi="Arial" w:cs="Arial"/>
          <w:sz w:val="18"/>
          <w:szCs w:val="18"/>
          <w:lang w:val="hr-HR"/>
        </w:rPr>
        <w:t>Žalbenog s</w:t>
      </w:r>
      <w:r w:rsidR="007352A5" w:rsidRPr="00584917">
        <w:rPr>
          <w:rFonts w:ascii="Arial" w:hAnsi="Arial" w:cs="Arial"/>
          <w:sz w:val="18"/>
          <w:szCs w:val="18"/>
          <w:lang w:val="hr-HR"/>
        </w:rPr>
        <w:t>uda)</w:t>
      </w:r>
    </w:p>
    <w:p w14:paraId="0C578010" w14:textId="77777777" w:rsidR="00537F5E" w:rsidRPr="00584917" w:rsidRDefault="000B2076" w:rsidP="0063626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hyperlink r:id="rId25" w:history="1">
        <w:r w:rsidR="00537F5E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Probate fees</w:t>
        </w:r>
      </w:hyperlink>
      <w:r w:rsidR="007352A5" w:rsidRPr="00584917">
        <w:rPr>
          <w:lang w:val="hr-HR"/>
        </w:rPr>
        <w:t xml:space="preserve"> </w:t>
      </w:r>
      <w:r w:rsidR="007352A5" w:rsidRPr="00584917">
        <w:rPr>
          <w:rFonts w:ascii="Arial" w:hAnsi="Arial" w:cs="Arial"/>
          <w:sz w:val="18"/>
          <w:szCs w:val="18"/>
          <w:lang w:val="hr-HR"/>
        </w:rPr>
        <w:t>(Pristojbe za potvrdu oporuka)</w:t>
      </w:r>
    </w:p>
    <w:p w14:paraId="0C578011" w14:textId="77777777" w:rsidR="00CA6304" w:rsidRPr="00584917" w:rsidRDefault="007352A5" w:rsidP="00CA630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584917">
        <w:rPr>
          <w:rFonts w:ascii="Arial" w:hAnsi="Arial" w:cs="Arial"/>
          <w:color w:val="000000"/>
          <w:sz w:val="18"/>
          <w:szCs w:val="18"/>
          <w:lang w:val="hr-HR"/>
        </w:rPr>
        <w:t>Nema pristojbi za slučajeve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koji se saslušavaju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na Odjelu za kazneno pravo</w:t>
      </w:r>
      <w:r w:rsidR="004834A7" w:rsidRPr="00584917">
        <w:rPr>
          <w:rFonts w:ascii="Arial" w:hAnsi="Arial" w:cs="Arial"/>
          <w:color w:val="000000"/>
          <w:sz w:val="18"/>
          <w:szCs w:val="18"/>
          <w:lang w:val="hr-HR"/>
        </w:rPr>
        <w:t>suđe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>.</w:t>
      </w:r>
    </w:p>
    <w:p w14:paraId="0C578012" w14:textId="77777777" w:rsidR="00FD692A" w:rsidRPr="00584917" w:rsidRDefault="00C05AC9" w:rsidP="00FD692A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color w:val="222222"/>
          <w:sz w:val="18"/>
          <w:szCs w:val="18"/>
          <w:lang w:val="hr-HR" w:eastAsia="en-AU"/>
        </w:rPr>
      </w:pPr>
      <w:r w:rsidRPr="00584917">
        <w:rPr>
          <w:rFonts w:ascii="Arial" w:eastAsia="Times New Roman" w:hAnsi="Arial" w:cs="Arial"/>
          <w:i/>
          <w:color w:val="222222"/>
          <w:sz w:val="18"/>
          <w:szCs w:val="18"/>
          <w:lang w:val="hr-HR" w:eastAsia="en-AU"/>
        </w:rPr>
        <w:t>Oslobađanje od pristojbi</w:t>
      </w:r>
    </w:p>
    <w:p w14:paraId="0C578013" w14:textId="77777777" w:rsidR="001F6871" w:rsidRPr="00584917" w:rsidRDefault="00C05AC9" w:rsidP="000F5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Ako će vam plaćanje </w:t>
      </w:r>
      <w:r w:rsidR="004834A7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pristojbi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prouzročiti financijske poteškoće</w:t>
      </w:r>
      <w:r w:rsidR="002F4C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,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možete zatražiti oslobađanje od pristojbe</w:t>
      </w:r>
      <w:r w:rsidR="002F4C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(</w:t>
      </w:r>
      <w:r w:rsidR="004834A7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to z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nači da nećete morati platiti pristojbu</w:t>
      </w:r>
      <w:r w:rsidR="002F4C7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)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ako ispunite</w:t>
      </w:r>
      <w:r w:rsidR="00BD042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hyperlink r:id="rId26" w:tooltip="Application for Waiver of Court Fees" w:history="1">
        <w:r w:rsidR="00CA6304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Fee Waiver Application form</w:t>
        </w:r>
      </w:hyperlink>
      <w:r w:rsidRPr="00584917">
        <w:rPr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(Obrazac zahtjeva za oslobađanje od pristojbe)</w:t>
      </w:r>
      <w:r w:rsidR="00CA6304" w:rsidRPr="00584917">
        <w:rPr>
          <w:rFonts w:ascii="Arial" w:hAnsi="Arial" w:cs="Arial"/>
          <w:color w:val="000000"/>
          <w:sz w:val="18"/>
          <w:szCs w:val="18"/>
          <w:lang w:val="hr-HR"/>
        </w:rPr>
        <w:t>.</w:t>
      </w:r>
      <w:r w:rsidR="00BD042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Morate pružiti dokaze</w:t>
      </w:r>
      <w:r w:rsidR="00BD042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koji će potkrijepiti detalje iskazane u vašem zahtjevu</w:t>
      </w:r>
      <w:r w:rsidR="00BD0429" w:rsidRPr="00584917"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  <w:t>.</w:t>
      </w:r>
    </w:p>
    <w:p w14:paraId="0C578014" w14:textId="77777777" w:rsidR="00157806" w:rsidRPr="00584917" w:rsidRDefault="00157806" w:rsidP="000F5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hr-HR" w:eastAsia="en-AU"/>
        </w:rPr>
      </w:pPr>
    </w:p>
    <w:p w14:paraId="0C578015" w14:textId="77777777" w:rsidR="00F837A5" w:rsidRPr="00584917" w:rsidRDefault="00FD692A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Stru</w:t>
      </w:r>
      <w:r w:rsidR="00C05AC9" w:rsidRPr="00584917">
        <w:rPr>
          <w:color w:val="981E32"/>
          <w:sz w:val="22"/>
          <w:szCs w:val="22"/>
          <w:lang w:val="hr-HR"/>
        </w:rPr>
        <w:t>ktura Vrhovnog suda</w:t>
      </w:r>
    </w:p>
    <w:p w14:paraId="0C578016" w14:textId="77777777" w:rsidR="002F4C79" w:rsidRPr="00584917" w:rsidRDefault="00B067AC" w:rsidP="00157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Vrhovni sud se sa</w:t>
      </w:r>
      <w:r w:rsidR="00C05AC9" w:rsidRPr="00584917">
        <w:rPr>
          <w:rFonts w:ascii="Arial" w:hAnsi="Arial" w:cs="Arial"/>
          <w:sz w:val="18"/>
          <w:szCs w:val="18"/>
          <w:lang w:val="hr-HR"/>
        </w:rPr>
        <w:t>stoji</w:t>
      </w:r>
      <w:r w:rsidR="00157806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05AC9" w:rsidRPr="00584917">
        <w:rPr>
          <w:rFonts w:ascii="Arial" w:hAnsi="Arial" w:cs="Arial"/>
          <w:sz w:val="18"/>
          <w:szCs w:val="18"/>
          <w:lang w:val="hr-HR"/>
        </w:rPr>
        <w:t>od</w:t>
      </w:r>
      <w:r w:rsidR="00157806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 xml:space="preserve">Odjela za sudski proces i </w:t>
      </w:r>
      <w:r w:rsidR="004834A7" w:rsidRPr="00584917">
        <w:rPr>
          <w:rFonts w:ascii="Arial" w:hAnsi="Arial" w:cs="Arial"/>
          <w:sz w:val="18"/>
          <w:szCs w:val="18"/>
          <w:lang w:val="hr-HR"/>
        </w:rPr>
        <w:t>Žalbenog suda</w:t>
      </w:r>
      <w:r w:rsidR="00157806" w:rsidRPr="00584917">
        <w:rPr>
          <w:rFonts w:ascii="Arial" w:hAnsi="Arial" w:cs="Arial"/>
          <w:sz w:val="18"/>
          <w:szCs w:val="18"/>
          <w:lang w:val="hr-HR"/>
        </w:rPr>
        <w:t xml:space="preserve">. </w:t>
      </w:r>
      <w:r w:rsidR="00DB3DE9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Sud također pruža niz</w:t>
      </w:r>
      <w:r w:rsidR="00422AE9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sz w:val="18"/>
          <w:szCs w:val="18"/>
          <w:lang w:val="hr-HR"/>
        </w:rPr>
        <w:t>administrativnih usluga</w:t>
      </w:r>
      <w:r w:rsidR="00422AE9" w:rsidRPr="00584917">
        <w:rPr>
          <w:rFonts w:ascii="Arial" w:hAnsi="Arial" w:cs="Arial"/>
          <w:sz w:val="18"/>
          <w:szCs w:val="18"/>
          <w:lang w:val="hr-HR"/>
        </w:rPr>
        <w:t>.</w:t>
      </w:r>
    </w:p>
    <w:p w14:paraId="0C578017" w14:textId="77777777" w:rsidR="002F4C79" w:rsidRPr="00584917" w:rsidRDefault="002F4C79" w:rsidP="00157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</w:p>
    <w:p w14:paraId="0C578018" w14:textId="77777777" w:rsidR="005E22F1" w:rsidRPr="00584917" w:rsidRDefault="005E22F1" w:rsidP="00157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</w:p>
    <w:p w14:paraId="0C578019" w14:textId="77777777" w:rsidR="00DD1EEC" w:rsidRPr="00584917" w:rsidRDefault="00DD1EEC" w:rsidP="003B5D6B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14:paraId="0C57801A" w14:textId="77777777" w:rsidR="00DD1EEC" w:rsidRPr="00584917" w:rsidRDefault="00DD1EEC" w:rsidP="003B5D6B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 w:rsidRPr="00584917">
        <w:rPr>
          <w:lang w:val="hr-HR"/>
        </w:rPr>
        <w:object w:dxaOrig="8626" w:dyaOrig="4891" w14:anchorId="0C578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6pt" o:ole="">
            <v:imagedata r:id="rId27" o:title=""/>
          </v:shape>
          <o:OLEObject Type="Embed" ProgID="Visio.Drawing.15" ShapeID="_x0000_i1025" DrawAspect="Content" ObjectID="_1630405216" r:id="rId28"/>
        </w:object>
      </w:r>
    </w:p>
    <w:p w14:paraId="0C57801B" w14:textId="77777777" w:rsidR="00DD1EEC" w:rsidRPr="00584917" w:rsidRDefault="00DD1EEC" w:rsidP="003B5D6B">
      <w:pPr>
        <w:autoSpaceDE w:val="0"/>
        <w:autoSpaceDN w:val="0"/>
        <w:adjustRightInd w:val="0"/>
        <w:spacing w:after="0" w:line="240" w:lineRule="auto"/>
        <w:rPr>
          <w:lang w:val="hr-HR"/>
        </w:rPr>
      </w:pPr>
    </w:p>
    <w:p w14:paraId="0C57801C" w14:textId="77777777" w:rsidR="003B5D6B" w:rsidRPr="00584917" w:rsidRDefault="008E1D5C" w:rsidP="003B5D6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 xml:space="preserve">Možete pronaći Informacije o tome kako su suci </w:t>
      </w:r>
      <w:r w:rsidR="004834A7" w:rsidRPr="00584917">
        <w:rPr>
          <w:rFonts w:ascii="Arial" w:hAnsi="Arial" w:cs="Arial"/>
          <w:sz w:val="18"/>
          <w:szCs w:val="18"/>
          <w:lang w:val="hr-HR"/>
        </w:rPr>
        <w:t>dodijeljeni</w:t>
      </w:r>
      <w:r w:rsidRPr="00584917">
        <w:rPr>
          <w:rFonts w:ascii="Arial" w:hAnsi="Arial" w:cs="Arial"/>
          <w:sz w:val="18"/>
          <w:szCs w:val="18"/>
          <w:lang w:val="hr-HR"/>
        </w:rPr>
        <w:t xml:space="preserve"> pojedin</w:t>
      </w:r>
      <w:r w:rsidR="004834A7" w:rsidRPr="00584917">
        <w:rPr>
          <w:rFonts w:ascii="Arial" w:hAnsi="Arial" w:cs="Arial"/>
          <w:sz w:val="18"/>
          <w:szCs w:val="18"/>
          <w:lang w:val="hr-HR"/>
        </w:rPr>
        <w:t>im</w:t>
      </w:r>
      <w:r w:rsidRPr="00584917">
        <w:rPr>
          <w:rFonts w:ascii="Arial" w:hAnsi="Arial" w:cs="Arial"/>
          <w:sz w:val="18"/>
          <w:szCs w:val="18"/>
          <w:lang w:val="hr-HR"/>
        </w:rPr>
        <w:t xml:space="preserve"> odjel</w:t>
      </w:r>
      <w:r w:rsidR="004834A7" w:rsidRPr="00584917">
        <w:rPr>
          <w:rFonts w:ascii="Arial" w:hAnsi="Arial" w:cs="Arial"/>
          <w:sz w:val="18"/>
          <w:szCs w:val="18"/>
          <w:lang w:val="hr-HR"/>
        </w:rPr>
        <w:t>ima</w:t>
      </w:r>
      <w:r w:rsidRPr="00584917">
        <w:rPr>
          <w:rFonts w:ascii="Arial" w:hAnsi="Arial" w:cs="Arial"/>
          <w:sz w:val="18"/>
          <w:szCs w:val="18"/>
          <w:lang w:val="hr-HR"/>
        </w:rPr>
        <w:t xml:space="preserve"> na</w:t>
      </w:r>
      <w:r w:rsidR="003B5D6B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hyperlink r:id="rId29" w:tooltip="Judicial Organisational Chart" w:history="1">
        <w:r w:rsidR="003B5D6B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Judicial Organisational Chart</w:t>
        </w:r>
      </w:hyperlink>
      <w:r w:rsidR="007A443D" w:rsidRPr="00584917">
        <w:rPr>
          <w:lang w:val="hr-HR"/>
        </w:rPr>
        <w:t xml:space="preserve"> (Shema</w:t>
      </w:r>
      <w:r w:rsidRPr="00584917">
        <w:rPr>
          <w:lang w:val="hr-HR"/>
        </w:rPr>
        <w:t xml:space="preserve"> organizacije pravosuđa)</w:t>
      </w:r>
      <w:r w:rsidR="003B5D6B" w:rsidRPr="00584917">
        <w:rPr>
          <w:rStyle w:val="Hyperlink"/>
          <w:rFonts w:ascii="Arial" w:hAnsi="Arial" w:cs="Arial"/>
          <w:sz w:val="18"/>
          <w:szCs w:val="18"/>
          <w:lang w:val="hr-HR"/>
        </w:rPr>
        <w:t>.</w:t>
      </w:r>
    </w:p>
    <w:p w14:paraId="0C57801D" w14:textId="77777777" w:rsidR="00422AE9" w:rsidRPr="00584917" w:rsidRDefault="00422AE9" w:rsidP="0015780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18"/>
          <w:szCs w:val="18"/>
          <w:lang w:val="hr-HR"/>
        </w:rPr>
      </w:pPr>
    </w:p>
    <w:p w14:paraId="0C57801E" w14:textId="77777777" w:rsidR="004834A7" w:rsidRPr="00584917" w:rsidRDefault="004834A7" w:rsidP="00D85B1E">
      <w:pPr>
        <w:pStyle w:val="NormalWeb"/>
        <w:shd w:val="clear" w:color="auto" w:fill="FFFFFF"/>
        <w:spacing w:before="240" w:after="120"/>
        <w:rPr>
          <w:color w:val="981E32"/>
          <w:sz w:val="28"/>
          <w:szCs w:val="28"/>
          <w:lang w:val="hr-HR"/>
        </w:rPr>
      </w:pPr>
    </w:p>
    <w:p w14:paraId="0C57801F" w14:textId="77777777" w:rsidR="00422AE9" w:rsidRPr="00584917" w:rsidRDefault="004834A7" w:rsidP="00D85B1E">
      <w:pPr>
        <w:pStyle w:val="NormalWeb"/>
        <w:shd w:val="clear" w:color="auto" w:fill="FFFFFF"/>
        <w:spacing w:before="240" w:after="120"/>
        <w:rPr>
          <w:color w:val="981E32"/>
          <w:sz w:val="28"/>
          <w:szCs w:val="28"/>
          <w:lang w:val="hr-HR"/>
        </w:rPr>
      </w:pPr>
      <w:r w:rsidRPr="00584917">
        <w:rPr>
          <w:color w:val="981E32"/>
          <w:sz w:val="28"/>
          <w:szCs w:val="28"/>
          <w:lang w:val="hr-HR"/>
        </w:rPr>
        <w:lastRenderedPageBreak/>
        <w:t>O Ž</w:t>
      </w:r>
      <w:r w:rsidR="008E1D5C" w:rsidRPr="00584917">
        <w:rPr>
          <w:color w:val="981E32"/>
          <w:sz w:val="28"/>
          <w:szCs w:val="28"/>
          <w:lang w:val="hr-HR"/>
        </w:rPr>
        <w:t>albe</w:t>
      </w:r>
      <w:r w:rsidRPr="00584917">
        <w:rPr>
          <w:color w:val="981E32"/>
          <w:sz w:val="28"/>
          <w:szCs w:val="28"/>
          <w:lang w:val="hr-HR"/>
        </w:rPr>
        <w:t>nom sudu</w:t>
      </w:r>
    </w:p>
    <w:p w14:paraId="0C578020" w14:textId="77777777" w:rsidR="00422AE9" w:rsidRPr="00584917" w:rsidRDefault="000B2076" w:rsidP="00422AE9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hyperlink r:id="rId30" w:tooltip="Court of Appeal" w:history="1">
        <w:r w:rsidR="00422AE9" w:rsidRPr="00584917">
          <w:rPr>
            <w:rStyle w:val="Hyperlink"/>
            <w:rFonts w:eastAsiaTheme="minorHAnsi"/>
            <w:sz w:val="18"/>
            <w:szCs w:val="18"/>
            <w:lang w:val="hr-HR" w:eastAsia="en-US"/>
          </w:rPr>
          <w:t>Court of Appeal</w:t>
        </w:r>
      </w:hyperlink>
      <w:r w:rsidR="008B5B4C" w:rsidRPr="00584917">
        <w:rPr>
          <w:rStyle w:val="Hyperlink"/>
          <w:rFonts w:eastAsiaTheme="minorHAnsi"/>
          <w:sz w:val="18"/>
          <w:szCs w:val="18"/>
          <w:lang w:val="hr-HR" w:eastAsia="en-US"/>
        </w:rPr>
        <w:t xml:space="preserve"> </w:t>
      </w:r>
      <w:r w:rsidR="008B5B4C" w:rsidRPr="00584917">
        <w:rPr>
          <w:rStyle w:val="Hyperlink"/>
          <w:rFonts w:eastAsiaTheme="minorHAnsi"/>
          <w:color w:val="auto"/>
          <w:sz w:val="18"/>
          <w:szCs w:val="18"/>
          <w:lang w:val="hr-HR" w:eastAsia="en-US"/>
        </w:rPr>
        <w:t>(</w:t>
      </w:r>
      <w:r w:rsidR="004834A7" w:rsidRPr="00584917">
        <w:rPr>
          <w:color w:val="auto"/>
          <w:sz w:val="18"/>
          <w:szCs w:val="18"/>
          <w:lang w:val="hr-HR"/>
        </w:rPr>
        <w:t>Žalbeni sud</w:t>
      </w:r>
      <w:r w:rsidR="008B5B4C" w:rsidRPr="00584917">
        <w:rPr>
          <w:color w:val="auto"/>
          <w:sz w:val="18"/>
          <w:szCs w:val="18"/>
          <w:lang w:val="hr-HR"/>
        </w:rPr>
        <w:t>)</w:t>
      </w:r>
      <w:r w:rsidR="008B5B4C" w:rsidRPr="00584917">
        <w:rPr>
          <w:color w:val="000000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>odlučuje o žalbama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 xml:space="preserve">protiv </w:t>
      </w:r>
      <w:r w:rsidR="004834A7" w:rsidRPr="00584917">
        <w:rPr>
          <w:color w:val="000000"/>
          <w:sz w:val="18"/>
          <w:szCs w:val="18"/>
          <w:lang w:val="hr-HR"/>
        </w:rPr>
        <w:t>odluka donesenih</w:t>
      </w:r>
      <w:r w:rsidR="008B5B4C" w:rsidRPr="00584917">
        <w:rPr>
          <w:color w:val="000000"/>
          <w:sz w:val="18"/>
          <w:szCs w:val="18"/>
          <w:lang w:val="hr-HR"/>
        </w:rPr>
        <w:t xml:space="preserve"> </w:t>
      </w:r>
      <w:r w:rsidR="004834A7" w:rsidRPr="00584917">
        <w:rPr>
          <w:color w:val="000000"/>
          <w:sz w:val="18"/>
          <w:szCs w:val="18"/>
          <w:lang w:val="hr-HR"/>
        </w:rPr>
        <w:t>na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>Okružnom sudu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4834A7" w:rsidRPr="00584917">
        <w:rPr>
          <w:color w:val="000000"/>
          <w:sz w:val="18"/>
          <w:szCs w:val="18"/>
          <w:lang w:val="hr-HR"/>
        </w:rPr>
        <w:t xml:space="preserve">kao </w:t>
      </w:r>
      <w:r w:rsidR="008B5B4C" w:rsidRPr="00584917">
        <w:rPr>
          <w:color w:val="000000"/>
          <w:sz w:val="18"/>
          <w:szCs w:val="18"/>
          <w:lang w:val="hr-HR"/>
        </w:rPr>
        <w:t>i od strane</w:t>
      </w:r>
      <w:r w:rsidR="00283845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>Odjela za sudske procese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>Vrhovnog suda</w:t>
      </w:r>
      <w:r w:rsidR="00422AE9" w:rsidRPr="00584917">
        <w:rPr>
          <w:color w:val="000000"/>
          <w:sz w:val="18"/>
          <w:szCs w:val="18"/>
          <w:lang w:val="hr-HR"/>
        </w:rPr>
        <w:t xml:space="preserve">.  </w:t>
      </w:r>
      <w:r w:rsidR="008B5B4C" w:rsidRPr="00584917">
        <w:rPr>
          <w:color w:val="000000"/>
          <w:sz w:val="18"/>
          <w:szCs w:val="18"/>
          <w:lang w:val="hr-HR"/>
        </w:rPr>
        <w:t>Također odlučuje o žalbama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>donesenim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 xml:space="preserve">protiv odluka </w:t>
      </w:r>
      <w:r w:rsidR="004834A7" w:rsidRPr="00584917">
        <w:rPr>
          <w:color w:val="000000"/>
          <w:sz w:val="18"/>
          <w:szCs w:val="18"/>
          <w:lang w:val="hr-HR"/>
        </w:rPr>
        <w:t>predsjednika</w:t>
      </w:r>
      <w:r w:rsidR="008B5B4C" w:rsidRPr="00584917">
        <w:rPr>
          <w:color w:val="000000"/>
          <w:sz w:val="18"/>
          <w:szCs w:val="18"/>
          <w:lang w:val="hr-HR"/>
        </w:rPr>
        <w:t xml:space="preserve"> ili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8B5B4C" w:rsidRPr="00584917">
        <w:rPr>
          <w:color w:val="000000"/>
          <w:sz w:val="18"/>
          <w:szCs w:val="18"/>
          <w:lang w:val="hr-HR"/>
        </w:rPr>
        <w:t>potpredsjednika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="00AF19C3" w:rsidRPr="00584917">
        <w:rPr>
          <w:color w:val="000000"/>
          <w:sz w:val="18"/>
          <w:szCs w:val="18"/>
          <w:lang w:val="hr-HR"/>
        </w:rPr>
        <w:t xml:space="preserve">Građanskog i </w:t>
      </w:r>
      <w:r w:rsidR="002D0AFF" w:rsidRPr="00584917">
        <w:rPr>
          <w:color w:val="000000"/>
          <w:sz w:val="18"/>
          <w:szCs w:val="18"/>
          <w:lang w:val="hr-HR"/>
        </w:rPr>
        <w:t xml:space="preserve">administrativnog tribunala </w:t>
      </w:r>
      <w:r w:rsidR="004834A7" w:rsidRPr="00584917">
        <w:rPr>
          <w:color w:val="000000"/>
          <w:sz w:val="18"/>
          <w:szCs w:val="18"/>
          <w:lang w:val="hr-HR"/>
        </w:rPr>
        <w:t xml:space="preserve">Viktorije </w:t>
      </w:r>
      <w:r w:rsidR="00422AE9" w:rsidRPr="00584917">
        <w:rPr>
          <w:color w:val="000000"/>
          <w:sz w:val="18"/>
          <w:szCs w:val="18"/>
          <w:lang w:val="hr-HR"/>
        </w:rPr>
        <w:t>(VCAT).</w:t>
      </w:r>
    </w:p>
    <w:p w14:paraId="0C578021" w14:textId="77777777" w:rsidR="00422AE9" w:rsidRPr="00584917" w:rsidRDefault="004834A7" w:rsidP="00422AE9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Sud odlučuje o tome da li je sudski</w:t>
      </w:r>
      <w:r w:rsidR="008B5B4C" w:rsidRPr="00584917">
        <w:rPr>
          <w:color w:val="000000"/>
          <w:sz w:val="18"/>
          <w:szCs w:val="18"/>
          <w:lang w:val="hr-HR"/>
        </w:rPr>
        <w:t xml:space="preserve"> proces izvršen pravedno</w:t>
      </w:r>
      <w:r w:rsidR="00422AE9" w:rsidRPr="00584917">
        <w:rPr>
          <w:color w:val="000000"/>
          <w:sz w:val="18"/>
          <w:szCs w:val="18"/>
          <w:lang w:val="hr-HR"/>
        </w:rPr>
        <w:t xml:space="preserve">, </w:t>
      </w:r>
      <w:r w:rsidR="008B5B4C" w:rsidRPr="00584917">
        <w:rPr>
          <w:color w:val="000000"/>
          <w:sz w:val="18"/>
          <w:szCs w:val="18"/>
          <w:lang w:val="hr-HR"/>
        </w:rPr>
        <w:t>i da li je zakon točno primijenjen</w:t>
      </w:r>
      <w:r w:rsidR="00422AE9" w:rsidRPr="00584917">
        <w:rPr>
          <w:color w:val="000000"/>
          <w:sz w:val="18"/>
          <w:szCs w:val="18"/>
          <w:lang w:val="hr-HR"/>
        </w:rPr>
        <w:t xml:space="preserve">.  </w:t>
      </w:r>
      <w:r w:rsidR="008B5B4C" w:rsidRPr="00584917">
        <w:rPr>
          <w:color w:val="000000"/>
          <w:sz w:val="18"/>
          <w:szCs w:val="18"/>
          <w:lang w:val="hr-HR"/>
        </w:rPr>
        <w:t>Obično će dva ili tri suca saslušati žalbu</w:t>
      </w:r>
      <w:r w:rsidR="00422AE9" w:rsidRPr="00584917">
        <w:rPr>
          <w:color w:val="000000"/>
          <w:sz w:val="18"/>
          <w:szCs w:val="18"/>
          <w:lang w:val="hr-HR"/>
        </w:rPr>
        <w:t>.</w:t>
      </w:r>
    </w:p>
    <w:p w14:paraId="0C578022" w14:textId="77777777" w:rsidR="00422AE9" w:rsidRPr="00584917" w:rsidRDefault="008B5B4C" w:rsidP="00FD692A">
      <w:pPr>
        <w:pStyle w:val="NormalWeb"/>
        <w:shd w:val="clear" w:color="auto" w:fill="FFFFFF"/>
        <w:spacing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U većini slučajeva zahtjev mora biti podnesen</w:t>
      </w:r>
      <w:r w:rsidR="00422AE9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k</w:t>
      </w:r>
      <w:r w:rsidR="004834A7" w:rsidRPr="00584917">
        <w:rPr>
          <w:color w:val="000000"/>
          <w:sz w:val="18"/>
          <w:szCs w:val="18"/>
          <w:lang w:val="hr-HR"/>
        </w:rPr>
        <w:t>a</w:t>
      </w:r>
      <w:r w:rsidRPr="00584917">
        <w:rPr>
          <w:color w:val="000000"/>
          <w:sz w:val="18"/>
          <w:szCs w:val="18"/>
          <w:lang w:val="hr-HR"/>
        </w:rPr>
        <w:t>ko bi s</w:t>
      </w:r>
      <w:r w:rsidR="004834A7" w:rsidRPr="00584917">
        <w:rPr>
          <w:color w:val="000000"/>
          <w:sz w:val="18"/>
          <w:szCs w:val="18"/>
          <w:lang w:val="hr-HR"/>
        </w:rPr>
        <w:t>e dobila dozvola za podnošenje ž</w:t>
      </w:r>
      <w:r w:rsidRPr="00584917">
        <w:rPr>
          <w:color w:val="000000"/>
          <w:sz w:val="18"/>
          <w:szCs w:val="18"/>
          <w:lang w:val="hr-HR"/>
        </w:rPr>
        <w:t>albe sudu</w:t>
      </w:r>
      <w:r w:rsidR="00422AE9" w:rsidRPr="00584917">
        <w:rPr>
          <w:color w:val="000000"/>
          <w:sz w:val="18"/>
          <w:szCs w:val="18"/>
          <w:lang w:val="hr-HR"/>
        </w:rPr>
        <w:t>.</w:t>
      </w:r>
      <w:r w:rsidR="00FD692A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To se zove</w:t>
      </w:r>
      <w:r w:rsidR="00FD692A" w:rsidRPr="00584917">
        <w:rPr>
          <w:color w:val="000000"/>
          <w:sz w:val="18"/>
          <w:szCs w:val="18"/>
          <w:lang w:val="hr-HR"/>
        </w:rPr>
        <w:t xml:space="preserve"> ‘</w:t>
      </w:r>
      <w:r w:rsidR="004834A7" w:rsidRPr="00584917">
        <w:rPr>
          <w:color w:val="000000"/>
          <w:sz w:val="18"/>
          <w:szCs w:val="18"/>
          <w:lang w:val="hr-HR"/>
        </w:rPr>
        <w:t>zahtjev</w:t>
      </w:r>
      <w:r w:rsidRPr="00584917">
        <w:rPr>
          <w:color w:val="000000"/>
          <w:sz w:val="18"/>
          <w:szCs w:val="18"/>
          <w:lang w:val="hr-HR"/>
        </w:rPr>
        <w:t xml:space="preserve"> dozvole za žalbu</w:t>
      </w:r>
      <w:r w:rsidR="00FD692A" w:rsidRPr="00584917">
        <w:rPr>
          <w:color w:val="000000"/>
          <w:sz w:val="18"/>
          <w:szCs w:val="18"/>
          <w:lang w:val="hr-HR"/>
        </w:rPr>
        <w:t>’.</w:t>
      </w:r>
    </w:p>
    <w:p w14:paraId="0C578023" w14:textId="77777777" w:rsidR="00422AE9" w:rsidRPr="00584917" w:rsidRDefault="004834A7" w:rsidP="00422AE9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24" w14:textId="77777777" w:rsidR="00353E74" w:rsidRPr="00584917" w:rsidRDefault="008B5B4C" w:rsidP="00F04DFD">
      <w:pPr>
        <w:pStyle w:val="NormalWeb"/>
        <w:shd w:val="clear" w:color="auto" w:fill="FFFFFF"/>
        <w:rPr>
          <w:rStyle w:val="Hyperlink"/>
          <w:color w:val="000000"/>
          <w:sz w:val="18"/>
          <w:szCs w:val="18"/>
          <w:u w:val="none"/>
          <w:lang w:val="hr-HR"/>
        </w:rPr>
      </w:pPr>
      <w:r w:rsidRPr="00584917">
        <w:rPr>
          <w:color w:val="000000"/>
          <w:sz w:val="18"/>
          <w:szCs w:val="18"/>
          <w:lang w:val="hr-HR"/>
        </w:rPr>
        <w:t>Telefon</w:t>
      </w:r>
      <w:r w:rsidR="00422AE9" w:rsidRPr="00584917">
        <w:rPr>
          <w:color w:val="000000"/>
          <w:sz w:val="18"/>
          <w:szCs w:val="18"/>
          <w:lang w:val="hr-HR"/>
        </w:rPr>
        <w:t>: 03 9603 9100</w:t>
      </w:r>
      <w:r w:rsidR="00422AE9" w:rsidRPr="00584917">
        <w:rPr>
          <w:color w:val="000000"/>
          <w:sz w:val="18"/>
          <w:szCs w:val="18"/>
          <w:lang w:val="hr-HR"/>
        </w:rPr>
        <w:br/>
        <w:t>E</w:t>
      </w:r>
      <w:r w:rsidRPr="00584917">
        <w:rPr>
          <w:color w:val="000000"/>
          <w:sz w:val="18"/>
          <w:szCs w:val="18"/>
          <w:lang w:val="it-IT"/>
        </w:rPr>
        <w:t>-</w:t>
      </w:r>
      <w:r w:rsidR="00422AE9" w:rsidRPr="00584917">
        <w:rPr>
          <w:color w:val="000000"/>
          <w:sz w:val="18"/>
          <w:szCs w:val="18"/>
          <w:lang w:val="hr-HR"/>
        </w:rPr>
        <w:t xml:space="preserve">mail: coaregistry@supcourt.vic.gov.au </w:t>
      </w:r>
    </w:p>
    <w:p w14:paraId="0C578025" w14:textId="77777777" w:rsidR="00353E74" w:rsidRPr="00584917" w:rsidRDefault="00353E74" w:rsidP="00353E74">
      <w:pPr>
        <w:pStyle w:val="Heading2"/>
        <w:shd w:val="clear" w:color="auto" w:fill="FFFFFF"/>
        <w:rPr>
          <w:rStyle w:val="Hyperlink"/>
          <w:rFonts w:eastAsiaTheme="minorHAnsi"/>
          <w:b w:val="0"/>
          <w:bCs w:val="0"/>
          <w:sz w:val="18"/>
          <w:szCs w:val="18"/>
          <w:lang w:val="hr-HR" w:eastAsia="en-US"/>
        </w:rPr>
      </w:pPr>
    </w:p>
    <w:p w14:paraId="0C578026" w14:textId="77777777" w:rsidR="00422AE9" w:rsidRPr="00584917" w:rsidRDefault="008B5B4C" w:rsidP="00D85B1E">
      <w:pPr>
        <w:pStyle w:val="NormalWeb"/>
        <w:shd w:val="clear" w:color="auto" w:fill="FFFFFF"/>
        <w:spacing w:before="240" w:after="120"/>
        <w:rPr>
          <w:color w:val="981E32"/>
          <w:sz w:val="28"/>
          <w:szCs w:val="28"/>
          <w:lang w:val="hr-HR"/>
        </w:rPr>
      </w:pPr>
      <w:r w:rsidRPr="00584917">
        <w:rPr>
          <w:color w:val="981E32"/>
          <w:sz w:val="28"/>
          <w:szCs w:val="28"/>
          <w:lang w:val="hr-HR"/>
        </w:rPr>
        <w:t>O odjelu za sudske procese</w:t>
      </w:r>
    </w:p>
    <w:p w14:paraId="0C578027" w14:textId="77777777" w:rsidR="00353E74" w:rsidRPr="00584917" w:rsidRDefault="008B5B4C" w:rsidP="00FD692A">
      <w:pPr>
        <w:pStyle w:val="NormalWeb"/>
        <w:shd w:val="clear" w:color="auto" w:fill="FFFFFF"/>
        <w:spacing w:before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Odjel za sudske procese ima nekoliko posebnih odjela</w:t>
      </w:r>
      <w:r w:rsidR="00422AE9" w:rsidRPr="00584917">
        <w:rPr>
          <w:color w:val="000000"/>
          <w:sz w:val="18"/>
          <w:szCs w:val="18"/>
          <w:lang w:val="hr-HR"/>
        </w:rPr>
        <w:t xml:space="preserve">.  </w:t>
      </w:r>
      <w:r w:rsidRPr="00584917">
        <w:rPr>
          <w:color w:val="000000"/>
          <w:sz w:val="18"/>
          <w:szCs w:val="18"/>
          <w:lang w:val="hr-HR"/>
        </w:rPr>
        <w:t>Oni su opisani ispod</w:t>
      </w:r>
      <w:r w:rsidR="00422AE9" w:rsidRPr="00584917">
        <w:rPr>
          <w:color w:val="000000"/>
          <w:sz w:val="18"/>
          <w:szCs w:val="18"/>
          <w:lang w:val="hr-HR"/>
        </w:rPr>
        <w:t>.</w:t>
      </w:r>
    </w:p>
    <w:p w14:paraId="0C578028" w14:textId="77777777" w:rsidR="002439F8" w:rsidRPr="00584917" w:rsidRDefault="008B5B4C" w:rsidP="00424D46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Odjel za kazneno pravosuđe</w:t>
      </w:r>
    </w:p>
    <w:p w14:paraId="0C578029" w14:textId="77777777" w:rsidR="00672E1D" w:rsidRPr="00584917" w:rsidRDefault="000B2076" w:rsidP="00672E1D">
      <w:pPr>
        <w:pStyle w:val="CommentText"/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</w:pPr>
      <w:hyperlink r:id="rId31" w:tooltip="Criminal Law" w:history="1">
        <w:r w:rsidR="00672E1D" w:rsidRPr="00584917">
          <w:rPr>
            <w:rStyle w:val="Hyperlink"/>
            <w:lang w:val="hr-HR"/>
          </w:rPr>
          <w:t>Criminal Division</w:t>
        </w:r>
      </w:hyperlink>
      <w:r w:rsidR="00672E1D" w:rsidRPr="00584917">
        <w:rPr>
          <w:color w:val="843C0C"/>
          <w:sz w:val="24"/>
          <w:szCs w:val="24"/>
          <w:lang w:val="hr-HR"/>
        </w:rPr>
        <w:t xml:space="preserve"> </w:t>
      </w:r>
      <w:r w:rsidR="008B5B4C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(Odjel za kazneno pravosuđe)</w:t>
      </w:r>
      <w:r w:rsidR="008B5B4C" w:rsidRPr="00584917">
        <w:rPr>
          <w:color w:val="843C0C"/>
          <w:sz w:val="24"/>
          <w:szCs w:val="24"/>
          <w:lang w:val="hr-HR"/>
        </w:rPr>
        <w:t xml:space="preserve"> </w:t>
      </w:r>
      <w:r w:rsidR="008B5B4C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Vrhovnog suda Viktorije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 </w:t>
      </w:r>
      <w:r w:rsidR="008B5B4C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saslušava ozbiljne kaznene slučajeve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 </w:t>
      </w:r>
      <w:r w:rsidR="008B5B4C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kao što su ubistvo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, </w:t>
      </w:r>
      <w:r w:rsidR="008B5B4C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ubistvo bez </w:t>
      </w:r>
      <w:r w:rsidR="00124C5B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predumišljaja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, </w:t>
      </w:r>
      <w:r w:rsidR="00124C5B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pokušaj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 </w:t>
      </w:r>
      <w:r w:rsidR="00124C5B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ubistva i ter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ori</w:t>
      </w:r>
      <w:r w:rsidR="00124C5B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zam</w:t>
      </w:r>
      <w:r w:rsidR="00672E1D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.  </w:t>
      </w:r>
    </w:p>
    <w:p w14:paraId="0C57802A" w14:textId="77777777" w:rsidR="00424D46" w:rsidRPr="00584917" w:rsidRDefault="00124C5B" w:rsidP="00424D46">
      <w:pPr>
        <w:pStyle w:val="CommentText"/>
        <w:rPr>
          <w:rFonts w:ascii="Arial" w:hAnsi="Arial" w:cs="Arial"/>
          <w:color w:val="000000"/>
          <w:sz w:val="18"/>
          <w:szCs w:val="18"/>
          <w:shd w:val="clear" w:color="auto" w:fill="FFFFFF"/>
          <w:lang w:val="hr-HR"/>
        </w:rPr>
      </w:pPr>
      <w:r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Suci odjela za kazneno pravosuđe također saslušavaju</w:t>
      </w:r>
      <w:r w:rsidR="00424D46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zahtjeve donesene sukladno</w:t>
      </w:r>
      <w:r w:rsidR="00424D46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 </w:t>
      </w:r>
      <w:r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nizu zakona</w:t>
      </w:r>
      <w:r w:rsidR="00424D46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, </w:t>
      </w:r>
      <w:r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uključujući </w:t>
      </w:r>
      <w:r w:rsidR="003B329A" w:rsidRPr="00584917">
        <w:rPr>
          <w:rFonts w:ascii="Arial" w:eastAsia="Times New Roman" w:hAnsi="Arial" w:cs="Arial"/>
          <w:i/>
          <w:color w:val="000000"/>
          <w:sz w:val="18"/>
          <w:szCs w:val="18"/>
          <w:lang w:val="hr-HR" w:eastAsia="en-AU"/>
        </w:rPr>
        <w:t>Zakon</w:t>
      </w:r>
      <w:r w:rsidRPr="00584917">
        <w:rPr>
          <w:rFonts w:ascii="Arial" w:eastAsia="Times New Roman" w:hAnsi="Arial" w:cs="Arial"/>
          <w:i/>
          <w:color w:val="000000"/>
          <w:sz w:val="18"/>
          <w:szCs w:val="18"/>
          <w:lang w:val="hr-HR" w:eastAsia="en-AU"/>
        </w:rPr>
        <w:t xml:space="preserve"> o jamstvu</w:t>
      </w:r>
      <w:r w:rsidR="00424D46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 xml:space="preserve"> </w:t>
      </w:r>
      <w:r w:rsidR="00424D46" w:rsidRPr="00584917">
        <w:rPr>
          <w:rFonts w:ascii="Arial" w:eastAsia="Times New Roman" w:hAnsi="Arial" w:cs="Arial"/>
          <w:i/>
          <w:color w:val="000000"/>
          <w:sz w:val="18"/>
          <w:szCs w:val="18"/>
          <w:lang w:val="hr-HR" w:eastAsia="en-AU"/>
        </w:rPr>
        <w:t>1977</w:t>
      </w:r>
      <w:r w:rsidRPr="00584917">
        <w:rPr>
          <w:rFonts w:ascii="Arial" w:eastAsia="Times New Roman" w:hAnsi="Arial" w:cs="Arial"/>
          <w:i/>
          <w:color w:val="000000"/>
          <w:sz w:val="18"/>
          <w:szCs w:val="18"/>
          <w:lang w:val="hr-HR" w:eastAsia="en-AU"/>
        </w:rPr>
        <w:t xml:space="preserve"> (Bail Act 1977)</w:t>
      </w:r>
      <w:r w:rsidR="00424D46" w:rsidRPr="00584917">
        <w:rPr>
          <w:rFonts w:ascii="Arial" w:eastAsia="Times New Roman" w:hAnsi="Arial" w:cs="Arial"/>
          <w:color w:val="000000"/>
          <w:sz w:val="18"/>
          <w:szCs w:val="18"/>
          <w:lang w:val="hr-HR" w:eastAsia="en-AU"/>
        </w:rPr>
        <w:t>.</w:t>
      </w:r>
    </w:p>
    <w:p w14:paraId="0C57802B" w14:textId="77777777" w:rsidR="00124C5B" w:rsidRPr="00584917" w:rsidRDefault="003B329A" w:rsidP="00124C5B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2C" w14:textId="77777777" w:rsidR="00813730" w:rsidRPr="00584917" w:rsidRDefault="003B329A" w:rsidP="00D85B1E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Pisarnica</w:t>
      </w:r>
      <w:r w:rsidR="00124C5B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odjela</w:t>
      </w:r>
      <w:r w:rsidR="00124C5B" w:rsidRPr="00584917">
        <w:rPr>
          <w:color w:val="000000"/>
          <w:sz w:val="18"/>
          <w:szCs w:val="18"/>
          <w:lang w:val="hr-HR"/>
        </w:rPr>
        <w:t xml:space="preserve"> kazneno pravo</w:t>
      </w:r>
      <w:r w:rsidR="007F66E1" w:rsidRPr="00584917">
        <w:rPr>
          <w:color w:val="000000"/>
          <w:sz w:val="18"/>
          <w:szCs w:val="18"/>
          <w:lang w:val="hr-HR"/>
        </w:rPr>
        <w:t>s</w:t>
      </w:r>
      <w:r w:rsidR="00124C5B" w:rsidRPr="00584917">
        <w:rPr>
          <w:color w:val="000000"/>
          <w:sz w:val="18"/>
          <w:szCs w:val="18"/>
          <w:lang w:val="hr-HR"/>
        </w:rPr>
        <w:t>uđe</w:t>
      </w:r>
      <w:r w:rsidR="00803D30" w:rsidRPr="00584917">
        <w:rPr>
          <w:color w:val="000000"/>
          <w:sz w:val="18"/>
          <w:szCs w:val="18"/>
          <w:lang w:val="hr-HR"/>
        </w:rPr>
        <w:t xml:space="preserve">: </w:t>
      </w:r>
      <w:r w:rsidR="00124C5B" w:rsidRPr="00584917">
        <w:rPr>
          <w:color w:val="000000"/>
          <w:sz w:val="18"/>
          <w:szCs w:val="18"/>
          <w:lang w:val="hr-HR"/>
        </w:rPr>
        <w:t>Telefon</w:t>
      </w:r>
      <w:r w:rsidR="00813730" w:rsidRPr="00584917">
        <w:rPr>
          <w:color w:val="000000"/>
          <w:sz w:val="18"/>
          <w:szCs w:val="18"/>
          <w:lang w:val="hr-HR"/>
        </w:rPr>
        <w:t>: 03 9603 9146</w:t>
      </w:r>
      <w:r w:rsidR="00803D30" w:rsidRPr="00584917">
        <w:rPr>
          <w:color w:val="000000"/>
          <w:sz w:val="18"/>
          <w:szCs w:val="18"/>
          <w:lang w:val="hr-HR"/>
        </w:rPr>
        <w:t xml:space="preserve">, </w:t>
      </w:r>
      <w:r w:rsidR="00B5012C" w:rsidRPr="00584917">
        <w:rPr>
          <w:color w:val="000000"/>
          <w:sz w:val="18"/>
          <w:szCs w:val="18"/>
          <w:lang w:val="hr-HR"/>
        </w:rPr>
        <w:t>E</w:t>
      </w:r>
      <w:r w:rsidR="00124C5B" w:rsidRPr="00584917">
        <w:rPr>
          <w:color w:val="000000"/>
          <w:sz w:val="18"/>
          <w:szCs w:val="18"/>
          <w:lang w:val="it-IT"/>
        </w:rPr>
        <w:t>-</w:t>
      </w:r>
      <w:r w:rsidR="00B5012C" w:rsidRPr="00584917">
        <w:rPr>
          <w:color w:val="000000"/>
          <w:sz w:val="18"/>
          <w:szCs w:val="18"/>
          <w:lang w:val="hr-HR"/>
        </w:rPr>
        <w:t xml:space="preserve">mail: </w:t>
      </w:r>
      <w:hyperlink r:id="rId32" w:history="1">
        <w:r w:rsidR="00FA19DF" w:rsidRPr="00584917">
          <w:rPr>
            <w:rStyle w:val="Hyperlink"/>
            <w:sz w:val="18"/>
            <w:szCs w:val="18"/>
            <w:lang w:val="hr-HR"/>
          </w:rPr>
          <w:t>criminaldivision@supcourt.vic.gov.au</w:t>
        </w:r>
      </w:hyperlink>
      <w:r w:rsidR="00803D30" w:rsidRPr="00584917">
        <w:rPr>
          <w:color w:val="000000"/>
          <w:sz w:val="18"/>
          <w:szCs w:val="18"/>
          <w:lang w:val="hr-HR"/>
        </w:rPr>
        <w:t>.</w:t>
      </w:r>
    </w:p>
    <w:p w14:paraId="0C57802D" w14:textId="77777777" w:rsidR="00594A01" w:rsidRPr="00584917" w:rsidRDefault="00124C5B" w:rsidP="00594A01">
      <w:pPr>
        <w:pStyle w:val="NormalWeb"/>
        <w:shd w:val="clear" w:color="auto" w:fill="FFFFFF"/>
        <w:spacing w:before="240" w:after="120"/>
        <w:rPr>
          <w:color w:val="000000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Trgovački sud</w:t>
      </w:r>
    </w:p>
    <w:p w14:paraId="0C57802E" w14:textId="77777777" w:rsidR="00594A01" w:rsidRPr="00584917" w:rsidRDefault="000B2076" w:rsidP="00594A01">
      <w:pPr>
        <w:pStyle w:val="NormalWeb"/>
        <w:shd w:val="clear" w:color="auto" w:fill="FFFFFF"/>
        <w:spacing w:before="120" w:after="120"/>
        <w:rPr>
          <w:color w:val="auto"/>
          <w:sz w:val="18"/>
          <w:szCs w:val="18"/>
          <w:lang w:val="hr-HR"/>
        </w:rPr>
      </w:pPr>
      <w:hyperlink r:id="rId33" w:history="1">
        <w:r w:rsidR="00537F5E" w:rsidRPr="00584917">
          <w:rPr>
            <w:rStyle w:val="Hyperlink"/>
            <w:sz w:val="18"/>
            <w:szCs w:val="18"/>
            <w:lang w:val="hr-HR"/>
          </w:rPr>
          <w:t>Commercial Court</w:t>
        </w:r>
      </w:hyperlink>
      <w:r w:rsidR="007F763D" w:rsidRPr="00584917">
        <w:rPr>
          <w:color w:val="29303A"/>
          <w:sz w:val="18"/>
          <w:szCs w:val="18"/>
          <w:lang w:val="hr-HR"/>
        </w:rPr>
        <w:t xml:space="preserve"> </w:t>
      </w:r>
      <w:r w:rsidR="00124C5B" w:rsidRPr="00584917">
        <w:rPr>
          <w:color w:val="29303A"/>
          <w:sz w:val="18"/>
          <w:szCs w:val="18"/>
          <w:lang w:val="hr-HR"/>
        </w:rPr>
        <w:t xml:space="preserve">(Trgovački sud) </w:t>
      </w:r>
      <w:r w:rsidR="00124C5B" w:rsidRPr="00584917">
        <w:rPr>
          <w:color w:val="auto"/>
          <w:sz w:val="18"/>
          <w:szCs w:val="18"/>
          <w:lang w:val="hr-HR"/>
        </w:rPr>
        <w:t>saslušava složene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>trgovačke</w:t>
      </w:r>
      <w:r w:rsidR="00594A01" w:rsidRPr="00584917">
        <w:rPr>
          <w:color w:val="auto"/>
          <w:sz w:val="18"/>
          <w:szCs w:val="18"/>
          <w:lang w:val="hr-HR"/>
        </w:rPr>
        <w:t xml:space="preserve"> (</w:t>
      </w:r>
      <w:r w:rsidR="00124C5B" w:rsidRPr="00584917">
        <w:rPr>
          <w:color w:val="auto"/>
          <w:sz w:val="18"/>
          <w:szCs w:val="18"/>
          <w:lang w:val="hr-HR"/>
        </w:rPr>
        <w:t>poslovne</w:t>
      </w:r>
      <w:r w:rsidR="00594A01" w:rsidRPr="00584917">
        <w:rPr>
          <w:color w:val="auto"/>
          <w:sz w:val="18"/>
          <w:szCs w:val="18"/>
          <w:lang w:val="hr-HR"/>
        </w:rPr>
        <w:t xml:space="preserve">) </w:t>
      </w:r>
      <w:r w:rsidR="00124C5B" w:rsidRPr="00584917">
        <w:rPr>
          <w:color w:val="auto"/>
          <w:sz w:val="18"/>
          <w:szCs w:val="18"/>
          <w:lang w:val="hr-HR"/>
        </w:rPr>
        <w:t>sporove</w:t>
      </w:r>
      <w:r w:rsidR="00594A01" w:rsidRPr="00584917">
        <w:rPr>
          <w:color w:val="auto"/>
          <w:sz w:val="18"/>
          <w:szCs w:val="18"/>
          <w:lang w:val="hr-HR"/>
        </w:rPr>
        <w:t xml:space="preserve">. </w:t>
      </w:r>
      <w:r w:rsidR="00124C5B" w:rsidRPr="00584917">
        <w:rPr>
          <w:color w:val="auto"/>
          <w:sz w:val="18"/>
          <w:szCs w:val="18"/>
          <w:lang w:val="hr-HR"/>
        </w:rPr>
        <w:t>Svaki slučaj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>je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>upisan u 'listu'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3B329A" w:rsidRPr="00584917">
        <w:rPr>
          <w:color w:val="auto"/>
          <w:sz w:val="18"/>
          <w:szCs w:val="18"/>
          <w:lang w:val="hr-HR"/>
        </w:rPr>
        <w:t>Trgovač</w:t>
      </w:r>
      <w:r w:rsidR="00124C5B" w:rsidRPr="00584917">
        <w:rPr>
          <w:color w:val="auto"/>
          <w:sz w:val="18"/>
          <w:szCs w:val="18"/>
          <w:lang w:val="hr-HR"/>
        </w:rPr>
        <w:t>kog suda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 xml:space="preserve">i </w:t>
      </w:r>
      <w:r w:rsidR="003B329A" w:rsidRPr="00584917">
        <w:rPr>
          <w:color w:val="auto"/>
          <w:sz w:val="18"/>
          <w:szCs w:val="18"/>
          <w:lang w:val="hr-HR"/>
        </w:rPr>
        <w:t xml:space="preserve">njime </w:t>
      </w:r>
      <w:r w:rsidR="00124C5B" w:rsidRPr="00584917">
        <w:rPr>
          <w:color w:val="auto"/>
          <w:sz w:val="18"/>
          <w:szCs w:val="18"/>
          <w:lang w:val="hr-HR"/>
        </w:rPr>
        <w:t>rukovodi</w:t>
      </w:r>
      <w:r w:rsidR="003B329A" w:rsidRPr="00584917">
        <w:rPr>
          <w:color w:val="auto"/>
          <w:sz w:val="18"/>
          <w:szCs w:val="18"/>
          <w:lang w:val="hr-HR"/>
        </w:rPr>
        <w:t xml:space="preserve"> sudski</w:t>
      </w:r>
      <w:r w:rsidR="00124C5B" w:rsidRPr="00584917">
        <w:rPr>
          <w:color w:val="auto"/>
          <w:sz w:val="18"/>
          <w:szCs w:val="18"/>
          <w:lang w:val="hr-HR"/>
        </w:rPr>
        <w:t xml:space="preserve"> službenik</w:t>
      </w:r>
      <w:r w:rsidR="00594A01" w:rsidRPr="00584917">
        <w:rPr>
          <w:color w:val="auto"/>
          <w:sz w:val="18"/>
          <w:szCs w:val="18"/>
          <w:lang w:val="hr-HR"/>
        </w:rPr>
        <w:t xml:space="preserve">.  </w:t>
      </w:r>
      <w:r w:rsidR="00124C5B" w:rsidRPr="00584917">
        <w:rPr>
          <w:color w:val="auto"/>
          <w:sz w:val="18"/>
          <w:szCs w:val="18"/>
          <w:lang w:val="hr-HR"/>
        </w:rPr>
        <w:t>Također postoje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>specijalističke liste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>koje rukovode slučajevima</w:t>
      </w:r>
      <w:r w:rsidR="00594A01" w:rsidRPr="00584917">
        <w:rPr>
          <w:color w:val="auto"/>
          <w:sz w:val="18"/>
          <w:szCs w:val="18"/>
          <w:lang w:val="hr-HR"/>
        </w:rPr>
        <w:t xml:space="preserve"> </w:t>
      </w:r>
      <w:r w:rsidR="00124C5B" w:rsidRPr="00584917">
        <w:rPr>
          <w:color w:val="auto"/>
          <w:sz w:val="18"/>
          <w:szCs w:val="18"/>
          <w:lang w:val="hr-HR"/>
        </w:rPr>
        <w:t>koji se odnose na posebna područja zakona</w:t>
      </w:r>
      <w:r w:rsidR="00594A01" w:rsidRPr="00584917">
        <w:rPr>
          <w:color w:val="auto"/>
          <w:sz w:val="18"/>
          <w:szCs w:val="18"/>
          <w:lang w:val="hr-HR"/>
        </w:rPr>
        <w:t>.</w:t>
      </w:r>
    </w:p>
    <w:p w14:paraId="0C57802F" w14:textId="77777777" w:rsidR="003B329A" w:rsidRPr="00584917" w:rsidRDefault="003B329A" w:rsidP="003B329A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30" w14:textId="77777777" w:rsidR="00594A01" w:rsidRPr="00584917" w:rsidRDefault="003B329A" w:rsidP="00594A01">
      <w:pPr>
        <w:pStyle w:val="NormalWeb"/>
        <w:shd w:val="clear" w:color="auto" w:fill="FFFFFF"/>
        <w:spacing w:after="120"/>
        <w:rPr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Pisarnica</w:t>
      </w:r>
      <w:r w:rsidR="00124C5B" w:rsidRPr="00584917">
        <w:rPr>
          <w:color w:val="000000"/>
          <w:sz w:val="18"/>
          <w:szCs w:val="18"/>
          <w:lang w:val="hr-HR"/>
        </w:rPr>
        <w:t xml:space="preserve"> Trgovačkog suda</w:t>
      </w:r>
      <w:r w:rsidR="00594A01" w:rsidRPr="00584917">
        <w:rPr>
          <w:color w:val="000000"/>
          <w:sz w:val="18"/>
          <w:szCs w:val="18"/>
          <w:lang w:val="hr-HR"/>
        </w:rPr>
        <w:t xml:space="preserve">: </w:t>
      </w:r>
      <w:r w:rsidR="00124C5B" w:rsidRPr="00584917">
        <w:rPr>
          <w:color w:val="000000"/>
          <w:sz w:val="18"/>
          <w:szCs w:val="18"/>
          <w:lang w:val="hr-HR"/>
        </w:rPr>
        <w:t>Telefon</w:t>
      </w:r>
      <w:r w:rsidR="00594A01" w:rsidRPr="00584917">
        <w:rPr>
          <w:color w:val="000000"/>
          <w:sz w:val="18"/>
          <w:szCs w:val="18"/>
          <w:lang w:val="hr-HR"/>
        </w:rPr>
        <w:t>: 03 9603 4105, E</w:t>
      </w:r>
      <w:r w:rsidR="00124C5B" w:rsidRPr="00584917">
        <w:rPr>
          <w:color w:val="000000"/>
          <w:sz w:val="18"/>
          <w:szCs w:val="18"/>
          <w:lang w:val="it-IT"/>
        </w:rPr>
        <w:t>-</w:t>
      </w:r>
      <w:r w:rsidR="00594A01" w:rsidRPr="00584917">
        <w:rPr>
          <w:color w:val="000000"/>
          <w:sz w:val="18"/>
          <w:szCs w:val="18"/>
          <w:lang w:val="hr-HR"/>
        </w:rPr>
        <w:t xml:space="preserve">mail: </w:t>
      </w:r>
      <w:hyperlink r:id="rId34" w:history="1">
        <w:r w:rsidR="00594A01" w:rsidRPr="00584917">
          <w:rPr>
            <w:rStyle w:val="Hyperlink"/>
            <w:sz w:val="18"/>
            <w:szCs w:val="18"/>
            <w:lang w:val="hr-HR"/>
          </w:rPr>
          <w:t>commercialcourt@supcourt.vic.gov.au</w:t>
        </w:r>
      </w:hyperlink>
      <w:r w:rsidR="00594A01" w:rsidRPr="00584917">
        <w:rPr>
          <w:sz w:val="18"/>
          <w:szCs w:val="18"/>
          <w:lang w:val="hr-HR"/>
        </w:rPr>
        <w:t xml:space="preserve"> </w:t>
      </w:r>
    </w:p>
    <w:p w14:paraId="0C578031" w14:textId="77777777" w:rsidR="00594A01" w:rsidRPr="00584917" w:rsidRDefault="00594A01" w:rsidP="00594A01">
      <w:pPr>
        <w:pStyle w:val="NormalWeb"/>
        <w:shd w:val="clear" w:color="auto" w:fill="FFFFFF"/>
        <w:rPr>
          <w:color w:val="000000"/>
          <w:sz w:val="22"/>
          <w:szCs w:val="22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594A01" w:rsidRPr="00584917" w14:paraId="0C578035" w14:textId="77777777" w:rsidTr="00594A01"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8032" w14:textId="77777777" w:rsidR="00594A01" w:rsidRPr="00584917" w:rsidRDefault="00116B95">
            <w:pPr>
              <w:pStyle w:val="NormalWeb"/>
              <w:shd w:val="clear" w:color="auto" w:fill="FFFFFF"/>
              <w:spacing w:before="120" w:after="120"/>
              <w:rPr>
                <w:color w:val="auto"/>
                <w:sz w:val="18"/>
                <w:szCs w:val="18"/>
                <w:lang w:val="hr-HR" w:eastAsia="en-US"/>
              </w:rPr>
            </w:pPr>
            <w:r w:rsidRPr="00584917">
              <w:rPr>
                <w:color w:val="auto"/>
                <w:sz w:val="18"/>
                <w:szCs w:val="18"/>
                <w:lang w:val="hr-HR" w:eastAsia="en-US"/>
              </w:rPr>
              <w:t>Istinski hitne slučajeve</w:t>
            </w:r>
            <w:r w:rsidR="00594A01" w:rsidRPr="00584917">
              <w:rPr>
                <w:color w:val="auto"/>
                <w:sz w:val="18"/>
                <w:szCs w:val="18"/>
                <w:lang w:val="hr-HR" w:eastAsia="en-US"/>
              </w:rPr>
              <w:t xml:space="preserve"> </w:t>
            </w:r>
            <w:r w:rsidRPr="00584917">
              <w:rPr>
                <w:color w:val="auto"/>
                <w:sz w:val="18"/>
                <w:szCs w:val="18"/>
                <w:lang w:val="hr-HR" w:eastAsia="en-US"/>
              </w:rPr>
              <w:t>Trgovačkog suda</w:t>
            </w:r>
            <w:r w:rsidR="00594A01" w:rsidRPr="00584917">
              <w:rPr>
                <w:color w:val="auto"/>
                <w:sz w:val="18"/>
                <w:szCs w:val="18"/>
                <w:lang w:val="hr-HR" w:eastAsia="en-US"/>
              </w:rPr>
              <w:t xml:space="preserve"> </w:t>
            </w:r>
            <w:r w:rsidRPr="00584917">
              <w:rPr>
                <w:color w:val="auto"/>
                <w:sz w:val="18"/>
                <w:szCs w:val="18"/>
                <w:lang w:val="hr-HR" w:eastAsia="en-US"/>
              </w:rPr>
              <w:t>može saslušati dežurni sudac</w:t>
            </w:r>
            <w:r w:rsidR="00594A01" w:rsidRPr="00584917">
              <w:rPr>
                <w:color w:val="auto"/>
                <w:sz w:val="18"/>
                <w:szCs w:val="18"/>
                <w:lang w:val="hr-HR" w:eastAsia="en-US"/>
              </w:rPr>
              <w:t xml:space="preserve"> </w:t>
            </w:r>
            <w:r w:rsidRPr="00584917">
              <w:rPr>
                <w:color w:val="auto"/>
                <w:sz w:val="18"/>
                <w:szCs w:val="18"/>
                <w:lang w:val="hr-HR" w:eastAsia="en-US"/>
              </w:rPr>
              <w:t>Trgovačkog suda</w:t>
            </w:r>
          </w:p>
          <w:p w14:paraId="0C578033" w14:textId="77777777" w:rsidR="00594A01" w:rsidRPr="00584917" w:rsidRDefault="00116B95" w:rsidP="00594A0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after="60"/>
              <w:ind w:left="454" w:hanging="283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u w:val="single"/>
                <w:lang w:val="hr-HR"/>
              </w:rPr>
              <w:t>tijekom radnih sati</w:t>
            </w:r>
            <w:r w:rsidR="00594A01" w:rsidRPr="00584917">
              <w:rPr>
                <w:color w:val="000000"/>
                <w:sz w:val="18"/>
                <w:szCs w:val="18"/>
                <w:u w:val="single"/>
                <w:lang w:val="hr-HR"/>
              </w:rPr>
              <w:t xml:space="preserve">: </w:t>
            </w:r>
            <w:r w:rsidR="00594A01" w:rsidRPr="00584917">
              <w:rPr>
                <w:color w:val="000000"/>
                <w:sz w:val="18"/>
                <w:szCs w:val="18"/>
                <w:lang w:val="hr-HR"/>
              </w:rPr>
              <w:t xml:space="preserve">(9.00 –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17</w:t>
            </w:r>
            <w:r w:rsidR="00594A01" w:rsidRPr="00584917">
              <w:rPr>
                <w:color w:val="000000"/>
                <w:sz w:val="18"/>
                <w:szCs w:val="18"/>
                <w:lang w:val="hr-HR"/>
              </w:rPr>
              <w:t>.00</w:t>
            </w:r>
            <w:r w:rsidR="00D001F5" w:rsidRPr="00584917">
              <w:rPr>
                <w:color w:val="000000"/>
                <w:sz w:val="18"/>
                <w:szCs w:val="18"/>
                <w:lang w:val="hr-HR"/>
              </w:rPr>
              <w:t xml:space="preserve"> sati</w:t>
            </w:r>
            <w:r w:rsidR="00594A01" w:rsidRPr="00584917">
              <w:rPr>
                <w:color w:val="000000"/>
                <w:sz w:val="18"/>
                <w:szCs w:val="18"/>
                <w:lang w:val="hr-HR"/>
              </w:rPr>
              <w:t xml:space="preserve">):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Telefon</w:t>
            </w:r>
            <w:r w:rsidR="00594A01" w:rsidRPr="00584917">
              <w:rPr>
                <w:color w:val="000000"/>
                <w:sz w:val="18"/>
                <w:szCs w:val="18"/>
                <w:lang w:val="hr-HR"/>
              </w:rPr>
              <w:t>: 9603 4105</w:t>
            </w:r>
          </w:p>
          <w:p w14:paraId="0C578034" w14:textId="77777777" w:rsidR="00594A01" w:rsidRPr="00584917" w:rsidRDefault="00116B95" w:rsidP="00116B95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after="60"/>
              <w:ind w:left="454" w:hanging="283"/>
              <w:rPr>
                <w:color w:val="000000"/>
                <w:sz w:val="18"/>
                <w:szCs w:val="18"/>
                <w:u w:val="single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u w:val="single"/>
                <w:lang w:val="hr-HR"/>
              </w:rPr>
              <w:t>van radnih sati</w:t>
            </w:r>
            <w:r w:rsidR="00594A01" w:rsidRPr="00584917">
              <w:rPr>
                <w:color w:val="auto"/>
                <w:sz w:val="18"/>
                <w:szCs w:val="18"/>
                <w:u w:val="single"/>
                <w:lang w:val="hr-HR" w:eastAsia="en-US"/>
              </w:rPr>
              <w:t xml:space="preserve"> </w:t>
            </w:r>
            <w:r w:rsidRPr="00584917">
              <w:rPr>
                <w:color w:val="auto"/>
                <w:sz w:val="18"/>
                <w:szCs w:val="18"/>
                <w:u w:val="single"/>
                <w:lang w:val="hr-HR" w:eastAsia="en-US"/>
              </w:rPr>
              <w:t>i</w:t>
            </w:r>
            <w:r w:rsidR="00594A01" w:rsidRPr="00584917">
              <w:rPr>
                <w:color w:val="auto"/>
                <w:sz w:val="18"/>
                <w:szCs w:val="18"/>
                <w:u w:val="single"/>
                <w:lang w:val="hr-HR" w:eastAsia="en-US"/>
              </w:rPr>
              <w:t xml:space="preserve"> </w:t>
            </w:r>
            <w:r w:rsidRPr="00584917">
              <w:rPr>
                <w:color w:val="auto"/>
                <w:sz w:val="18"/>
                <w:szCs w:val="18"/>
                <w:u w:val="single"/>
                <w:lang w:val="hr-HR" w:eastAsia="en-US"/>
              </w:rPr>
              <w:t>vikendom</w:t>
            </w:r>
            <w:r w:rsidR="00594A01" w:rsidRPr="00584917">
              <w:rPr>
                <w:color w:val="auto"/>
                <w:sz w:val="18"/>
                <w:szCs w:val="18"/>
                <w:lang w:val="hr-HR" w:eastAsia="en-US"/>
              </w:rPr>
              <w:t>:</w:t>
            </w:r>
            <w:r w:rsidR="00594A01" w:rsidRPr="00584917">
              <w:rPr>
                <w:b/>
                <w:bCs/>
                <w:color w:val="auto"/>
                <w:sz w:val="18"/>
                <w:szCs w:val="18"/>
                <w:lang w:val="hr-HR" w:eastAsia="en-US"/>
              </w:rPr>
              <w:t xml:space="preserve"> </w:t>
            </w:r>
            <w:r w:rsidRPr="00584917">
              <w:rPr>
                <w:color w:val="auto"/>
                <w:sz w:val="18"/>
                <w:szCs w:val="18"/>
                <w:lang w:val="hr-HR" w:eastAsia="en-US"/>
              </w:rPr>
              <w:t>Telefon</w:t>
            </w:r>
            <w:r w:rsidR="00594A01" w:rsidRPr="00584917">
              <w:rPr>
                <w:color w:val="auto"/>
                <w:sz w:val="18"/>
                <w:szCs w:val="18"/>
                <w:lang w:val="hr-HR" w:eastAsia="en-US"/>
              </w:rPr>
              <w:t xml:space="preserve"> 0439 153 522 </w:t>
            </w:r>
            <w:r w:rsidRPr="00584917">
              <w:rPr>
                <w:color w:val="auto"/>
                <w:sz w:val="18"/>
                <w:szCs w:val="18"/>
                <w:lang w:val="hr-HR" w:eastAsia="en-US"/>
              </w:rPr>
              <w:t>ili ako nije dostupno</w:t>
            </w:r>
            <w:r w:rsidR="00594A01" w:rsidRPr="00584917">
              <w:rPr>
                <w:color w:val="auto"/>
                <w:sz w:val="18"/>
                <w:szCs w:val="18"/>
                <w:lang w:val="hr-HR" w:eastAsia="en-US"/>
              </w:rPr>
              <w:t xml:space="preserve"> 0447 054 310.</w:t>
            </w:r>
          </w:p>
        </w:tc>
      </w:tr>
    </w:tbl>
    <w:p w14:paraId="0C578036" w14:textId="77777777" w:rsidR="00594A01" w:rsidRPr="00584917" w:rsidRDefault="00594A01" w:rsidP="00594A01">
      <w:pPr>
        <w:pStyle w:val="NormalWeb"/>
        <w:shd w:val="clear" w:color="auto" w:fill="FFFFFF"/>
        <w:spacing w:after="60"/>
        <w:rPr>
          <w:rFonts w:eastAsiaTheme="minorHAnsi"/>
          <w:color w:val="000000"/>
          <w:sz w:val="22"/>
          <w:szCs w:val="22"/>
          <w:lang w:val="hr-HR"/>
        </w:rPr>
      </w:pPr>
    </w:p>
    <w:p w14:paraId="0C578037" w14:textId="77777777" w:rsidR="00DB4230" w:rsidRPr="00584917" w:rsidRDefault="00116B95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Odjel za opće pravo</w:t>
      </w:r>
    </w:p>
    <w:p w14:paraId="0C578038" w14:textId="77777777" w:rsidR="00F74681" w:rsidRPr="00584917" w:rsidRDefault="000B2076" w:rsidP="00721172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hyperlink r:id="rId35" w:history="1">
        <w:r w:rsidR="007F763D" w:rsidRPr="00584917">
          <w:rPr>
            <w:rStyle w:val="Hyperlink"/>
            <w:sz w:val="18"/>
            <w:szCs w:val="18"/>
            <w:lang w:val="hr-HR"/>
          </w:rPr>
          <w:t>Common Law Division</w:t>
        </w:r>
      </w:hyperlink>
      <w:r w:rsidR="007F763D" w:rsidRPr="00584917">
        <w:rPr>
          <w:color w:val="843C0C"/>
          <w:sz w:val="18"/>
          <w:szCs w:val="18"/>
          <w:lang w:val="hr-HR"/>
        </w:rPr>
        <w:t xml:space="preserve"> </w:t>
      </w:r>
      <w:r w:rsidR="00116B95" w:rsidRPr="00584917">
        <w:rPr>
          <w:color w:val="auto"/>
          <w:sz w:val="18"/>
          <w:szCs w:val="18"/>
          <w:lang w:val="hr-HR"/>
        </w:rPr>
        <w:t xml:space="preserve">(Odjel za opće pravo) </w:t>
      </w:r>
      <w:r w:rsidR="0063626C" w:rsidRPr="00584917">
        <w:rPr>
          <w:color w:val="000000"/>
          <w:sz w:val="18"/>
          <w:szCs w:val="18"/>
          <w:lang w:val="hr-HR"/>
        </w:rPr>
        <w:t>rukovodi cijelim nizom slučajeva</w:t>
      </w:r>
      <w:r w:rsidR="00F74681" w:rsidRPr="00584917">
        <w:rPr>
          <w:color w:val="000000"/>
          <w:sz w:val="18"/>
          <w:szCs w:val="18"/>
          <w:lang w:val="hr-HR"/>
        </w:rPr>
        <w:t xml:space="preserve">, </w:t>
      </w:r>
      <w:r w:rsidR="0063626C" w:rsidRPr="00584917">
        <w:rPr>
          <w:color w:val="000000"/>
          <w:sz w:val="18"/>
          <w:szCs w:val="18"/>
          <w:lang w:val="hr-HR"/>
        </w:rPr>
        <w:t xml:space="preserve">uključujući slučajeve </w:t>
      </w:r>
      <w:r w:rsidR="003B329A" w:rsidRPr="00584917">
        <w:rPr>
          <w:color w:val="000000"/>
          <w:sz w:val="18"/>
          <w:szCs w:val="18"/>
          <w:lang w:val="hr-HR"/>
        </w:rPr>
        <w:t xml:space="preserve">koji uključuju </w:t>
      </w:r>
      <w:r w:rsidR="0063626C" w:rsidRPr="00584917">
        <w:rPr>
          <w:color w:val="000000"/>
          <w:sz w:val="18"/>
          <w:szCs w:val="18"/>
          <w:lang w:val="hr-HR"/>
        </w:rPr>
        <w:t>osobn</w:t>
      </w:r>
      <w:r w:rsidR="003B329A" w:rsidRPr="00584917">
        <w:rPr>
          <w:color w:val="000000"/>
          <w:sz w:val="18"/>
          <w:szCs w:val="18"/>
          <w:lang w:val="hr-HR"/>
        </w:rPr>
        <w:t>e</w:t>
      </w:r>
      <w:r w:rsidR="0063626C" w:rsidRPr="00584917">
        <w:rPr>
          <w:color w:val="000000"/>
          <w:sz w:val="18"/>
          <w:szCs w:val="18"/>
          <w:lang w:val="hr-HR"/>
        </w:rPr>
        <w:t xml:space="preserve"> ozljed</w:t>
      </w:r>
      <w:r w:rsidR="003B329A" w:rsidRPr="00584917">
        <w:rPr>
          <w:color w:val="000000"/>
          <w:sz w:val="18"/>
          <w:szCs w:val="18"/>
          <w:lang w:val="hr-HR"/>
        </w:rPr>
        <w:t>e</w:t>
      </w:r>
      <w:r w:rsidR="00F74681" w:rsidRPr="00584917">
        <w:rPr>
          <w:color w:val="000000"/>
          <w:sz w:val="18"/>
          <w:szCs w:val="18"/>
          <w:lang w:val="hr-HR"/>
        </w:rPr>
        <w:t xml:space="preserve">, </w:t>
      </w:r>
      <w:r w:rsidR="0063626C" w:rsidRPr="00584917">
        <w:rPr>
          <w:color w:val="000000"/>
          <w:sz w:val="18"/>
          <w:szCs w:val="18"/>
          <w:lang w:val="hr-HR"/>
        </w:rPr>
        <w:t>profesionaln</w:t>
      </w:r>
      <w:r w:rsidR="003B329A" w:rsidRPr="00584917">
        <w:rPr>
          <w:color w:val="000000"/>
          <w:sz w:val="18"/>
          <w:szCs w:val="18"/>
          <w:lang w:val="hr-HR"/>
        </w:rPr>
        <w:t>u</w:t>
      </w:r>
      <w:r w:rsidR="0063626C" w:rsidRPr="00584917">
        <w:rPr>
          <w:color w:val="000000"/>
          <w:sz w:val="18"/>
          <w:szCs w:val="18"/>
          <w:lang w:val="hr-HR"/>
        </w:rPr>
        <w:t xml:space="preserve"> odgovornost</w:t>
      </w:r>
      <w:r w:rsidR="00C4644A" w:rsidRPr="00584917">
        <w:rPr>
          <w:color w:val="000000"/>
          <w:sz w:val="18"/>
          <w:szCs w:val="18"/>
          <w:lang w:val="hr-HR"/>
        </w:rPr>
        <w:t xml:space="preserve"> (</w:t>
      </w:r>
      <w:r w:rsidR="0063626C" w:rsidRPr="00584917">
        <w:rPr>
          <w:color w:val="000000"/>
          <w:sz w:val="18"/>
          <w:szCs w:val="18"/>
          <w:lang w:val="hr-HR"/>
        </w:rPr>
        <w:t>pravni slučaj donesen</w:t>
      </w:r>
      <w:r w:rsidR="00C4644A" w:rsidRPr="00584917">
        <w:rPr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color w:val="000000"/>
          <w:sz w:val="18"/>
          <w:szCs w:val="18"/>
          <w:lang w:val="hr-HR"/>
        </w:rPr>
        <w:t>od strane osob</w:t>
      </w:r>
      <w:r w:rsidR="003B329A" w:rsidRPr="00584917">
        <w:rPr>
          <w:color w:val="000000"/>
          <w:sz w:val="18"/>
          <w:szCs w:val="18"/>
          <w:lang w:val="hr-HR"/>
        </w:rPr>
        <w:t>e</w:t>
      </w:r>
      <w:r w:rsidR="0063626C" w:rsidRPr="00584917">
        <w:rPr>
          <w:color w:val="000000"/>
          <w:sz w:val="18"/>
          <w:szCs w:val="18"/>
          <w:lang w:val="hr-HR"/>
        </w:rPr>
        <w:t xml:space="preserve"> koja je oštećena kao rezultat</w:t>
      </w:r>
      <w:r w:rsidR="00C4644A" w:rsidRPr="00584917">
        <w:rPr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color w:val="000000"/>
          <w:sz w:val="18"/>
          <w:szCs w:val="18"/>
          <w:lang w:val="hr-HR"/>
        </w:rPr>
        <w:t>nemarn</w:t>
      </w:r>
      <w:r w:rsidR="003B329A" w:rsidRPr="00584917">
        <w:rPr>
          <w:color w:val="000000"/>
          <w:sz w:val="18"/>
          <w:szCs w:val="18"/>
          <w:lang w:val="hr-HR"/>
        </w:rPr>
        <w:t>og</w:t>
      </w:r>
      <w:r w:rsidR="0063626C" w:rsidRPr="00584917">
        <w:rPr>
          <w:color w:val="000000"/>
          <w:sz w:val="18"/>
          <w:szCs w:val="18"/>
          <w:lang w:val="hr-HR"/>
        </w:rPr>
        <w:t xml:space="preserve"> odnos</w:t>
      </w:r>
      <w:r w:rsidR="003B329A" w:rsidRPr="00584917">
        <w:rPr>
          <w:color w:val="000000"/>
          <w:sz w:val="18"/>
          <w:szCs w:val="18"/>
          <w:lang w:val="hr-HR"/>
        </w:rPr>
        <w:t>a</w:t>
      </w:r>
      <w:r w:rsidR="0063626C" w:rsidRPr="00584917">
        <w:rPr>
          <w:color w:val="000000"/>
          <w:sz w:val="18"/>
          <w:szCs w:val="18"/>
          <w:lang w:val="hr-HR"/>
        </w:rPr>
        <w:t xml:space="preserve"> profesionalne osobe</w:t>
      </w:r>
      <w:r w:rsidR="00C4644A" w:rsidRPr="00584917">
        <w:rPr>
          <w:color w:val="000000"/>
          <w:sz w:val="18"/>
          <w:szCs w:val="18"/>
          <w:lang w:val="hr-HR"/>
        </w:rPr>
        <w:t>)</w:t>
      </w:r>
      <w:r w:rsidR="00F74681" w:rsidRPr="00584917">
        <w:rPr>
          <w:color w:val="000000"/>
          <w:sz w:val="18"/>
          <w:szCs w:val="18"/>
          <w:lang w:val="hr-HR"/>
        </w:rPr>
        <w:t xml:space="preserve">, </w:t>
      </w:r>
      <w:r w:rsidR="00506534" w:rsidRPr="00584917">
        <w:rPr>
          <w:color w:val="000000"/>
          <w:sz w:val="18"/>
          <w:szCs w:val="18"/>
          <w:lang w:val="hr-HR"/>
        </w:rPr>
        <w:t>imovinu</w:t>
      </w:r>
      <w:r w:rsidR="00F74681" w:rsidRPr="00584917">
        <w:rPr>
          <w:color w:val="000000"/>
          <w:sz w:val="18"/>
          <w:szCs w:val="18"/>
          <w:lang w:val="hr-HR"/>
        </w:rPr>
        <w:t xml:space="preserve">, </w:t>
      </w:r>
      <w:r w:rsidR="0063626C" w:rsidRPr="00584917">
        <w:rPr>
          <w:color w:val="000000"/>
          <w:sz w:val="18"/>
          <w:szCs w:val="18"/>
          <w:lang w:val="hr-HR"/>
        </w:rPr>
        <w:t>kao i sporove koji se odnose na oporuke</w:t>
      </w:r>
      <w:r w:rsidR="00F74681" w:rsidRPr="00584917">
        <w:rPr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color w:val="000000"/>
          <w:sz w:val="18"/>
          <w:szCs w:val="18"/>
          <w:lang w:val="hr-HR"/>
        </w:rPr>
        <w:t xml:space="preserve">i ostavinske </w:t>
      </w:r>
      <w:r w:rsidR="00506534" w:rsidRPr="00584917">
        <w:rPr>
          <w:color w:val="000000"/>
          <w:sz w:val="18"/>
          <w:szCs w:val="18"/>
          <w:lang w:val="hr-HR"/>
        </w:rPr>
        <w:t>predmete. Odjel t</w:t>
      </w:r>
      <w:r w:rsidR="0063626C" w:rsidRPr="00584917">
        <w:rPr>
          <w:color w:val="000000"/>
          <w:sz w:val="18"/>
          <w:szCs w:val="18"/>
          <w:lang w:val="hr-HR"/>
        </w:rPr>
        <w:t>akođer saslušava neke žalbe</w:t>
      </w:r>
      <w:r w:rsidR="00F74681" w:rsidRPr="00584917">
        <w:rPr>
          <w:color w:val="000000"/>
          <w:sz w:val="18"/>
          <w:szCs w:val="18"/>
          <w:lang w:val="hr-HR"/>
        </w:rPr>
        <w:t xml:space="preserve">, </w:t>
      </w:r>
      <w:r w:rsidR="0063626C" w:rsidRPr="00584917">
        <w:rPr>
          <w:color w:val="000000"/>
          <w:sz w:val="18"/>
          <w:szCs w:val="18"/>
          <w:lang w:val="hr-HR"/>
        </w:rPr>
        <w:t>i vrši pregled</w:t>
      </w:r>
      <w:r w:rsidR="00F74681" w:rsidRPr="00584917">
        <w:rPr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color w:val="000000"/>
          <w:sz w:val="18"/>
          <w:szCs w:val="18"/>
          <w:lang w:val="hr-HR"/>
        </w:rPr>
        <w:t>odluka donesenih od strane javnih tijela i službenih osoba</w:t>
      </w:r>
      <w:r w:rsidR="00F74681" w:rsidRPr="00584917">
        <w:rPr>
          <w:color w:val="000000"/>
          <w:sz w:val="18"/>
          <w:szCs w:val="18"/>
          <w:lang w:val="hr-HR"/>
        </w:rPr>
        <w:t>.</w:t>
      </w:r>
    </w:p>
    <w:p w14:paraId="0C578039" w14:textId="77777777" w:rsidR="00767805" w:rsidRPr="00584917" w:rsidRDefault="00506534" w:rsidP="001C5D76">
      <w:pPr>
        <w:rPr>
          <w:rFonts w:ascii="Arial" w:hAnsi="Arial" w:cs="Arial"/>
          <w:color w:val="000000"/>
          <w:sz w:val="18"/>
          <w:szCs w:val="18"/>
          <w:lang w:val="hr-HR"/>
        </w:rPr>
      </w:pPr>
      <w:r w:rsidRPr="00584917">
        <w:rPr>
          <w:rFonts w:ascii="Arial" w:hAnsi="Arial" w:cs="Arial"/>
          <w:color w:val="000000"/>
          <w:sz w:val="18"/>
          <w:szCs w:val="18"/>
          <w:lang w:val="hr-HR"/>
        </w:rPr>
        <w:t>Predmeti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moraju biti postavljeni na specijalističku listu</w:t>
      </w:r>
      <w:r w:rsidR="001C5D76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.  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>Svaka lista se odnosi na posebno područje zakona</w:t>
      </w:r>
      <w:r w:rsidR="006D4153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>i njom rukovodi</w:t>
      </w:r>
      <w:r w:rsidR="006D4153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>sudski službenik</w:t>
      </w:r>
      <w:r w:rsidR="006D4153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sa posebnim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poznavanjem</w:t>
      </w:r>
      <w:r w:rsidR="006D4153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>tog zakon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s</w:t>
      </w:r>
      <w:r w:rsidR="0063626C" w:rsidRPr="00584917">
        <w:rPr>
          <w:rFonts w:ascii="Arial" w:hAnsi="Arial" w:cs="Arial"/>
          <w:color w:val="000000"/>
          <w:sz w:val="18"/>
          <w:szCs w:val="18"/>
          <w:lang w:val="hr-HR"/>
        </w:rPr>
        <w:t>kog područja</w:t>
      </w:r>
      <w:r w:rsidR="006D4153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. 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Obav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>ijest Profesiji</w:t>
      </w:r>
      <w:r w:rsidR="001C5D76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–</w:t>
      </w:r>
      <w:hyperlink r:id="rId36" w:history="1">
        <w:r w:rsidR="00707AF5" w:rsidRPr="00584917">
          <w:rPr>
            <w:rStyle w:val="Hyperlink"/>
            <w:rFonts w:ascii="Arial" w:eastAsia="Times New Roman" w:hAnsi="Arial" w:cs="Arial"/>
            <w:sz w:val="18"/>
            <w:szCs w:val="18"/>
            <w:lang w:val="hr-HR" w:eastAsia="en-AU"/>
          </w:rPr>
          <w:t xml:space="preserve"> Specialist Lists in the Common Law Division</w:t>
        </w:r>
      </w:hyperlink>
      <w:r w:rsidR="00707AF5" w:rsidRPr="00584917">
        <w:rPr>
          <w:rStyle w:val="Hyperlink"/>
          <w:rFonts w:ascii="Arial" w:eastAsia="Times New Roman" w:hAnsi="Arial" w:cs="Arial"/>
          <w:sz w:val="18"/>
          <w:szCs w:val="18"/>
          <w:lang w:val="hr-HR" w:eastAsia="en-AU"/>
        </w:rPr>
        <w:t xml:space="preserve"> </w:t>
      </w:r>
      <w:r w:rsidR="00D001F5" w:rsidRPr="00584917">
        <w:rPr>
          <w:color w:val="000000"/>
          <w:lang w:val="hr-HR"/>
        </w:rPr>
        <w:t>(Posebne liste na Odjelu općeg prava)</w:t>
      </w:r>
      <w:r w:rsidR="001C5D76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– 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>pruža imena specijalističkih lista i kratak opis</w:t>
      </w:r>
      <w:r w:rsidR="001C5D76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>vrsta slučajeva prikladnih za svaku listu</w:t>
      </w:r>
      <w:r w:rsidR="001C5D76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. 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>Stranka koja počinje proces</w:t>
      </w:r>
      <w:r w:rsidR="005A57BB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mora </w:t>
      </w:r>
      <w:r w:rsidRPr="00584917">
        <w:rPr>
          <w:rFonts w:ascii="Arial" w:hAnsi="Arial" w:cs="Arial"/>
          <w:color w:val="000000"/>
          <w:sz w:val="18"/>
          <w:szCs w:val="18"/>
          <w:lang w:val="hr-HR"/>
        </w:rPr>
        <w:t>imenovati</w:t>
      </w:r>
      <w:r w:rsidR="005A57BB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>prikladnu specijalističku list</w:t>
      </w:r>
      <w:r w:rsidR="00D13981" w:rsidRPr="00584917">
        <w:rPr>
          <w:rFonts w:ascii="Arial" w:hAnsi="Arial" w:cs="Arial"/>
          <w:color w:val="000000"/>
          <w:sz w:val="18"/>
          <w:szCs w:val="18"/>
          <w:lang w:val="hr-HR"/>
        </w:rPr>
        <w:t>u</w:t>
      </w:r>
      <w:r w:rsidR="005A57BB" w:rsidRPr="00584917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D001F5" w:rsidRPr="00584917">
        <w:rPr>
          <w:rFonts w:ascii="Arial" w:hAnsi="Arial" w:cs="Arial"/>
          <w:color w:val="000000"/>
          <w:sz w:val="18"/>
          <w:szCs w:val="18"/>
          <w:lang w:val="hr-HR"/>
        </w:rPr>
        <w:t>za taj proces</w:t>
      </w:r>
      <w:r w:rsidR="005A57BB" w:rsidRPr="00584917">
        <w:rPr>
          <w:rFonts w:ascii="Arial" w:hAnsi="Arial" w:cs="Arial"/>
          <w:color w:val="000000"/>
          <w:sz w:val="18"/>
          <w:szCs w:val="18"/>
          <w:lang w:val="hr-HR"/>
        </w:rPr>
        <w:t>.</w:t>
      </w:r>
    </w:p>
    <w:p w14:paraId="0C57803A" w14:textId="77777777" w:rsidR="00D001F5" w:rsidRPr="00584917" w:rsidRDefault="008262BE" w:rsidP="00D001F5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3B" w14:textId="77777777" w:rsidR="00B367B2" w:rsidRPr="00584917" w:rsidRDefault="00D001F5" w:rsidP="00B367B2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Glavn</w:t>
      </w:r>
      <w:r w:rsidR="00FE13E9" w:rsidRPr="00584917">
        <w:rPr>
          <w:color w:val="000000"/>
          <w:sz w:val="18"/>
          <w:szCs w:val="18"/>
          <w:lang w:val="hr-HR"/>
        </w:rPr>
        <w:t>a</w:t>
      </w:r>
      <w:r w:rsidRPr="00584917">
        <w:rPr>
          <w:color w:val="000000"/>
          <w:sz w:val="18"/>
          <w:szCs w:val="18"/>
          <w:lang w:val="hr-HR"/>
        </w:rPr>
        <w:t xml:space="preserve"> </w:t>
      </w:r>
      <w:r w:rsidR="00FE13E9" w:rsidRPr="00584917">
        <w:rPr>
          <w:color w:val="000000"/>
          <w:sz w:val="18"/>
          <w:szCs w:val="18"/>
          <w:lang w:val="hr-HR"/>
        </w:rPr>
        <w:t>pisarnica</w:t>
      </w:r>
      <w:r w:rsidR="00B367B2" w:rsidRPr="00584917">
        <w:rPr>
          <w:color w:val="000000"/>
          <w:sz w:val="18"/>
          <w:szCs w:val="18"/>
          <w:lang w:val="hr-HR"/>
        </w:rPr>
        <w:t xml:space="preserve"> (</w:t>
      </w:r>
      <w:r w:rsidRPr="00584917">
        <w:rPr>
          <w:color w:val="000000"/>
          <w:sz w:val="18"/>
          <w:szCs w:val="18"/>
          <w:lang w:val="hr-HR"/>
        </w:rPr>
        <w:t>Opće pravo</w:t>
      </w:r>
      <w:r w:rsidR="00B367B2" w:rsidRPr="00584917">
        <w:rPr>
          <w:color w:val="000000"/>
          <w:sz w:val="18"/>
          <w:szCs w:val="18"/>
          <w:lang w:val="hr-HR"/>
        </w:rPr>
        <w:t xml:space="preserve">): </w:t>
      </w:r>
      <w:r w:rsidRPr="00584917">
        <w:rPr>
          <w:color w:val="000000"/>
          <w:sz w:val="18"/>
          <w:szCs w:val="18"/>
          <w:lang w:val="hr-HR"/>
        </w:rPr>
        <w:t>Telefon</w:t>
      </w:r>
      <w:r w:rsidR="00B367B2" w:rsidRPr="00584917">
        <w:rPr>
          <w:color w:val="000000"/>
          <w:sz w:val="18"/>
          <w:szCs w:val="18"/>
          <w:lang w:val="hr-HR"/>
        </w:rPr>
        <w:t xml:space="preserve"> 03 9603 9300.</w:t>
      </w:r>
    </w:p>
    <w:p w14:paraId="0C57803C" w14:textId="77777777" w:rsidR="00B367B2" w:rsidRPr="00584917" w:rsidRDefault="00B367B2" w:rsidP="00B367B2">
      <w:pPr>
        <w:pStyle w:val="NormalWeb"/>
        <w:shd w:val="clear" w:color="auto" w:fill="FFFFFF"/>
        <w:rPr>
          <w:color w:val="000000"/>
          <w:sz w:val="18"/>
          <w:szCs w:val="18"/>
          <w:lang w:val="hr-HR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B367B2" w:rsidRPr="00584917" w14:paraId="0C578040" w14:textId="77777777" w:rsidTr="00B367B2"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803D" w14:textId="77777777" w:rsidR="004A2CB1" w:rsidRPr="00584917" w:rsidRDefault="00FE13E9">
            <w:pPr>
              <w:pStyle w:val="NormalWeb"/>
              <w:shd w:val="clear" w:color="auto" w:fill="FFFFFF"/>
              <w:spacing w:before="120" w:after="120"/>
              <w:rPr>
                <w:color w:val="000000"/>
                <w:sz w:val="18"/>
                <w:szCs w:val="18"/>
                <w:lang w:val="hr-HR" w:eastAsia="en-US"/>
              </w:rPr>
            </w:pPr>
            <w:r w:rsidRPr="00584917">
              <w:rPr>
                <w:color w:val="000000"/>
                <w:sz w:val="18"/>
                <w:szCs w:val="18"/>
                <w:lang w:val="hr-HR" w:eastAsia="en-US"/>
              </w:rPr>
              <w:t>Istinski</w:t>
            </w:r>
            <w:r w:rsidR="00D001F5" w:rsidRPr="00584917">
              <w:rPr>
                <w:color w:val="000000"/>
                <w:sz w:val="18"/>
                <w:szCs w:val="18"/>
                <w:lang w:val="hr-HR" w:eastAsia="en-US"/>
              </w:rPr>
              <w:t xml:space="preserve"> hitni slučajevi Općeg prava mogu biti saslušani na </w:t>
            </w:r>
            <w:hyperlink r:id="rId37" w:history="1">
              <w:r w:rsidR="007F763D" w:rsidRPr="00584917">
                <w:rPr>
                  <w:rStyle w:val="Hyperlink"/>
                  <w:sz w:val="18"/>
                  <w:szCs w:val="18"/>
                  <w:lang w:val="hr-HR" w:eastAsia="en-US"/>
                </w:rPr>
                <w:t>Practice Court</w:t>
              </w:r>
            </w:hyperlink>
            <w:r w:rsidR="007F763D" w:rsidRPr="00584917">
              <w:rPr>
                <w:rStyle w:val="Hyperlink"/>
                <w:sz w:val="18"/>
                <w:szCs w:val="18"/>
                <w:lang w:val="hr-HR" w:eastAsia="en-US"/>
              </w:rPr>
              <w:t xml:space="preserve"> </w:t>
            </w:r>
            <w:r w:rsidR="00D001F5" w:rsidRPr="00584917">
              <w:rPr>
                <w:color w:val="000000"/>
                <w:sz w:val="18"/>
                <w:szCs w:val="18"/>
                <w:lang w:val="hr-HR" w:eastAsia="en-US"/>
              </w:rPr>
              <w:t>(</w:t>
            </w:r>
            <w:r w:rsidRPr="00584917">
              <w:rPr>
                <w:color w:val="000000"/>
                <w:sz w:val="18"/>
                <w:szCs w:val="18"/>
                <w:lang w:val="hr-HR" w:eastAsia="en-US"/>
              </w:rPr>
              <w:t xml:space="preserve">Sud </w:t>
            </w:r>
            <w:r w:rsidR="00D001F5" w:rsidRPr="00584917">
              <w:rPr>
                <w:color w:val="000000"/>
                <w:sz w:val="18"/>
                <w:szCs w:val="18"/>
                <w:lang w:val="hr-HR" w:eastAsia="en-US"/>
              </w:rPr>
              <w:t>prakse)</w:t>
            </w:r>
            <w:r w:rsidR="007F763D" w:rsidRPr="00584917">
              <w:rPr>
                <w:rStyle w:val="Hyperlink"/>
                <w:sz w:val="18"/>
                <w:szCs w:val="18"/>
                <w:lang w:val="hr-HR" w:eastAsia="en-US"/>
              </w:rPr>
              <w:t xml:space="preserve"> </w:t>
            </w:r>
          </w:p>
          <w:p w14:paraId="0C57803E" w14:textId="77777777" w:rsidR="00B367B2" w:rsidRPr="00584917" w:rsidRDefault="00D001F5" w:rsidP="00B367B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after="60"/>
              <w:ind w:left="454" w:hanging="283"/>
              <w:rPr>
                <w:rStyle w:val="Hyperlink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u w:val="single"/>
                <w:lang w:val="hr-HR" w:eastAsia="en-US"/>
              </w:rPr>
              <w:t>tijekom</w:t>
            </w:r>
            <w:r w:rsidR="00B367B2" w:rsidRPr="00584917">
              <w:rPr>
                <w:color w:val="000000"/>
                <w:sz w:val="18"/>
                <w:szCs w:val="18"/>
                <w:u w:val="single"/>
                <w:lang w:val="hr-HR" w:eastAsia="en-US"/>
              </w:rPr>
              <w:t xml:space="preserve"> </w:t>
            </w:r>
            <w:r w:rsidRPr="00584917">
              <w:rPr>
                <w:color w:val="000000"/>
                <w:sz w:val="18"/>
                <w:szCs w:val="18"/>
                <w:u w:val="single"/>
                <w:lang w:val="hr-HR" w:eastAsia="en-US"/>
              </w:rPr>
              <w:t>radnih sati</w:t>
            </w:r>
            <w:r w:rsidR="00B367B2" w:rsidRPr="00584917">
              <w:rPr>
                <w:color w:val="000000"/>
                <w:sz w:val="18"/>
                <w:szCs w:val="18"/>
                <w:u w:val="single"/>
                <w:lang w:val="hr-HR" w:eastAsia="en-US"/>
              </w:rPr>
              <w:t xml:space="preserve"> </w:t>
            </w:r>
            <w:r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 xml:space="preserve">(9.00 </w:t>
            </w:r>
            <w:r w:rsidR="00B367B2"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 xml:space="preserve"> – </w:t>
            </w:r>
            <w:r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>17</w:t>
            </w:r>
            <w:r w:rsidR="00B367B2"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 xml:space="preserve">.00 </w:t>
            </w:r>
            <w:r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>sati</w:t>
            </w:r>
            <w:r w:rsidR="00B367B2"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>)</w:t>
            </w:r>
            <w:r w:rsidR="00B367B2" w:rsidRPr="00584917">
              <w:rPr>
                <w:color w:val="000000"/>
                <w:sz w:val="18"/>
                <w:szCs w:val="18"/>
                <w:lang w:val="hr-HR" w:eastAsia="en-US"/>
              </w:rPr>
              <w:t xml:space="preserve">: </w:t>
            </w:r>
            <w:r w:rsidRPr="00584917">
              <w:rPr>
                <w:color w:val="000000"/>
                <w:sz w:val="18"/>
                <w:szCs w:val="18"/>
                <w:lang w:val="hr-HR" w:eastAsia="en-US"/>
              </w:rPr>
              <w:t>Telefon</w:t>
            </w:r>
            <w:r w:rsidR="00B367B2" w:rsidRPr="00584917">
              <w:rPr>
                <w:color w:val="000000"/>
                <w:sz w:val="18"/>
                <w:szCs w:val="18"/>
                <w:lang w:val="hr-HR" w:eastAsia="en-US"/>
              </w:rPr>
              <w:t>: 03 9603 9288, E</w:t>
            </w:r>
            <w:r w:rsidRPr="00584917">
              <w:rPr>
                <w:color w:val="000000"/>
                <w:sz w:val="18"/>
                <w:szCs w:val="18"/>
                <w:lang w:val="it-IT" w:eastAsia="en-US"/>
              </w:rPr>
              <w:t>-</w:t>
            </w:r>
            <w:r w:rsidR="00B367B2" w:rsidRPr="00584917">
              <w:rPr>
                <w:color w:val="000000"/>
                <w:sz w:val="18"/>
                <w:szCs w:val="18"/>
                <w:lang w:val="hr-HR" w:eastAsia="en-US"/>
              </w:rPr>
              <w:t xml:space="preserve">mail: </w:t>
            </w:r>
            <w:hyperlink r:id="rId38" w:history="1">
              <w:r w:rsidR="00B367B2" w:rsidRPr="00584917">
                <w:rPr>
                  <w:rStyle w:val="Hyperlink"/>
                  <w:sz w:val="18"/>
                  <w:szCs w:val="18"/>
                  <w:lang w:val="hr-HR" w:eastAsia="en-US"/>
                </w:rPr>
                <w:t>practice.court@supcourt.vic.gov.au</w:t>
              </w:r>
            </w:hyperlink>
          </w:p>
          <w:p w14:paraId="0C57803F" w14:textId="77777777" w:rsidR="00B367B2" w:rsidRPr="00584917" w:rsidRDefault="00D001F5" w:rsidP="00D001F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after="120"/>
              <w:ind w:left="454" w:hanging="283"/>
              <w:rPr>
                <w:sz w:val="18"/>
                <w:szCs w:val="18"/>
                <w:lang w:val="hr-HR"/>
              </w:rPr>
            </w:pPr>
            <w:r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lastRenderedPageBreak/>
              <w:t>van radnih sati i vikendom</w:t>
            </w:r>
            <w:r w:rsidR="00B367B2" w:rsidRPr="00584917">
              <w:rPr>
                <w:rStyle w:val="Hyperlink"/>
                <w:color w:val="auto"/>
                <w:sz w:val="18"/>
                <w:szCs w:val="18"/>
                <w:lang w:val="hr-HR" w:eastAsia="en-US"/>
              </w:rPr>
              <w:t xml:space="preserve">: </w:t>
            </w:r>
            <w:r w:rsidRPr="00584917">
              <w:rPr>
                <w:color w:val="auto"/>
                <w:sz w:val="18"/>
                <w:szCs w:val="18"/>
                <w:lang w:val="hr-HR" w:eastAsia="en-US"/>
              </w:rPr>
              <w:t>Telefon</w:t>
            </w:r>
            <w:r w:rsidR="00B367B2" w:rsidRPr="00584917">
              <w:rPr>
                <w:color w:val="auto"/>
                <w:sz w:val="18"/>
                <w:szCs w:val="18"/>
                <w:lang w:val="hr-HR" w:eastAsia="en-US"/>
              </w:rPr>
              <w:t xml:space="preserve">: 0412 251 757 </w:t>
            </w:r>
          </w:p>
        </w:tc>
      </w:tr>
    </w:tbl>
    <w:p w14:paraId="0C578041" w14:textId="77777777" w:rsidR="0014333F" w:rsidRPr="00584917" w:rsidRDefault="0014333F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</w:p>
    <w:p w14:paraId="0C578042" w14:textId="77777777" w:rsidR="0014333F" w:rsidRPr="00584917" w:rsidRDefault="0014333F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</w:p>
    <w:p w14:paraId="0C578043" w14:textId="77777777" w:rsidR="00FA19DF" w:rsidRPr="00584917" w:rsidRDefault="008262BE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Sud z</w:t>
      </w:r>
      <w:r w:rsidR="00D001F5" w:rsidRPr="00584917">
        <w:rPr>
          <w:color w:val="981E32"/>
          <w:sz w:val="22"/>
          <w:szCs w:val="22"/>
          <w:lang w:val="hr-HR"/>
        </w:rPr>
        <w:t>a dodjelu troškova</w:t>
      </w:r>
    </w:p>
    <w:p w14:paraId="0C578044" w14:textId="77777777" w:rsidR="00FA19DF" w:rsidRPr="00584917" w:rsidRDefault="000B2076" w:rsidP="001F6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hyperlink r:id="rId39" w:tooltip="Costs Court" w:history="1">
        <w:r w:rsidR="00FA19DF" w:rsidRPr="00584917">
          <w:rPr>
            <w:rStyle w:val="Hyperlink"/>
            <w:sz w:val="20"/>
            <w:szCs w:val="20"/>
            <w:lang w:val="hr-HR"/>
          </w:rPr>
          <w:t>Costs Court</w:t>
        </w:r>
      </w:hyperlink>
      <w:r w:rsidR="00FA19DF" w:rsidRPr="00584917">
        <w:rPr>
          <w:rStyle w:val="Hyperlink"/>
          <w:sz w:val="20"/>
          <w:szCs w:val="20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(Sud za dodjelu troškova)</w:t>
      </w:r>
      <w:r w:rsidR="00C73EB3" w:rsidRPr="00584917">
        <w:rPr>
          <w:rStyle w:val="Hyperlink"/>
          <w:sz w:val="20"/>
          <w:szCs w:val="20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održava saslušanja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gdje dolazi do spora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 xml:space="preserve">između stranaka koji se odnosi na 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troškove slučajeva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koji su saslušani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na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Vrhovnom sudu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,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Ok</w:t>
      </w:r>
      <w:r w:rsidR="008262BE" w:rsidRPr="00584917">
        <w:rPr>
          <w:rFonts w:ascii="Arial" w:hAnsi="Arial" w:cs="Arial"/>
          <w:sz w:val="18"/>
          <w:szCs w:val="18"/>
          <w:lang w:val="hr-HR"/>
        </w:rPr>
        <w:t>r</w:t>
      </w:r>
      <w:r w:rsidR="00C73EB3" w:rsidRPr="00584917">
        <w:rPr>
          <w:rFonts w:ascii="Arial" w:hAnsi="Arial" w:cs="Arial"/>
          <w:sz w:val="18"/>
          <w:szCs w:val="18"/>
          <w:lang w:val="hr-HR"/>
        </w:rPr>
        <w:t>užnom sudu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,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Sudu za prekršaje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i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8262BE" w:rsidRPr="00584917">
        <w:rPr>
          <w:rFonts w:ascii="Arial" w:hAnsi="Arial" w:cs="Arial"/>
          <w:sz w:val="18"/>
          <w:szCs w:val="18"/>
          <w:lang w:val="hr-HR"/>
        </w:rPr>
        <w:t xml:space="preserve">Građanskom i </w:t>
      </w:r>
      <w:r w:rsidR="00682146" w:rsidRPr="00584917">
        <w:rPr>
          <w:rFonts w:ascii="Arial" w:hAnsi="Arial" w:cs="Arial"/>
          <w:sz w:val="18"/>
          <w:szCs w:val="18"/>
          <w:lang w:val="hr-HR"/>
        </w:rPr>
        <w:t>administrativnom t</w:t>
      </w:r>
      <w:r w:rsidR="00C73EB3" w:rsidRPr="00584917">
        <w:rPr>
          <w:rFonts w:ascii="Arial" w:hAnsi="Arial" w:cs="Arial"/>
          <w:sz w:val="18"/>
          <w:szCs w:val="18"/>
          <w:lang w:val="hr-HR"/>
        </w:rPr>
        <w:t xml:space="preserve">ribunalu </w:t>
      </w:r>
      <w:r w:rsidR="008262BE" w:rsidRPr="00584917">
        <w:rPr>
          <w:rFonts w:ascii="Arial" w:hAnsi="Arial" w:cs="Arial"/>
          <w:sz w:val="18"/>
          <w:szCs w:val="18"/>
          <w:lang w:val="hr-HR"/>
        </w:rPr>
        <w:t xml:space="preserve">Viktorije 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(VCAT). 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Također saslušava sporove glede troškova između pravnih praktikanata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i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njihovih</w:t>
      </w:r>
      <w:r w:rsidR="00FA19DF" w:rsidRPr="00584917">
        <w:rPr>
          <w:rFonts w:ascii="Arial" w:hAnsi="Arial" w:cs="Arial"/>
          <w:sz w:val="18"/>
          <w:szCs w:val="18"/>
          <w:lang w:val="hr-HR"/>
        </w:rPr>
        <w:t xml:space="preserve"> </w:t>
      </w:r>
      <w:r w:rsidR="00C73EB3" w:rsidRPr="00584917">
        <w:rPr>
          <w:rFonts w:ascii="Arial" w:hAnsi="Arial" w:cs="Arial"/>
          <w:sz w:val="18"/>
          <w:szCs w:val="18"/>
          <w:lang w:val="hr-HR"/>
        </w:rPr>
        <w:t>klijenata</w:t>
      </w:r>
      <w:r w:rsidR="00FA19DF" w:rsidRPr="00584917">
        <w:rPr>
          <w:rFonts w:ascii="Arial" w:hAnsi="Arial" w:cs="Arial"/>
          <w:sz w:val="18"/>
          <w:szCs w:val="18"/>
          <w:lang w:val="hr-HR"/>
        </w:rPr>
        <w:t>.</w:t>
      </w:r>
    </w:p>
    <w:p w14:paraId="0C578045" w14:textId="77777777" w:rsidR="00FA19DF" w:rsidRPr="00584917" w:rsidRDefault="00C73EB3" w:rsidP="001C70E6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Sud za dodjelu troškova</w:t>
      </w:r>
      <w:r w:rsidR="00FA19DF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vrši uvid u troškove</w:t>
      </w:r>
      <w:r w:rsidR="00FA19DF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i donosi procjenu</w:t>
      </w:r>
      <w:r w:rsidR="00FA19DF" w:rsidRPr="00584917">
        <w:rPr>
          <w:color w:val="000000"/>
          <w:sz w:val="18"/>
          <w:szCs w:val="18"/>
          <w:lang w:val="hr-HR"/>
        </w:rPr>
        <w:t xml:space="preserve"> (</w:t>
      </w:r>
      <w:r w:rsidRPr="00584917">
        <w:rPr>
          <w:color w:val="000000"/>
          <w:sz w:val="18"/>
          <w:szCs w:val="18"/>
          <w:lang w:val="hr-HR"/>
        </w:rPr>
        <w:t xml:space="preserve">ovaj proces se zove </w:t>
      </w:r>
      <w:r w:rsidR="00FA19DF" w:rsidRPr="00584917">
        <w:rPr>
          <w:color w:val="000000"/>
          <w:sz w:val="18"/>
          <w:szCs w:val="18"/>
          <w:lang w:val="hr-HR"/>
        </w:rPr>
        <w:t>‘</w:t>
      </w:r>
      <w:r w:rsidRPr="00584917">
        <w:rPr>
          <w:color w:val="000000"/>
          <w:sz w:val="18"/>
          <w:szCs w:val="18"/>
          <w:lang w:val="hr-HR"/>
        </w:rPr>
        <w:t>oporezivanje</w:t>
      </w:r>
      <w:r w:rsidR="00FA19DF" w:rsidRPr="00584917">
        <w:rPr>
          <w:color w:val="000000"/>
          <w:sz w:val="18"/>
          <w:szCs w:val="18"/>
          <w:lang w:val="hr-HR"/>
        </w:rPr>
        <w:t xml:space="preserve">’ </w:t>
      </w:r>
      <w:r w:rsidRPr="00584917">
        <w:rPr>
          <w:color w:val="000000"/>
          <w:sz w:val="18"/>
          <w:szCs w:val="18"/>
          <w:lang w:val="hr-HR"/>
        </w:rPr>
        <w:t>troškova</w:t>
      </w:r>
      <w:r w:rsidR="00FA19DF" w:rsidRPr="00584917">
        <w:rPr>
          <w:color w:val="000000"/>
          <w:sz w:val="18"/>
          <w:szCs w:val="18"/>
          <w:lang w:val="hr-HR"/>
        </w:rPr>
        <w:t xml:space="preserve">).  </w:t>
      </w:r>
      <w:r w:rsidR="00EC208A" w:rsidRPr="00584917">
        <w:rPr>
          <w:color w:val="000000"/>
          <w:sz w:val="18"/>
          <w:szCs w:val="18"/>
          <w:lang w:val="hr-HR"/>
        </w:rPr>
        <w:t>N</w:t>
      </w:r>
      <w:r w:rsidRPr="00584917">
        <w:rPr>
          <w:color w:val="000000"/>
          <w:sz w:val="18"/>
          <w:szCs w:val="18"/>
          <w:lang w:val="hr-HR"/>
        </w:rPr>
        <w:t>a primjer</w:t>
      </w:r>
      <w:r w:rsidR="00FA19DF" w:rsidRPr="00584917">
        <w:rPr>
          <w:color w:val="000000"/>
          <w:sz w:val="18"/>
          <w:szCs w:val="18"/>
          <w:lang w:val="hr-HR"/>
        </w:rPr>
        <w:t>,</w:t>
      </w:r>
      <w:r w:rsidR="00FA05F6" w:rsidRPr="00584917">
        <w:rPr>
          <w:color w:val="000000"/>
          <w:sz w:val="18"/>
          <w:szCs w:val="18"/>
          <w:lang w:val="hr-HR"/>
        </w:rPr>
        <w:t xml:space="preserve"> </w:t>
      </w:r>
      <w:r w:rsidR="008262BE" w:rsidRPr="00584917">
        <w:rPr>
          <w:color w:val="000000"/>
          <w:sz w:val="18"/>
          <w:szCs w:val="18"/>
          <w:lang w:val="hr-HR"/>
        </w:rPr>
        <w:t>Sud može umanji</w:t>
      </w:r>
      <w:r w:rsidRPr="00584917">
        <w:rPr>
          <w:color w:val="000000"/>
          <w:sz w:val="18"/>
          <w:szCs w:val="18"/>
          <w:lang w:val="hr-HR"/>
        </w:rPr>
        <w:t xml:space="preserve">ti </w:t>
      </w:r>
      <w:r w:rsidR="00825C8E" w:rsidRPr="00584917">
        <w:rPr>
          <w:color w:val="000000"/>
          <w:sz w:val="18"/>
          <w:szCs w:val="18"/>
          <w:lang w:val="hr-HR"/>
        </w:rPr>
        <w:t>troškove pravnika</w:t>
      </w:r>
      <w:r w:rsidR="00FA19DF" w:rsidRPr="00584917">
        <w:rPr>
          <w:color w:val="000000"/>
          <w:sz w:val="18"/>
          <w:szCs w:val="18"/>
          <w:lang w:val="hr-HR"/>
        </w:rPr>
        <w:t xml:space="preserve"> </w:t>
      </w:r>
      <w:r w:rsidR="00825C8E" w:rsidRPr="00584917">
        <w:rPr>
          <w:color w:val="000000"/>
          <w:sz w:val="18"/>
          <w:szCs w:val="18"/>
          <w:lang w:val="hr-HR"/>
        </w:rPr>
        <w:t>ili može donijeti naredbu</w:t>
      </w:r>
      <w:r w:rsidR="00FA19DF" w:rsidRPr="00584917">
        <w:rPr>
          <w:color w:val="000000"/>
          <w:sz w:val="18"/>
          <w:szCs w:val="18"/>
          <w:lang w:val="hr-HR"/>
        </w:rPr>
        <w:t xml:space="preserve"> </w:t>
      </w:r>
      <w:r w:rsidR="00825C8E" w:rsidRPr="00584917">
        <w:rPr>
          <w:color w:val="000000"/>
          <w:sz w:val="18"/>
          <w:szCs w:val="18"/>
          <w:lang w:val="hr-HR"/>
        </w:rPr>
        <w:t>da jedna stranka u sporu plati troškove drugoj</w:t>
      </w:r>
      <w:r w:rsidR="00FA19DF" w:rsidRPr="00584917">
        <w:rPr>
          <w:color w:val="000000"/>
          <w:sz w:val="18"/>
          <w:szCs w:val="18"/>
          <w:lang w:val="hr-HR"/>
        </w:rPr>
        <w:t xml:space="preserve">. </w:t>
      </w:r>
    </w:p>
    <w:p w14:paraId="0C578046" w14:textId="77777777" w:rsidR="00825C8E" w:rsidRPr="00584917" w:rsidRDefault="008262BE" w:rsidP="00825C8E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47" w14:textId="77777777" w:rsidR="00FA19DF" w:rsidRPr="00584917" w:rsidRDefault="00825C8E" w:rsidP="00FA19DF">
      <w:pPr>
        <w:pStyle w:val="NormalWeb"/>
        <w:shd w:val="clear" w:color="auto" w:fill="FFFFFF"/>
        <w:spacing w:before="120" w:after="120"/>
        <w:rPr>
          <w:rStyle w:val="Hyperlink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Telefon</w:t>
      </w:r>
      <w:r w:rsidR="00FA19DF" w:rsidRPr="00584917">
        <w:rPr>
          <w:color w:val="000000"/>
          <w:sz w:val="18"/>
          <w:szCs w:val="18"/>
          <w:lang w:val="hr-HR"/>
        </w:rPr>
        <w:t>: 03 9603 9345</w:t>
      </w:r>
      <w:r w:rsidR="00FA19DF" w:rsidRPr="00584917">
        <w:rPr>
          <w:color w:val="000000"/>
          <w:sz w:val="18"/>
          <w:szCs w:val="18"/>
          <w:lang w:val="hr-HR"/>
        </w:rPr>
        <w:br/>
        <w:t>E</w:t>
      </w:r>
      <w:r w:rsidRPr="00584917">
        <w:rPr>
          <w:color w:val="000000"/>
          <w:sz w:val="18"/>
          <w:szCs w:val="18"/>
          <w:lang w:val="it-IT"/>
        </w:rPr>
        <w:t>-</w:t>
      </w:r>
      <w:r w:rsidR="00FA19DF" w:rsidRPr="00584917">
        <w:rPr>
          <w:color w:val="000000"/>
          <w:sz w:val="18"/>
          <w:szCs w:val="18"/>
          <w:lang w:val="hr-HR"/>
        </w:rPr>
        <w:t xml:space="preserve">mail: </w:t>
      </w:r>
      <w:hyperlink r:id="rId40" w:history="1">
        <w:r w:rsidR="00FA19DF" w:rsidRPr="00584917">
          <w:rPr>
            <w:rStyle w:val="Hyperlink"/>
            <w:sz w:val="18"/>
            <w:szCs w:val="18"/>
            <w:lang w:val="hr-HR"/>
          </w:rPr>
          <w:t>costs.court@supcourt.vic.gov.au</w:t>
        </w:r>
      </w:hyperlink>
    </w:p>
    <w:p w14:paraId="0C578048" w14:textId="77777777" w:rsidR="00C648C2" w:rsidRPr="00584917" w:rsidRDefault="00C648C2" w:rsidP="00FA19DF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C648C2" w:rsidRPr="00584917" w14:paraId="0C578054" w14:textId="77777777" w:rsidTr="00C648C2">
        <w:tc>
          <w:tcPr>
            <w:tcW w:w="9327" w:type="dxa"/>
          </w:tcPr>
          <w:p w14:paraId="0C578049" w14:textId="77777777" w:rsidR="00C648C2" w:rsidRPr="00584917" w:rsidRDefault="008262BE" w:rsidP="00EE1966">
            <w:pPr>
              <w:pStyle w:val="NormalWeb"/>
              <w:shd w:val="clear" w:color="auto" w:fill="FFFFFF"/>
              <w:spacing w:before="240" w:after="120"/>
              <w:rPr>
                <w:color w:val="981E32"/>
                <w:sz w:val="28"/>
                <w:szCs w:val="28"/>
                <w:lang w:val="hr-HR"/>
              </w:rPr>
            </w:pPr>
            <w:r w:rsidRPr="00584917">
              <w:rPr>
                <w:color w:val="981E32"/>
                <w:sz w:val="28"/>
                <w:szCs w:val="28"/>
                <w:lang w:val="hr-HR"/>
              </w:rPr>
              <w:t>Da li raz</w:t>
            </w:r>
            <w:r w:rsidR="0017603A" w:rsidRPr="00584917">
              <w:rPr>
                <w:color w:val="981E32"/>
                <w:sz w:val="28"/>
                <w:szCs w:val="28"/>
                <w:lang w:val="hr-HR"/>
              </w:rPr>
              <w:t>miš</w:t>
            </w:r>
            <w:r w:rsidR="00825C8E" w:rsidRPr="00584917">
              <w:rPr>
                <w:color w:val="981E32"/>
                <w:sz w:val="28"/>
                <w:szCs w:val="28"/>
                <w:lang w:val="hr-HR"/>
              </w:rPr>
              <w:t>ljate o samostalnom zastupanju</w:t>
            </w:r>
            <w:r w:rsidR="00C648C2" w:rsidRPr="00584917">
              <w:rPr>
                <w:color w:val="981E32"/>
                <w:sz w:val="28"/>
                <w:szCs w:val="28"/>
                <w:lang w:val="hr-HR"/>
              </w:rPr>
              <w:t xml:space="preserve"> (</w:t>
            </w:r>
            <w:r w:rsidR="00825C8E" w:rsidRPr="00584917">
              <w:rPr>
                <w:color w:val="981E32"/>
                <w:sz w:val="28"/>
                <w:szCs w:val="28"/>
                <w:lang w:val="hr-HR"/>
              </w:rPr>
              <w:t>bez pravnika</w:t>
            </w:r>
            <w:r w:rsidR="00C648C2" w:rsidRPr="00584917">
              <w:rPr>
                <w:color w:val="981E32"/>
                <w:sz w:val="28"/>
                <w:szCs w:val="28"/>
                <w:lang w:val="hr-HR"/>
              </w:rPr>
              <w:t xml:space="preserve">) </w:t>
            </w:r>
            <w:r w:rsidR="00825C8E" w:rsidRPr="00584917">
              <w:rPr>
                <w:color w:val="981E32"/>
                <w:sz w:val="28"/>
                <w:szCs w:val="28"/>
                <w:lang w:val="hr-HR"/>
              </w:rPr>
              <w:t>u sudskom procesu</w:t>
            </w:r>
            <w:r w:rsidR="00C648C2" w:rsidRPr="00584917">
              <w:rPr>
                <w:color w:val="981E32"/>
                <w:sz w:val="28"/>
                <w:szCs w:val="28"/>
                <w:lang w:val="hr-HR"/>
              </w:rPr>
              <w:t>?</w:t>
            </w:r>
          </w:p>
          <w:p w14:paraId="0C57804A" w14:textId="77777777" w:rsidR="00C648C2" w:rsidRPr="00584917" w:rsidRDefault="00825C8E" w:rsidP="00C648C2">
            <w:pPr>
              <w:pStyle w:val="NormalWeb"/>
              <w:shd w:val="clear" w:color="auto" w:fill="FFFFFF"/>
              <w:spacing w:after="120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lang w:val="hr-HR"/>
              </w:rPr>
              <w:t>Koordinator za samostalne parničare Vrhovnog suda (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>Supreme Court’s Self-Represented Litigant</w:t>
            </w:r>
            <w:r w:rsidR="00CB7762" w:rsidRPr="00584917">
              <w:rPr>
                <w:color w:val="000000"/>
                <w:sz w:val="18"/>
                <w:szCs w:val="18"/>
                <w:lang w:val="hr-HR"/>
              </w:rPr>
              <w:t>s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 (SRL) Coordinator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)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može pomoći kod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>:</w:t>
            </w:r>
          </w:p>
          <w:p w14:paraId="0C57804B" w14:textId="77777777" w:rsidR="00C648C2" w:rsidRPr="00584917" w:rsidRDefault="00825C8E" w:rsidP="00C648C2">
            <w:pPr>
              <w:numPr>
                <w:ilvl w:val="0"/>
                <w:numId w:val="8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proceduralnog i praktičnog</w:t>
            </w:r>
            <w:r w:rsidR="00C648C2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vođenja</w:t>
            </w:r>
            <w:r w:rsidR="008262B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slučaja</w:t>
            </w:r>
            <w:r w:rsidR="00C648C2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(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ali ne pravni savjet</w:t>
            </w:r>
            <w:r w:rsidR="00C648C2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)</w:t>
            </w:r>
          </w:p>
          <w:p w14:paraId="0C57804C" w14:textId="77777777" w:rsidR="00C648C2" w:rsidRPr="00584917" w:rsidRDefault="00C648C2" w:rsidP="00C648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informa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cija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alternativ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nim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metodama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rješavanja spora</w:t>
            </w:r>
          </w:p>
          <w:p w14:paraId="0C57804D" w14:textId="7E2D8119" w:rsidR="00C648C2" w:rsidRPr="00584917" w:rsidRDefault="00C648C2" w:rsidP="00C648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organi</w:t>
            </w:r>
            <w:r w:rsidR="008262B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zacija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koje pružaju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="00825C8E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besplatne pravne usluge ili ih pružaju po niskim cijenama</w:t>
            </w:r>
          </w:p>
          <w:p w14:paraId="0C57804E" w14:textId="77777777" w:rsidR="00C648C2" w:rsidRPr="00584917" w:rsidRDefault="00825C8E" w:rsidP="00C648C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vodiča</w:t>
            </w:r>
            <w:r w:rsidR="00C648C2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koji vam mogu pomoći kod samozastupanja u cijelom nizu procesa</w:t>
            </w:r>
            <w:r w:rsidR="00C648C2" w:rsidRPr="00584917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  <w:p w14:paraId="0C57804F" w14:textId="77777777" w:rsidR="00C648C2" w:rsidRPr="00584917" w:rsidRDefault="00825C8E" w:rsidP="00C648C2">
            <w:pPr>
              <w:pStyle w:val="Heading3"/>
              <w:shd w:val="clear" w:color="auto" w:fill="FFFFFF"/>
              <w:spacing w:after="120"/>
              <w:outlineLvl w:val="2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lang w:val="hr-HR"/>
              </w:rPr>
              <w:t xml:space="preserve">Kontakt informacije 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SRL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Koordinatora (Koordinatora za samostalne parničare)</w:t>
            </w:r>
          </w:p>
          <w:p w14:paraId="0C578050" w14:textId="77777777" w:rsidR="00C648C2" w:rsidRPr="00584917" w:rsidRDefault="00825C8E" w:rsidP="00C648C2">
            <w:pPr>
              <w:pStyle w:val="NormalWeb"/>
              <w:shd w:val="clear" w:color="auto" w:fill="FFFFFF"/>
              <w:spacing w:after="120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lang w:val="hr-HR"/>
              </w:rPr>
              <w:t>Ako se želite sastati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 xml:space="preserve">sa 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SRL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k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>oordinator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om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, 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molimo zakažite termin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>:</w:t>
            </w:r>
          </w:p>
          <w:p w14:paraId="0C578051" w14:textId="77777777" w:rsidR="00C648C2" w:rsidRPr="00584917" w:rsidRDefault="00825C8E" w:rsidP="00C648C2">
            <w:pPr>
              <w:pStyle w:val="NormalWeb"/>
              <w:shd w:val="clear" w:color="auto" w:fill="FFFFFF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lang w:val="hr-HR"/>
              </w:rPr>
              <w:t>Telefon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ab/>
              <w:t xml:space="preserve">03 9603 9240 </w:t>
            </w:r>
          </w:p>
          <w:p w14:paraId="0C578052" w14:textId="77777777" w:rsidR="00C648C2" w:rsidRPr="00584917" w:rsidRDefault="00C648C2" w:rsidP="00C648C2">
            <w:pPr>
              <w:pStyle w:val="NormalWeb"/>
              <w:shd w:val="clear" w:color="auto" w:fill="FFFFFF"/>
              <w:spacing w:after="120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lang w:val="hr-HR"/>
              </w:rPr>
              <w:t>E</w:t>
            </w:r>
            <w:r w:rsidR="00825C8E" w:rsidRPr="00584917">
              <w:rPr>
                <w:color w:val="000000"/>
                <w:sz w:val="18"/>
                <w:szCs w:val="18"/>
                <w:lang w:val="it-IT"/>
              </w:rPr>
              <w:t>-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>mail:</w:t>
            </w:r>
            <w:r w:rsidRPr="00584917">
              <w:rPr>
                <w:color w:val="000000"/>
                <w:sz w:val="18"/>
                <w:szCs w:val="18"/>
                <w:lang w:val="hr-HR"/>
              </w:rPr>
              <w:tab/>
            </w:r>
            <w:hyperlink r:id="rId41" w:history="1">
              <w:r w:rsidR="001B6369" w:rsidRPr="00584917">
                <w:rPr>
                  <w:rStyle w:val="Hyperlink"/>
                  <w:sz w:val="18"/>
                  <w:szCs w:val="18"/>
                  <w:lang w:val="hr-HR"/>
                </w:rPr>
                <w:t>Unrepresented@supcourt.vic.gov.au</w:t>
              </w:r>
            </w:hyperlink>
          </w:p>
          <w:p w14:paraId="0C578053" w14:textId="77777777" w:rsidR="00C648C2" w:rsidRPr="00584917" w:rsidRDefault="00825C8E" w:rsidP="008262BE">
            <w:pPr>
              <w:pStyle w:val="NormalWeb"/>
              <w:shd w:val="clear" w:color="auto" w:fill="FFFFFF"/>
              <w:spacing w:after="120"/>
              <w:rPr>
                <w:color w:val="000000"/>
                <w:sz w:val="18"/>
                <w:szCs w:val="18"/>
                <w:lang w:val="hr-HR"/>
              </w:rPr>
            </w:pPr>
            <w:r w:rsidRPr="00584917">
              <w:rPr>
                <w:color w:val="000000"/>
                <w:sz w:val="18"/>
                <w:szCs w:val="18"/>
                <w:lang w:val="hr-HR"/>
              </w:rPr>
              <w:t>Ured koordinatora je pri</w:t>
            </w:r>
            <w:r w:rsidR="00C648C2" w:rsidRPr="00584917"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hyperlink r:id="rId42" w:history="1">
              <w:r w:rsidR="000451F6" w:rsidRPr="00584917">
                <w:rPr>
                  <w:rStyle w:val="Hyperlink"/>
                  <w:sz w:val="18"/>
                  <w:szCs w:val="18"/>
                  <w:lang w:val="hr-HR"/>
                </w:rPr>
                <w:t>Supreme Court Principal Registry</w:t>
              </w:r>
            </w:hyperlink>
            <w:r w:rsidRPr="00584917">
              <w:rPr>
                <w:lang w:val="hr-HR"/>
              </w:rPr>
              <w:t xml:space="preserve"> </w:t>
            </w:r>
            <w:r w:rsidRPr="00584917">
              <w:rPr>
                <w:rFonts w:eastAsiaTheme="minorHAnsi"/>
                <w:color w:val="000000"/>
                <w:sz w:val="18"/>
                <w:szCs w:val="18"/>
                <w:lang w:val="hr-HR" w:eastAsia="en-US"/>
              </w:rPr>
              <w:t>(</w:t>
            </w:r>
            <w:r w:rsidR="008262BE" w:rsidRPr="00584917">
              <w:rPr>
                <w:rFonts w:eastAsiaTheme="minorHAnsi"/>
                <w:color w:val="000000"/>
                <w:sz w:val="18"/>
                <w:szCs w:val="18"/>
                <w:lang w:val="hr-HR" w:eastAsia="en-US"/>
              </w:rPr>
              <w:t>Glavnoj</w:t>
            </w:r>
            <w:r w:rsidRPr="00584917">
              <w:rPr>
                <w:rFonts w:eastAsiaTheme="minorHAnsi"/>
                <w:color w:val="000000"/>
                <w:sz w:val="18"/>
                <w:szCs w:val="18"/>
                <w:lang w:val="hr-HR" w:eastAsia="en-US"/>
              </w:rPr>
              <w:t xml:space="preserve"> </w:t>
            </w:r>
            <w:r w:rsidR="008262BE" w:rsidRPr="00584917">
              <w:rPr>
                <w:rFonts w:eastAsiaTheme="minorHAnsi"/>
                <w:color w:val="000000"/>
                <w:sz w:val="18"/>
                <w:szCs w:val="18"/>
                <w:lang w:val="hr-HR" w:eastAsia="en-US"/>
              </w:rPr>
              <w:t>pisarnici</w:t>
            </w:r>
            <w:r w:rsidRPr="00584917">
              <w:rPr>
                <w:rFonts w:eastAsiaTheme="minorHAnsi"/>
                <w:color w:val="000000"/>
                <w:sz w:val="18"/>
                <w:szCs w:val="18"/>
                <w:lang w:val="hr-HR" w:eastAsia="en-US"/>
              </w:rPr>
              <w:t xml:space="preserve"> Vrhovnog suda)</w:t>
            </w:r>
            <w:r w:rsidR="000451F6" w:rsidRPr="00584917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</w:tbl>
    <w:p w14:paraId="0C578055" w14:textId="77777777" w:rsidR="00767805" w:rsidRPr="00584917" w:rsidRDefault="00767805" w:rsidP="003F6FE3">
      <w:pPr>
        <w:pStyle w:val="NormalWeb"/>
        <w:shd w:val="clear" w:color="auto" w:fill="FFFFFF"/>
        <w:spacing w:before="120" w:after="120"/>
        <w:ind w:left="360"/>
        <w:rPr>
          <w:color w:val="000000"/>
          <w:sz w:val="18"/>
          <w:szCs w:val="18"/>
          <w:lang w:val="hr-HR"/>
        </w:rPr>
      </w:pPr>
    </w:p>
    <w:p w14:paraId="0C578056" w14:textId="77777777" w:rsidR="00172010" w:rsidRPr="00584917" w:rsidRDefault="00825C8E" w:rsidP="00913E5F">
      <w:pPr>
        <w:pStyle w:val="Heading3"/>
        <w:shd w:val="clear" w:color="auto" w:fill="FFFFFF"/>
        <w:spacing w:after="120"/>
        <w:rPr>
          <w:b w:val="0"/>
          <w:color w:val="981E32"/>
          <w:sz w:val="28"/>
          <w:szCs w:val="28"/>
          <w:lang w:val="hr-HR"/>
        </w:rPr>
      </w:pPr>
      <w:r w:rsidRPr="00584917">
        <w:rPr>
          <w:b w:val="0"/>
          <w:color w:val="981E32"/>
          <w:sz w:val="28"/>
          <w:szCs w:val="28"/>
          <w:lang w:val="hr-HR"/>
        </w:rPr>
        <w:t>Usluge suda</w:t>
      </w:r>
    </w:p>
    <w:p w14:paraId="0C578057" w14:textId="77777777" w:rsidR="005218CF" w:rsidRPr="00584917" w:rsidRDefault="008262BE" w:rsidP="005218CF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Glavna</w:t>
      </w:r>
      <w:r w:rsidR="00825C8E" w:rsidRPr="00584917">
        <w:rPr>
          <w:color w:val="981E32"/>
          <w:sz w:val="22"/>
          <w:szCs w:val="22"/>
          <w:lang w:val="hr-HR"/>
        </w:rPr>
        <w:t xml:space="preserve"> </w:t>
      </w:r>
      <w:r w:rsidRPr="00584917">
        <w:rPr>
          <w:color w:val="981E32"/>
          <w:sz w:val="22"/>
          <w:szCs w:val="22"/>
          <w:lang w:val="hr-HR"/>
        </w:rPr>
        <w:t>pisarnica</w:t>
      </w:r>
    </w:p>
    <w:p w14:paraId="0C578058" w14:textId="77777777" w:rsidR="005218CF" w:rsidRPr="00584917" w:rsidRDefault="000B2076" w:rsidP="005218CF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hyperlink r:id="rId43" w:history="1">
        <w:r w:rsidR="004A2CB1" w:rsidRPr="00584917">
          <w:rPr>
            <w:rStyle w:val="Hyperlink"/>
            <w:sz w:val="18"/>
            <w:szCs w:val="18"/>
            <w:lang w:val="hr-HR"/>
          </w:rPr>
          <w:t>Supreme Court Principal Registry</w:t>
        </w:r>
      </w:hyperlink>
      <w:r w:rsidR="004A2CB1" w:rsidRPr="00584917">
        <w:rPr>
          <w:color w:val="000000"/>
          <w:sz w:val="18"/>
          <w:szCs w:val="18"/>
          <w:lang w:val="hr-HR"/>
        </w:rPr>
        <w:t xml:space="preserve"> </w:t>
      </w:r>
      <w:r w:rsidR="00825C8E" w:rsidRPr="00584917">
        <w:rPr>
          <w:color w:val="000000"/>
          <w:sz w:val="18"/>
          <w:szCs w:val="18"/>
          <w:lang w:val="hr-HR"/>
        </w:rPr>
        <w:t>(</w:t>
      </w:r>
      <w:r w:rsidR="008262BE" w:rsidRPr="00584917">
        <w:rPr>
          <w:color w:val="000000"/>
          <w:sz w:val="18"/>
          <w:szCs w:val="18"/>
          <w:lang w:val="hr-HR"/>
        </w:rPr>
        <w:t>Glavna</w:t>
      </w:r>
      <w:r w:rsidR="00825C8E" w:rsidRPr="00584917">
        <w:rPr>
          <w:color w:val="000000"/>
          <w:sz w:val="18"/>
          <w:szCs w:val="18"/>
          <w:lang w:val="hr-HR"/>
        </w:rPr>
        <w:t xml:space="preserve"> </w:t>
      </w:r>
      <w:r w:rsidR="008262BE" w:rsidRPr="00584917">
        <w:rPr>
          <w:color w:val="000000"/>
          <w:sz w:val="18"/>
          <w:szCs w:val="18"/>
          <w:lang w:val="hr-HR"/>
        </w:rPr>
        <w:t>pisarnica</w:t>
      </w:r>
      <w:r w:rsidR="00825C8E" w:rsidRPr="00584917">
        <w:rPr>
          <w:color w:val="000000"/>
          <w:sz w:val="18"/>
          <w:szCs w:val="18"/>
          <w:lang w:val="hr-HR"/>
        </w:rPr>
        <w:t xml:space="preserve"> Vrhovnog suda) </w:t>
      </w:r>
      <w:r w:rsidR="00822C8B" w:rsidRPr="00584917">
        <w:rPr>
          <w:color w:val="000000"/>
          <w:sz w:val="18"/>
          <w:szCs w:val="18"/>
          <w:lang w:val="hr-HR"/>
        </w:rPr>
        <w:t>obavlja niz administrativnih zadaća</w:t>
      </w:r>
      <w:r w:rsidR="005218CF" w:rsidRPr="00584917">
        <w:rPr>
          <w:color w:val="000000"/>
          <w:sz w:val="18"/>
          <w:szCs w:val="18"/>
          <w:lang w:val="hr-HR"/>
        </w:rPr>
        <w:t xml:space="preserve"> </w:t>
      </w:r>
      <w:r w:rsidR="00822C8B" w:rsidRPr="00584917">
        <w:rPr>
          <w:color w:val="000000"/>
          <w:sz w:val="18"/>
          <w:szCs w:val="18"/>
          <w:lang w:val="hr-HR"/>
        </w:rPr>
        <w:t>i usluga uključujući</w:t>
      </w:r>
      <w:r w:rsidR="005218CF" w:rsidRPr="00584917">
        <w:rPr>
          <w:color w:val="000000"/>
          <w:sz w:val="18"/>
          <w:szCs w:val="18"/>
          <w:lang w:val="hr-HR"/>
        </w:rPr>
        <w:t>:</w:t>
      </w:r>
    </w:p>
    <w:p w14:paraId="0C578059" w14:textId="77777777" w:rsidR="005218CF" w:rsidRPr="00584917" w:rsidRDefault="00822C8B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održavanje</w:t>
      </w:r>
      <w:r w:rsidR="005218CF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 xml:space="preserve">sigurne </w:t>
      </w:r>
      <w:r w:rsidR="008262BE" w:rsidRPr="00584917">
        <w:rPr>
          <w:color w:val="000000"/>
          <w:sz w:val="18"/>
          <w:szCs w:val="18"/>
          <w:lang w:val="hr-HR"/>
        </w:rPr>
        <w:t>pismohrane</w:t>
      </w:r>
      <w:r w:rsidR="005218CF" w:rsidRPr="00584917">
        <w:rPr>
          <w:color w:val="000000"/>
          <w:sz w:val="18"/>
          <w:szCs w:val="18"/>
          <w:lang w:val="hr-HR"/>
        </w:rPr>
        <w:t xml:space="preserve"> </w:t>
      </w:r>
      <w:r w:rsidR="0017603A" w:rsidRPr="00584917">
        <w:rPr>
          <w:color w:val="000000"/>
          <w:sz w:val="18"/>
          <w:szCs w:val="18"/>
          <w:lang w:val="hr-HR"/>
        </w:rPr>
        <w:t>dokumenata Suda</w:t>
      </w:r>
    </w:p>
    <w:p w14:paraId="0C57805A" w14:textId="77777777" w:rsidR="005218CF" w:rsidRPr="00584917" w:rsidRDefault="0017603A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izdavanje</w:t>
      </w:r>
      <w:r w:rsidR="005218CF" w:rsidRPr="00584917">
        <w:rPr>
          <w:color w:val="000000"/>
          <w:sz w:val="18"/>
          <w:szCs w:val="18"/>
          <w:lang w:val="hr-HR"/>
        </w:rPr>
        <w:t xml:space="preserve"> </w:t>
      </w:r>
      <w:hyperlink r:id="rId44" w:tooltip="Subpoenas" w:history="1">
        <w:r w:rsidRPr="00584917">
          <w:rPr>
            <w:color w:val="000000"/>
            <w:sz w:val="18"/>
            <w:szCs w:val="18"/>
            <w:lang w:val="hr-HR"/>
          </w:rPr>
          <w:t>sudskih</w:t>
        </w:r>
      </w:hyperlink>
      <w:r w:rsidRPr="00584917">
        <w:rPr>
          <w:lang w:val="hr-HR"/>
        </w:rPr>
        <w:t xml:space="preserve"> </w:t>
      </w:r>
      <w:r w:rsidRPr="00584917">
        <w:rPr>
          <w:sz w:val="18"/>
          <w:szCs w:val="18"/>
          <w:lang w:val="hr-HR"/>
        </w:rPr>
        <w:t>poziva</w:t>
      </w:r>
      <w:r w:rsidR="001255EB" w:rsidRPr="00584917">
        <w:rPr>
          <w:sz w:val="18"/>
          <w:szCs w:val="18"/>
          <w:lang w:val="hr-HR"/>
        </w:rPr>
        <w:t xml:space="preserve"> </w:t>
      </w:r>
      <w:r w:rsidR="006135C1" w:rsidRPr="00584917">
        <w:rPr>
          <w:sz w:val="18"/>
          <w:szCs w:val="18"/>
          <w:lang w:val="hr-HR"/>
        </w:rPr>
        <w:t>(</w:t>
      </w:r>
      <w:r w:rsidR="008262BE" w:rsidRPr="00584917">
        <w:rPr>
          <w:sz w:val="18"/>
          <w:szCs w:val="18"/>
          <w:lang w:val="hr-HR"/>
        </w:rPr>
        <w:t>'subpoenas',</w:t>
      </w:r>
      <w:r w:rsidR="008262BE" w:rsidRPr="00584917">
        <w:rPr>
          <w:lang w:val="hr-HR"/>
        </w:rPr>
        <w:t xml:space="preserve"> </w:t>
      </w:r>
      <w:r w:rsidRPr="00584917">
        <w:rPr>
          <w:color w:val="29303A"/>
          <w:sz w:val="18"/>
          <w:szCs w:val="18"/>
          <w:lang w:val="hr-HR"/>
        </w:rPr>
        <w:t>pravnih dokumenata koji prisiljavaju osobu</w:t>
      </w:r>
      <w:r w:rsidR="006135C1" w:rsidRPr="00584917">
        <w:rPr>
          <w:color w:val="29303A"/>
          <w:sz w:val="18"/>
          <w:szCs w:val="18"/>
          <w:lang w:val="hr-HR"/>
        </w:rPr>
        <w:t xml:space="preserve"> </w:t>
      </w:r>
      <w:r w:rsidRPr="00584917">
        <w:rPr>
          <w:color w:val="29303A"/>
          <w:sz w:val="18"/>
          <w:szCs w:val="18"/>
          <w:lang w:val="hr-HR"/>
        </w:rPr>
        <w:t>da nazoči sudskom procesu u cilju pružanja dokaza</w:t>
      </w:r>
      <w:r w:rsidR="003A7D82" w:rsidRPr="00584917">
        <w:rPr>
          <w:color w:val="29303A"/>
          <w:sz w:val="18"/>
          <w:szCs w:val="18"/>
          <w:lang w:val="hr-HR"/>
        </w:rPr>
        <w:t>,</w:t>
      </w:r>
      <w:r w:rsidR="006135C1" w:rsidRPr="00584917">
        <w:rPr>
          <w:color w:val="29303A"/>
          <w:sz w:val="18"/>
          <w:szCs w:val="18"/>
          <w:lang w:val="hr-HR"/>
        </w:rPr>
        <w:t xml:space="preserve"> </w:t>
      </w:r>
      <w:r w:rsidRPr="00584917">
        <w:rPr>
          <w:color w:val="29303A"/>
          <w:sz w:val="18"/>
          <w:szCs w:val="18"/>
          <w:lang w:val="hr-HR"/>
        </w:rPr>
        <w:t xml:space="preserve">ili </w:t>
      </w:r>
      <w:r w:rsidR="008262BE" w:rsidRPr="00584917">
        <w:rPr>
          <w:color w:val="29303A"/>
          <w:sz w:val="18"/>
          <w:szCs w:val="18"/>
          <w:lang w:val="hr-HR"/>
        </w:rPr>
        <w:t>u cilju</w:t>
      </w:r>
      <w:r w:rsidRPr="00584917">
        <w:rPr>
          <w:color w:val="29303A"/>
          <w:sz w:val="18"/>
          <w:szCs w:val="18"/>
          <w:lang w:val="hr-HR"/>
        </w:rPr>
        <w:t xml:space="preserve"> pril</w:t>
      </w:r>
      <w:r w:rsidR="008262BE" w:rsidRPr="00584917">
        <w:rPr>
          <w:color w:val="29303A"/>
          <w:sz w:val="18"/>
          <w:szCs w:val="18"/>
          <w:lang w:val="hr-HR"/>
        </w:rPr>
        <w:t>aganja</w:t>
      </w:r>
      <w:r w:rsidRPr="00584917">
        <w:rPr>
          <w:color w:val="29303A"/>
          <w:sz w:val="18"/>
          <w:szCs w:val="18"/>
          <w:lang w:val="hr-HR"/>
        </w:rPr>
        <w:t xml:space="preserve"> dokumen</w:t>
      </w:r>
      <w:r w:rsidR="008262BE" w:rsidRPr="00584917">
        <w:rPr>
          <w:color w:val="29303A"/>
          <w:sz w:val="18"/>
          <w:szCs w:val="18"/>
          <w:lang w:val="hr-HR"/>
        </w:rPr>
        <w:t>ata</w:t>
      </w:r>
      <w:r w:rsidR="006135C1" w:rsidRPr="00584917">
        <w:rPr>
          <w:color w:val="29303A"/>
          <w:sz w:val="18"/>
          <w:szCs w:val="18"/>
          <w:lang w:val="hr-HR"/>
        </w:rPr>
        <w:t xml:space="preserve"> </w:t>
      </w:r>
      <w:r w:rsidRPr="00584917">
        <w:rPr>
          <w:color w:val="29303A"/>
          <w:sz w:val="18"/>
          <w:szCs w:val="18"/>
          <w:lang w:val="hr-HR"/>
        </w:rPr>
        <w:t xml:space="preserve">kao dokaz u </w:t>
      </w:r>
      <w:r w:rsidR="008262BE" w:rsidRPr="00584917">
        <w:rPr>
          <w:color w:val="29303A"/>
          <w:sz w:val="18"/>
          <w:szCs w:val="18"/>
          <w:lang w:val="hr-HR"/>
        </w:rPr>
        <w:t>sudskom predmetu</w:t>
      </w:r>
      <w:r w:rsidR="006135C1" w:rsidRPr="00584917">
        <w:rPr>
          <w:color w:val="29303A"/>
          <w:sz w:val="18"/>
          <w:szCs w:val="18"/>
          <w:lang w:val="hr-HR"/>
        </w:rPr>
        <w:t>)</w:t>
      </w:r>
    </w:p>
    <w:p w14:paraId="0C57805B" w14:textId="77777777" w:rsidR="005218CF" w:rsidRPr="00584917" w:rsidRDefault="000B2076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hyperlink r:id="rId45" w:tooltip="Serving legal documents overseas" w:history="1">
        <w:r w:rsidR="0017603A" w:rsidRPr="00584917">
          <w:rPr>
            <w:color w:val="000000"/>
            <w:sz w:val="18"/>
            <w:szCs w:val="18"/>
            <w:lang w:val="hr-HR"/>
          </w:rPr>
          <w:t>dostava</w:t>
        </w:r>
      </w:hyperlink>
      <w:r w:rsidR="0017603A" w:rsidRPr="00584917">
        <w:rPr>
          <w:lang w:val="hr-HR"/>
        </w:rPr>
        <w:t xml:space="preserve"> </w:t>
      </w:r>
      <w:r w:rsidR="0017603A" w:rsidRPr="00584917">
        <w:rPr>
          <w:sz w:val="18"/>
          <w:szCs w:val="18"/>
          <w:lang w:val="hr-HR"/>
        </w:rPr>
        <w:t>pravnih dokumenata u prekomorskim zemljama</w:t>
      </w:r>
    </w:p>
    <w:p w14:paraId="0C57805C" w14:textId="77777777" w:rsidR="005218CF" w:rsidRPr="00584917" w:rsidRDefault="0017603A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dostava preslika dokumenata</w:t>
      </w:r>
    </w:p>
    <w:p w14:paraId="0C57805D" w14:textId="77777777" w:rsidR="005218CF" w:rsidRPr="00584917" w:rsidRDefault="005218CF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pr</w:t>
      </w:r>
      <w:r w:rsidR="0017603A" w:rsidRPr="00584917">
        <w:rPr>
          <w:color w:val="000000"/>
          <w:sz w:val="18"/>
          <w:szCs w:val="18"/>
          <w:lang w:val="hr-HR"/>
        </w:rPr>
        <w:t>užanje proceduralnih savjeta</w:t>
      </w:r>
      <w:r w:rsidRPr="00584917">
        <w:rPr>
          <w:color w:val="000000"/>
          <w:sz w:val="18"/>
          <w:szCs w:val="18"/>
          <w:lang w:val="hr-HR"/>
        </w:rPr>
        <w:t xml:space="preserve"> </w:t>
      </w:r>
      <w:r w:rsidR="0017603A" w:rsidRPr="00584917">
        <w:rPr>
          <w:color w:val="000000"/>
          <w:sz w:val="18"/>
          <w:szCs w:val="18"/>
          <w:lang w:val="hr-HR"/>
        </w:rPr>
        <w:t>kod hitnih slučajeva</w:t>
      </w:r>
    </w:p>
    <w:p w14:paraId="0C57805E" w14:textId="77777777" w:rsidR="005218CF" w:rsidRPr="00584917" w:rsidRDefault="0017603A" w:rsidP="005218CF">
      <w:pPr>
        <w:pStyle w:val="NormalWeb"/>
        <w:numPr>
          <w:ilvl w:val="0"/>
          <w:numId w:val="18"/>
        </w:numPr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naplata sudskih troškova</w:t>
      </w:r>
    </w:p>
    <w:p w14:paraId="0C57805F" w14:textId="77777777" w:rsidR="005218CF" w:rsidRPr="00584917" w:rsidRDefault="0017603A" w:rsidP="005218CF">
      <w:pPr>
        <w:pStyle w:val="NormalWeb"/>
        <w:shd w:val="clear" w:color="auto" w:fill="FFFFFF"/>
        <w:spacing w:before="120" w:after="120"/>
        <w:rPr>
          <w:color w:val="981E32"/>
          <w:sz w:val="22"/>
          <w:szCs w:val="22"/>
          <w:lang w:val="hr-HR"/>
        </w:rPr>
      </w:pPr>
      <w:r w:rsidRPr="00584917">
        <w:rPr>
          <w:color w:val="000000"/>
          <w:sz w:val="18"/>
          <w:szCs w:val="18"/>
          <w:lang w:val="hr-HR"/>
        </w:rPr>
        <w:t xml:space="preserve">Osoblje </w:t>
      </w:r>
      <w:r w:rsidR="008262BE" w:rsidRPr="00584917">
        <w:rPr>
          <w:color w:val="000000"/>
          <w:sz w:val="18"/>
          <w:szCs w:val="18"/>
          <w:lang w:val="hr-HR"/>
        </w:rPr>
        <w:t>pri pisarnici</w:t>
      </w:r>
      <w:r w:rsidRPr="00584917">
        <w:rPr>
          <w:color w:val="000000"/>
          <w:sz w:val="18"/>
          <w:szCs w:val="18"/>
          <w:lang w:val="hr-HR"/>
        </w:rPr>
        <w:t xml:space="preserve"> vam ne može </w:t>
      </w:r>
      <w:r w:rsidR="008262BE" w:rsidRPr="00584917">
        <w:rPr>
          <w:color w:val="000000"/>
          <w:sz w:val="18"/>
          <w:szCs w:val="18"/>
          <w:lang w:val="hr-HR"/>
        </w:rPr>
        <w:t>pružiti</w:t>
      </w:r>
      <w:r w:rsidRPr="00584917">
        <w:rPr>
          <w:color w:val="000000"/>
          <w:sz w:val="18"/>
          <w:szCs w:val="18"/>
          <w:lang w:val="hr-HR"/>
        </w:rPr>
        <w:t xml:space="preserve"> pravni savjet</w:t>
      </w:r>
      <w:r w:rsidR="005218CF" w:rsidRPr="00584917">
        <w:rPr>
          <w:color w:val="000000"/>
          <w:sz w:val="18"/>
          <w:szCs w:val="18"/>
          <w:lang w:val="hr-HR"/>
        </w:rPr>
        <w:t xml:space="preserve">. </w:t>
      </w:r>
      <w:r w:rsidRPr="00584917">
        <w:rPr>
          <w:color w:val="000000"/>
          <w:sz w:val="18"/>
          <w:szCs w:val="18"/>
          <w:lang w:val="hr-HR"/>
        </w:rPr>
        <w:t xml:space="preserve">Oni </w:t>
      </w:r>
      <w:r w:rsidR="008262BE" w:rsidRPr="00584917">
        <w:rPr>
          <w:color w:val="000000"/>
          <w:sz w:val="18"/>
          <w:szCs w:val="18"/>
          <w:lang w:val="hr-HR"/>
        </w:rPr>
        <w:t xml:space="preserve">vam </w:t>
      </w:r>
      <w:r w:rsidRPr="00584917">
        <w:rPr>
          <w:color w:val="000000"/>
          <w:sz w:val="18"/>
          <w:szCs w:val="18"/>
          <w:lang w:val="hr-HR"/>
        </w:rPr>
        <w:t>mogu pomoći sa</w:t>
      </w:r>
      <w:r w:rsidR="008262BE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općim informacijama</w:t>
      </w:r>
      <w:r w:rsidR="00ED0F03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o</w:t>
      </w:r>
      <w:r w:rsidR="00ED0F03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Sudu</w:t>
      </w:r>
      <w:r w:rsidR="00ED0F03" w:rsidRPr="00584917">
        <w:rPr>
          <w:color w:val="000000"/>
          <w:sz w:val="18"/>
          <w:szCs w:val="18"/>
          <w:lang w:val="hr-HR"/>
        </w:rPr>
        <w:t>,</w:t>
      </w:r>
      <w:r w:rsidR="005218CF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njegovim pravilima</w:t>
      </w:r>
      <w:r w:rsidR="005218CF" w:rsidRPr="00584917">
        <w:rPr>
          <w:color w:val="000000"/>
          <w:sz w:val="18"/>
          <w:szCs w:val="18"/>
          <w:lang w:val="hr-HR"/>
        </w:rPr>
        <w:t>, procedur</w:t>
      </w:r>
      <w:r w:rsidRPr="00584917">
        <w:rPr>
          <w:color w:val="000000"/>
          <w:sz w:val="18"/>
          <w:szCs w:val="18"/>
          <w:lang w:val="hr-HR"/>
        </w:rPr>
        <w:t>ama</w:t>
      </w:r>
      <w:r w:rsidR="005218CF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i</w:t>
      </w:r>
      <w:r w:rsidR="005218CF" w:rsidRPr="00584917">
        <w:rPr>
          <w:color w:val="000000"/>
          <w:sz w:val="18"/>
          <w:szCs w:val="18"/>
          <w:lang w:val="hr-HR"/>
        </w:rPr>
        <w:t xml:space="preserve"> proces</w:t>
      </w:r>
      <w:r w:rsidRPr="00584917">
        <w:rPr>
          <w:color w:val="000000"/>
          <w:sz w:val="18"/>
          <w:szCs w:val="18"/>
          <w:lang w:val="hr-HR"/>
        </w:rPr>
        <w:t>ima</w:t>
      </w:r>
      <w:r w:rsidR="005218CF" w:rsidRPr="00584917">
        <w:rPr>
          <w:color w:val="000000"/>
          <w:sz w:val="18"/>
          <w:szCs w:val="18"/>
          <w:lang w:val="hr-HR"/>
        </w:rPr>
        <w:t>.</w:t>
      </w:r>
    </w:p>
    <w:p w14:paraId="0C578060" w14:textId="77777777" w:rsidR="0017603A" w:rsidRPr="00584917" w:rsidRDefault="008262BE" w:rsidP="0017603A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61" w14:textId="77777777" w:rsidR="005218CF" w:rsidRPr="00584917" w:rsidRDefault="0017603A" w:rsidP="005218CF">
      <w:pPr>
        <w:autoSpaceDE w:val="0"/>
        <w:autoSpaceDN w:val="0"/>
        <w:adjustRightInd w:val="0"/>
        <w:spacing w:after="0" w:line="240" w:lineRule="auto"/>
        <w:ind w:right="119"/>
        <w:jc w:val="both"/>
        <w:textAlignment w:val="center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Telefon</w:t>
      </w:r>
      <w:r w:rsidR="005218CF" w:rsidRPr="00584917">
        <w:rPr>
          <w:rFonts w:ascii="Arial" w:hAnsi="Arial" w:cs="Arial"/>
          <w:sz w:val="18"/>
          <w:szCs w:val="18"/>
          <w:lang w:val="hr-HR"/>
        </w:rPr>
        <w:t>:  03 9603 9300</w:t>
      </w:r>
    </w:p>
    <w:p w14:paraId="0C578062" w14:textId="77777777" w:rsidR="005218CF" w:rsidRPr="00584917" w:rsidRDefault="005218CF" w:rsidP="005218CF">
      <w:pPr>
        <w:pStyle w:val="Heading5"/>
        <w:rPr>
          <w:rFonts w:ascii="Arial" w:hAnsi="Arial" w:cs="Arial"/>
          <w:sz w:val="18"/>
          <w:szCs w:val="18"/>
          <w:lang w:val="hr-HR"/>
        </w:rPr>
      </w:pPr>
    </w:p>
    <w:p w14:paraId="0C578063" w14:textId="77777777" w:rsidR="005218CF" w:rsidRPr="00584917" w:rsidRDefault="0017603A" w:rsidP="005218CF">
      <w:pPr>
        <w:pStyle w:val="Heading5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Ad</w:t>
      </w:r>
      <w:r w:rsidR="005218CF" w:rsidRPr="00584917">
        <w:rPr>
          <w:rFonts w:ascii="Arial" w:hAnsi="Arial" w:cs="Arial"/>
          <w:sz w:val="18"/>
          <w:szCs w:val="18"/>
          <w:lang w:val="hr-HR"/>
        </w:rPr>
        <w:t>res</w:t>
      </w:r>
      <w:r w:rsidRPr="00584917">
        <w:rPr>
          <w:rFonts w:ascii="Arial" w:hAnsi="Arial" w:cs="Arial"/>
          <w:sz w:val="18"/>
          <w:szCs w:val="18"/>
          <w:lang w:val="hr-HR"/>
        </w:rPr>
        <w:t>a</w:t>
      </w:r>
      <w:r w:rsidR="005218CF" w:rsidRPr="00584917">
        <w:rPr>
          <w:rFonts w:ascii="Arial" w:hAnsi="Arial" w:cs="Arial"/>
          <w:sz w:val="18"/>
          <w:szCs w:val="18"/>
          <w:lang w:val="hr-HR"/>
        </w:rPr>
        <w:t xml:space="preserve">: </w:t>
      </w:r>
    </w:p>
    <w:p w14:paraId="0C578064" w14:textId="77777777" w:rsidR="005218CF" w:rsidRPr="00584917" w:rsidRDefault="005218CF" w:rsidP="005218C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 xml:space="preserve">Level 2, 436 Lonsdale Street, </w:t>
      </w:r>
    </w:p>
    <w:p w14:paraId="0C578065" w14:textId="77777777" w:rsidR="005218CF" w:rsidRPr="00584917" w:rsidRDefault="005218CF" w:rsidP="005218C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 xml:space="preserve">Melbourne VIC 3000 </w:t>
      </w:r>
    </w:p>
    <w:p w14:paraId="0C578066" w14:textId="77777777" w:rsidR="005218CF" w:rsidRPr="00584917" w:rsidRDefault="0017603A" w:rsidP="005218CF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rFonts w:eastAsiaTheme="majorEastAsia"/>
          <w:color w:val="2E74B5" w:themeColor="accent1" w:themeShade="BF"/>
          <w:sz w:val="18"/>
          <w:szCs w:val="18"/>
          <w:lang w:val="hr-HR"/>
        </w:rPr>
        <w:t>Radni sati</w:t>
      </w:r>
      <w:r w:rsidR="00104605" w:rsidRPr="00584917">
        <w:rPr>
          <w:sz w:val="18"/>
          <w:szCs w:val="18"/>
          <w:lang w:val="hr-HR"/>
        </w:rPr>
        <w:t xml:space="preserve">:  </w:t>
      </w:r>
      <w:r w:rsidRPr="00584917">
        <w:rPr>
          <w:sz w:val="18"/>
          <w:szCs w:val="18"/>
          <w:lang w:val="hr-HR"/>
        </w:rPr>
        <w:t>9.30 do 16 sati</w:t>
      </w:r>
      <w:r w:rsidR="005218CF" w:rsidRPr="00584917">
        <w:rPr>
          <w:sz w:val="18"/>
          <w:szCs w:val="18"/>
          <w:lang w:val="hr-HR"/>
        </w:rPr>
        <w:t xml:space="preserve"> </w:t>
      </w:r>
      <w:r w:rsidRPr="00584917">
        <w:rPr>
          <w:sz w:val="18"/>
          <w:szCs w:val="18"/>
          <w:lang w:val="hr-HR"/>
        </w:rPr>
        <w:t xml:space="preserve"> od ponedjeljka do petka</w:t>
      </w:r>
      <w:r w:rsidR="005218CF" w:rsidRPr="00584917">
        <w:rPr>
          <w:sz w:val="18"/>
          <w:szCs w:val="18"/>
          <w:lang w:val="hr-HR"/>
        </w:rPr>
        <w:t xml:space="preserve">, </w:t>
      </w:r>
      <w:r w:rsidRPr="00584917">
        <w:rPr>
          <w:sz w:val="18"/>
          <w:szCs w:val="18"/>
          <w:lang w:val="hr-HR"/>
        </w:rPr>
        <w:t xml:space="preserve">osim za državne </w:t>
      </w:r>
      <w:r w:rsidR="008262BE" w:rsidRPr="00584917">
        <w:rPr>
          <w:sz w:val="18"/>
          <w:szCs w:val="18"/>
          <w:lang w:val="hr-HR"/>
        </w:rPr>
        <w:t>praznike</w:t>
      </w:r>
    </w:p>
    <w:p w14:paraId="0C578067" w14:textId="77777777" w:rsidR="00045051" w:rsidRPr="00584917" w:rsidRDefault="0017603A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Oporuke i</w:t>
      </w:r>
      <w:r w:rsidR="00523EA7" w:rsidRPr="00584917">
        <w:rPr>
          <w:color w:val="981E32"/>
          <w:sz w:val="22"/>
          <w:szCs w:val="22"/>
          <w:lang w:val="hr-HR"/>
        </w:rPr>
        <w:t xml:space="preserve"> </w:t>
      </w:r>
      <w:r w:rsidRPr="00584917">
        <w:rPr>
          <w:color w:val="981E32"/>
          <w:sz w:val="22"/>
          <w:szCs w:val="22"/>
          <w:lang w:val="hr-HR"/>
        </w:rPr>
        <w:t>potvrda oporuka</w:t>
      </w:r>
    </w:p>
    <w:p w14:paraId="0C578068" w14:textId="77777777" w:rsidR="00C26066" w:rsidRPr="00584917" w:rsidRDefault="000B2076" w:rsidP="00C26066">
      <w:pPr>
        <w:pStyle w:val="NormalWeb"/>
        <w:shd w:val="clear" w:color="auto" w:fill="FFFFFF"/>
        <w:spacing w:before="120" w:after="120"/>
        <w:rPr>
          <w:color w:val="000000"/>
          <w:sz w:val="18"/>
          <w:szCs w:val="18"/>
          <w:lang w:val="hr-HR"/>
        </w:rPr>
      </w:pPr>
      <w:hyperlink r:id="rId46" w:history="1">
        <w:r w:rsidR="00104605" w:rsidRPr="00584917">
          <w:rPr>
            <w:rStyle w:val="Hyperlink"/>
            <w:sz w:val="18"/>
            <w:szCs w:val="18"/>
            <w:lang w:val="hr-HR"/>
          </w:rPr>
          <w:t>Probate Office</w:t>
        </w:r>
      </w:hyperlink>
      <w:r w:rsidR="00104605" w:rsidRPr="00584917">
        <w:rPr>
          <w:color w:val="000000"/>
          <w:sz w:val="18"/>
          <w:szCs w:val="18"/>
          <w:lang w:val="hr-HR"/>
        </w:rPr>
        <w:t xml:space="preserve"> </w:t>
      </w:r>
      <w:r w:rsidR="0017603A" w:rsidRPr="00584917">
        <w:rPr>
          <w:color w:val="000000"/>
          <w:sz w:val="18"/>
          <w:szCs w:val="18"/>
          <w:lang w:val="hr-HR"/>
        </w:rPr>
        <w:t>(Ured za potvrdu oporuka) rukovodi svim zahtjevima za</w:t>
      </w:r>
      <w:r w:rsidR="00C26066" w:rsidRPr="00584917">
        <w:rPr>
          <w:color w:val="000000"/>
          <w:sz w:val="18"/>
          <w:szCs w:val="18"/>
          <w:lang w:val="hr-HR"/>
        </w:rPr>
        <w:t>:</w:t>
      </w:r>
    </w:p>
    <w:p w14:paraId="0C578069" w14:textId="77777777" w:rsidR="00C26066" w:rsidRPr="00584917" w:rsidRDefault="0017603A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odobrenje potvrde oporuka</w:t>
      </w:r>
      <w:r w:rsidR="00C26066" w:rsidRPr="00584917">
        <w:rPr>
          <w:color w:val="000000"/>
          <w:sz w:val="18"/>
          <w:szCs w:val="18"/>
          <w:lang w:val="hr-HR"/>
        </w:rPr>
        <w:t xml:space="preserve"> (</w:t>
      </w:r>
      <w:r w:rsidRPr="00584917">
        <w:rPr>
          <w:color w:val="000000"/>
          <w:sz w:val="18"/>
          <w:szCs w:val="18"/>
          <w:lang w:val="hr-HR"/>
        </w:rPr>
        <w:t>pravni dokumenti koje izdaje sud</w:t>
      </w:r>
      <w:r w:rsidR="00F53487" w:rsidRPr="00584917">
        <w:rPr>
          <w:color w:val="000000"/>
          <w:sz w:val="18"/>
          <w:szCs w:val="18"/>
          <w:lang w:val="hr-HR"/>
        </w:rPr>
        <w:t xml:space="preserve"> i</w:t>
      </w:r>
      <w:r w:rsidR="003A7D82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koji dozvoljavaju izvršitelju</w:t>
      </w:r>
      <w:r w:rsidR="00C26066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ili</w:t>
      </w:r>
      <w:r w:rsidR="00C26066" w:rsidRPr="00584917">
        <w:rPr>
          <w:color w:val="000000"/>
          <w:sz w:val="18"/>
          <w:szCs w:val="18"/>
          <w:lang w:val="hr-HR"/>
        </w:rPr>
        <w:t xml:space="preserve"> administrator</w:t>
      </w:r>
      <w:r w:rsidRPr="00584917">
        <w:rPr>
          <w:color w:val="000000"/>
          <w:sz w:val="18"/>
          <w:szCs w:val="18"/>
          <w:lang w:val="hr-HR"/>
        </w:rPr>
        <w:t>u</w:t>
      </w:r>
      <w:r w:rsidR="00C26066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rukovođenje ostavinom preminule osobe</w:t>
      </w:r>
      <w:r w:rsidR="00C26066" w:rsidRPr="00584917">
        <w:rPr>
          <w:color w:val="000000"/>
          <w:sz w:val="18"/>
          <w:szCs w:val="18"/>
          <w:lang w:val="hr-HR"/>
        </w:rPr>
        <w:t xml:space="preserve">), </w:t>
      </w:r>
      <w:r w:rsidRPr="00584917">
        <w:rPr>
          <w:color w:val="000000"/>
          <w:sz w:val="18"/>
          <w:szCs w:val="18"/>
          <w:lang w:val="hr-HR"/>
        </w:rPr>
        <w:t>i</w:t>
      </w:r>
      <w:r w:rsidR="00C26066" w:rsidRPr="00584917">
        <w:rPr>
          <w:color w:val="000000"/>
          <w:sz w:val="18"/>
          <w:szCs w:val="18"/>
          <w:lang w:val="hr-HR"/>
        </w:rPr>
        <w:t xml:space="preserve"> </w:t>
      </w:r>
    </w:p>
    <w:p w14:paraId="0C57806A" w14:textId="77777777" w:rsidR="00045051" w:rsidRPr="00584917" w:rsidRDefault="0017603A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administraciju</w:t>
      </w:r>
      <w:r w:rsidR="00C26066" w:rsidRPr="00584917">
        <w:rPr>
          <w:color w:val="000000"/>
          <w:sz w:val="18"/>
          <w:szCs w:val="18"/>
          <w:lang w:val="hr-HR"/>
        </w:rPr>
        <w:t xml:space="preserve"> (</w:t>
      </w:r>
      <w:r w:rsidRPr="00584917">
        <w:rPr>
          <w:color w:val="000000"/>
          <w:sz w:val="18"/>
          <w:szCs w:val="18"/>
          <w:lang w:val="hr-HR"/>
        </w:rPr>
        <w:t>gdje preminula osoba nije ostavila oporuku</w:t>
      </w:r>
      <w:r w:rsidR="00F012F2" w:rsidRPr="00584917">
        <w:rPr>
          <w:color w:val="000000"/>
          <w:sz w:val="18"/>
          <w:szCs w:val="18"/>
          <w:lang w:val="hr-HR"/>
        </w:rPr>
        <w:t>)</w:t>
      </w:r>
      <w:r w:rsidR="00C26066" w:rsidRPr="00584917">
        <w:rPr>
          <w:color w:val="000000"/>
          <w:sz w:val="18"/>
          <w:szCs w:val="18"/>
          <w:lang w:val="hr-HR"/>
        </w:rPr>
        <w:t>.</w:t>
      </w:r>
    </w:p>
    <w:p w14:paraId="0C57806B" w14:textId="77777777" w:rsidR="001C70E6" w:rsidRPr="00584917" w:rsidRDefault="0017603A" w:rsidP="001C70E6">
      <w:pPr>
        <w:pStyle w:val="NormalWeb"/>
        <w:shd w:val="clear" w:color="auto" w:fill="FFFFFF"/>
        <w:spacing w:after="120"/>
        <w:rPr>
          <w:color w:val="000000"/>
          <w:sz w:val="18"/>
          <w:szCs w:val="18"/>
          <w:lang w:val="hr-HR"/>
        </w:rPr>
      </w:pPr>
      <w:r w:rsidRPr="00584917">
        <w:rPr>
          <w:color w:val="000000"/>
          <w:sz w:val="18"/>
          <w:szCs w:val="18"/>
          <w:lang w:val="hr-HR"/>
        </w:rPr>
        <w:t>Ured za potvrdu oporuka</w:t>
      </w:r>
      <w:r w:rsidR="00045051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vam može pružiti opće</w:t>
      </w:r>
      <w:r w:rsidR="000D642C" w:rsidRPr="00584917">
        <w:rPr>
          <w:color w:val="000000"/>
          <w:sz w:val="18"/>
          <w:szCs w:val="18"/>
          <w:lang w:val="hr-HR"/>
        </w:rPr>
        <w:t xml:space="preserve"> </w:t>
      </w:r>
      <w:r w:rsidRPr="00584917">
        <w:rPr>
          <w:color w:val="000000"/>
          <w:sz w:val="18"/>
          <w:szCs w:val="18"/>
          <w:lang w:val="hr-HR"/>
        </w:rPr>
        <w:t>informacije o</w:t>
      </w:r>
      <w:r w:rsidR="001C70E6" w:rsidRPr="00584917">
        <w:rPr>
          <w:color w:val="000000"/>
          <w:sz w:val="18"/>
          <w:szCs w:val="18"/>
          <w:lang w:val="hr-HR"/>
        </w:rPr>
        <w:t>:</w:t>
      </w:r>
    </w:p>
    <w:p w14:paraId="0C57806C" w14:textId="77777777" w:rsidR="001C70E6" w:rsidRPr="00584917" w:rsidRDefault="000B207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hyperlink r:id="rId47" w:tooltip="Grants of probate and administration of deceased estates" w:history="1">
        <w:r w:rsidR="0017603A" w:rsidRPr="00584917">
          <w:rPr>
            <w:color w:val="000000"/>
            <w:sz w:val="18"/>
            <w:szCs w:val="18"/>
            <w:lang w:val="hr-HR"/>
          </w:rPr>
          <w:t>Odobrenjima oporuka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</w:t>
        </w:r>
        <w:r w:rsidR="0017603A" w:rsidRPr="00584917">
          <w:rPr>
            <w:color w:val="000000"/>
            <w:sz w:val="18"/>
            <w:szCs w:val="18"/>
            <w:lang w:val="hr-HR"/>
          </w:rPr>
          <w:t>i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administra</w:t>
        </w:r>
        <w:r w:rsidR="0017603A" w:rsidRPr="00584917">
          <w:rPr>
            <w:color w:val="000000"/>
            <w:sz w:val="18"/>
            <w:szCs w:val="18"/>
            <w:lang w:val="hr-HR"/>
          </w:rPr>
          <w:t>cije ostavine preminule osobe</w:t>
        </w:r>
      </w:hyperlink>
    </w:p>
    <w:p w14:paraId="0C57806D" w14:textId="77777777" w:rsidR="001C70E6" w:rsidRPr="00584917" w:rsidRDefault="000B207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hyperlink r:id="rId48" w:tooltip="Applying for a grant of representation" w:history="1">
        <w:r w:rsidR="000D642C" w:rsidRPr="00584917">
          <w:rPr>
            <w:color w:val="000000"/>
            <w:sz w:val="18"/>
            <w:szCs w:val="18"/>
            <w:lang w:val="hr-HR"/>
          </w:rPr>
          <w:t>Podnošenju zahtjeva za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</w:t>
        </w:r>
        <w:r w:rsidR="000D642C" w:rsidRPr="00584917">
          <w:rPr>
            <w:color w:val="000000"/>
            <w:sz w:val="18"/>
            <w:szCs w:val="18"/>
            <w:lang w:val="hr-HR"/>
          </w:rPr>
          <w:t>potvrdu oporuke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</w:t>
        </w:r>
        <w:r w:rsidR="000D642C" w:rsidRPr="00584917">
          <w:rPr>
            <w:color w:val="000000"/>
            <w:sz w:val="18"/>
            <w:szCs w:val="18"/>
            <w:lang w:val="hr-HR"/>
          </w:rPr>
          <w:t>ili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administra</w:t>
        </w:r>
        <w:r w:rsidR="000D642C" w:rsidRPr="00584917">
          <w:rPr>
            <w:color w:val="000000"/>
            <w:sz w:val="18"/>
            <w:szCs w:val="18"/>
            <w:lang w:val="hr-HR"/>
          </w:rPr>
          <w:t>ciju</w:t>
        </w:r>
      </w:hyperlink>
    </w:p>
    <w:p w14:paraId="0C57806E" w14:textId="77777777" w:rsidR="001C70E6" w:rsidRPr="00584917" w:rsidRDefault="000B207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hyperlink r:id="rId49" w:tooltip="Small estates" w:history="1">
        <w:r w:rsidR="000D642C" w:rsidRPr="00584917">
          <w:rPr>
            <w:sz w:val="18"/>
            <w:szCs w:val="18"/>
            <w:lang w:val="hr-HR"/>
          </w:rPr>
          <w:t>Uslugama za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</w:t>
        </w:r>
        <w:r w:rsidR="001255EB" w:rsidRPr="00584917">
          <w:rPr>
            <w:color w:val="000000"/>
            <w:sz w:val="18"/>
            <w:szCs w:val="18"/>
            <w:lang w:val="hr-HR"/>
          </w:rPr>
          <w:t>‘</w:t>
        </w:r>
        <w:r w:rsidR="000D642C" w:rsidRPr="00584917">
          <w:rPr>
            <w:color w:val="000000"/>
            <w:sz w:val="18"/>
            <w:szCs w:val="18"/>
            <w:lang w:val="hr-HR"/>
          </w:rPr>
          <w:t>male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</w:t>
        </w:r>
        <w:r w:rsidR="000D642C" w:rsidRPr="00584917">
          <w:rPr>
            <w:color w:val="000000"/>
            <w:sz w:val="18"/>
            <w:szCs w:val="18"/>
            <w:lang w:val="hr-HR"/>
          </w:rPr>
          <w:t>ostavine</w:t>
        </w:r>
        <w:r w:rsidR="001255EB" w:rsidRPr="00584917">
          <w:rPr>
            <w:color w:val="000000"/>
            <w:sz w:val="18"/>
            <w:szCs w:val="18"/>
            <w:lang w:val="hr-HR"/>
          </w:rPr>
          <w:t>’</w:t>
        </w:r>
      </w:hyperlink>
    </w:p>
    <w:p w14:paraId="0C57806F" w14:textId="77777777" w:rsidR="001C70E6" w:rsidRPr="00584917" w:rsidRDefault="000B207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hyperlink r:id="rId50" w:tooltip="Searching probate records" w:history="1">
        <w:r w:rsidR="000D642C" w:rsidRPr="00584917">
          <w:rPr>
            <w:color w:val="000000"/>
            <w:sz w:val="18"/>
            <w:szCs w:val="18"/>
            <w:lang w:val="hr-HR"/>
          </w:rPr>
          <w:t>Pretragama upisa</w:t>
        </w:r>
        <w:r w:rsidR="001C70E6" w:rsidRPr="00584917">
          <w:rPr>
            <w:color w:val="000000"/>
            <w:sz w:val="18"/>
            <w:szCs w:val="18"/>
            <w:lang w:val="hr-HR"/>
          </w:rPr>
          <w:t xml:space="preserve"> </w:t>
        </w:r>
        <w:r w:rsidR="000D642C" w:rsidRPr="00584917">
          <w:rPr>
            <w:color w:val="000000"/>
            <w:sz w:val="18"/>
            <w:szCs w:val="18"/>
            <w:lang w:val="hr-HR"/>
          </w:rPr>
          <w:t>oporuka</w:t>
        </w:r>
      </w:hyperlink>
    </w:p>
    <w:p w14:paraId="0C578070" w14:textId="77777777" w:rsidR="001C70E6" w:rsidRPr="00584917" w:rsidRDefault="000B2076" w:rsidP="001C70E6">
      <w:pPr>
        <w:pStyle w:val="NormalWeb"/>
        <w:numPr>
          <w:ilvl w:val="0"/>
          <w:numId w:val="4"/>
        </w:numPr>
        <w:shd w:val="clear" w:color="auto" w:fill="FFFFFF"/>
        <w:spacing w:after="120"/>
        <w:ind w:left="714" w:hanging="357"/>
        <w:rPr>
          <w:color w:val="000000"/>
          <w:sz w:val="18"/>
          <w:szCs w:val="18"/>
          <w:lang w:val="hr-HR"/>
        </w:rPr>
      </w:pPr>
      <w:hyperlink r:id="rId51" w:tooltip="Probate Forms" w:history="1">
        <w:r w:rsidR="000D642C" w:rsidRPr="00584917">
          <w:rPr>
            <w:color w:val="000000"/>
            <w:sz w:val="18"/>
            <w:szCs w:val="18"/>
            <w:lang w:val="hr-HR"/>
          </w:rPr>
          <w:t>Oporučni</w:t>
        </w:r>
      </w:hyperlink>
      <w:r w:rsidR="000D642C" w:rsidRPr="00584917">
        <w:rPr>
          <w:sz w:val="18"/>
          <w:szCs w:val="18"/>
          <w:lang w:val="hr-HR"/>
        </w:rPr>
        <w:t>m</w:t>
      </w:r>
      <w:r w:rsidR="000D642C" w:rsidRPr="00584917">
        <w:rPr>
          <w:lang w:val="hr-HR"/>
        </w:rPr>
        <w:t xml:space="preserve"> </w:t>
      </w:r>
      <w:r w:rsidR="000D642C" w:rsidRPr="00584917">
        <w:rPr>
          <w:sz w:val="18"/>
          <w:szCs w:val="18"/>
          <w:lang w:val="hr-HR"/>
        </w:rPr>
        <w:t>obrascima</w:t>
      </w:r>
      <w:r w:rsidR="001C70E6" w:rsidRPr="00584917">
        <w:rPr>
          <w:lang w:val="hr-HR"/>
        </w:rPr>
        <w:t xml:space="preserve"> </w:t>
      </w:r>
      <w:r w:rsidR="000D642C" w:rsidRPr="00584917">
        <w:rPr>
          <w:color w:val="000000"/>
          <w:sz w:val="18"/>
          <w:szCs w:val="18"/>
          <w:lang w:val="hr-HR"/>
        </w:rPr>
        <w:t>i</w:t>
      </w:r>
      <w:r w:rsidR="001C70E6" w:rsidRPr="00584917">
        <w:rPr>
          <w:color w:val="000000"/>
          <w:sz w:val="18"/>
          <w:szCs w:val="18"/>
          <w:lang w:val="hr-HR"/>
        </w:rPr>
        <w:t xml:space="preserve"> </w:t>
      </w:r>
      <w:hyperlink r:id="rId52" w:tooltip="Probate fees" w:history="1">
        <w:r w:rsidR="000D642C" w:rsidRPr="00584917">
          <w:rPr>
            <w:color w:val="000000"/>
            <w:sz w:val="18"/>
            <w:szCs w:val="18"/>
            <w:lang w:val="hr-HR"/>
          </w:rPr>
          <w:t>pristojbama</w:t>
        </w:r>
      </w:hyperlink>
    </w:p>
    <w:p w14:paraId="0C578071" w14:textId="77777777" w:rsidR="001C70E6" w:rsidRPr="00584917" w:rsidRDefault="0057302A" w:rsidP="001C70E6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72" w14:textId="77777777" w:rsidR="001C70E6" w:rsidRPr="00584917" w:rsidRDefault="000D642C" w:rsidP="001C70E6">
      <w:pPr>
        <w:pStyle w:val="Heading3"/>
        <w:shd w:val="clear" w:color="auto" w:fill="FFFFFF"/>
        <w:rPr>
          <w:rFonts w:ascii="vic-regular" w:hAnsi="vic-regular" w:cs="Helvetica"/>
          <w:color w:val="000000"/>
          <w:sz w:val="21"/>
          <w:szCs w:val="21"/>
          <w:lang w:val="hr-HR"/>
        </w:rPr>
      </w:pPr>
      <w:r w:rsidRPr="00584917">
        <w:rPr>
          <w:b w:val="0"/>
          <w:bCs w:val="0"/>
          <w:color w:val="000000"/>
          <w:sz w:val="18"/>
          <w:szCs w:val="18"/>
          <w:lang w:val="hr-HR"/>
        </w:rPr>
        <w:t>Telefon</w:t>
      </w:r>
      <w:r w:rsidR="001C70E6" w:rsidRPr="00584917">
        <w:rPr>
          <w:b w:val="0"/>
          <w:bCs w:val="0"/>
          <w:color w:val="000000"/>
          <w:sz w:val="18"/>
          <w:szCs w:val="18"/>
          <w:lang w:val="hr-HR"/>
        </w:rPr>
        <w:t>:</w:t>
      </w:r>
      <w:r w:rsidR="001C70E6" w:rsidRPr="00584917">
        <w:rPr>
          <w:color w:val="000000"/>
          <w:sz w:val="18"/>
          <w:szCs w:val="18"/>
          <w:lang w:val="hr-HR"/>
        </w:rPr>
        <w:t xml:space="preserve"> </w:t>
      </w:r>
      <w:r w:rsidR="001C70E6" w:rsidRPr="00584917">
        <w:rPr>
          <w:b w:val="0"/>
          <w:bCs w:val="0"/>
          <w:color w:val="000000"/>
          <w:sz w:val="18"/>
          <w:szCs w:val="18"/>
          <w:lang w:val="hr-HR"/>
        </w:rPr>
        <w:t>03 9603 9300</w:t>
      </w:r>
      <w:r w:rsidR="001C70E6" w:rsidRPr="00584917">
        <w:rPr>
          <w:rFonts w:ascii="vic-regular" w:hAnsi="vic-regular" w:cs="Helvetica"/>
          <w:color w:val="000000"/>
          <w:sz w:val="21"/>
          <w:szCs w:val="21"/>
          <w:lang w:val="hr-HR"/>
        </w:rPr>
        <w:t xml:space="preserve"> </w:t>
      </w:r>
      <w:r w:rsidR="001C70E6" w:rsidRPr="00584917">
        <w:rPr>
          <w:b w:val="0"/>
          <w:bCs w:val="0"/>
          <w:color w:val="000000"/>
          <w:sz w:val="18"/>
          <w:szCs w:val="18"/>
          <w:lang w:val="hr-HR"/>
        </w:rPr>
        <w:t>(</w:t>
      </w:r>
      <w:r w:rsidR="00D715E7" w:rsidRPr="00584917">
        <w:rPr>
          <w:b w:val="0"/>
          <w:bCs w:val="0"/>
          <w:color w:val="000000"/>
          <w:sz w:val="18"/>
          <w:szCs w:val="18"/>
          <w:lang w:val="hr-HR"/>
        </w:rPr>
        <w:t xml:space="preserve">Izbor </w:t>
      </w:r>
      <w:r w:rsidR="001C70E6" w:rsidRPr="00584917">
        <w:rPr>
          <w:b w:val="0"/>
          <w:bCs w:val="0"/>
          <w:color w:val="000000"/>
          <w:sz w:val="18"/>
          <w:szCs w:val="18"/>
          <w:lang w:val="hr-HR"/>
        </w:rPr>
        <w:t>1)</w:t>
      </w:r>
    </w:p>
    <w:p w14:paraId="0C578073" w14:textId="77777777" w:rsidR="00C2003B" w:rsidRPr="00584917" w:rsidRDefault="001C70E6" w:rsidP="001C70E6">
      <w:pPr>
        <w:pStyle w:val="Heading3"/>
        <w:shd w:val="clear" w:color="auto" w:fill="FFFFFF"/>
        <w:spacing w:after="120"/>
        <w:rPr>
          <w:b w:val="0"/>
          <w:bCs w:val="0"/>
          <w:color w:val="000000"/>
          <w:sz w:val="18"/>
          <w:szCs w:val="18"/>
          <w:lang w:val="hr-HR"/>
        </w:rPr>
      </w:pPr>
      <w:r w:rsidRPr="00584917">
        <w:rPr>
          <w:b w:val="0"/>
          <w:bCs w:val="0"/>
          <w:color w:val="000000"/>
          <w:sz w:val="18"/>
          <w:szCs w:val="18"/>
          <w:lang w:val="hr-HR"/>
        </w:rPr>
        <w:t>E</w:t>
      </w:r>
      <w:r w:rsidR="000D642C" w:rsidRPr="00584917">
        <w:rPr>
          <w:b w:val="0"/>
          <w:bCs w:val="0"/>
          <w:color w:val="000000"/>
          <w:sz w:val="18"/>
          <w:szCs w:val="18"/>
          <w:lang w:val="it-IT"/>
        </w:rPr>
        <w:t>-</w:t>
      </w:r>
      <w:r w:rsidRPr="00584917">
        <w:rPr>
          <w:b w:val="0"/>
          <w:bCs w:val="0"/>
          <w:color w:val="000000"/>
          <w:sz w:val="18"/>
          <w:szCs w:val="18"/>
          <w:lang w:val="hr-HR"/>
        </w:rPr>
        <w:t xml:space="preserve">mail:   </w:t>
      </w:r>
      <w:hyperlink r:id="rId53" w:history="1">
        <w:r w:rsidR="00F72A1E" w:rsidRPr="00584917">
          <w:rPr>
            <w:rStyle w:val="Hyperlink"/>
            <w:b w:val="0"/>
            <w:bCs w:val="0"/>
            <w:sz w:val="18"/>
            <w:szCs w:val="18"/>
            <w:lang w:val="hr-HR"/>
          </w:rPr>
          <w:t>probate@supcourt.vic.gov.au</w:t>
        </w:r>
      </w:hyperlink>
    </w:p>
    <w:p w14:paraId="0C578074" w14:textId="77777777" w:rsidR="00F72A1E" w:rsidRPr="00584917" w:rsidRDefault="000D642C" w:rsidP="00F72A1E">
      <w:pPr>
        <w:pStyle w:val="Heading5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Ad</w:t>
      </w:r>
      <w:r w:rsidR="00F72A1E" w:rsidRPr="00584917">
        <w:rPr>
          <w:rFonts w:ascii="Arial" w:hAnsi="Arial" w:cs="Arial"/>
          <w:sz w:val="18"/>
          <w:szCs w:val="18"/>
          <w:lang w:val="hr-HR"/>
        </w:rPr>
        <w:t>res</w:t>
      </w:r>
      <w:r w:rsidRPr="00584917">
        <w:rPr>
          <w:rFonts w:ascii="Arial" w:hAnsi="Arial" w:cs="Arial"/>
          <w:sz w:val="18"/>
          <w:szCs w:val="18"/>
          <w:lang w:val="hr-HR"/>
        </w:rPr>
        <w:t>a</w:t>
      </w:r>
      <w:r w:rsidR="00F72A1E" w:rsidRPr="00584917">
        <w:rPr>
          <w:rFonts w:ascii="Arial" w:hAnsi="Arial" w:cs="Arial"/>
          <w:sz w:val="18"/>
          <w:szCs w:val="18"/>
          <w:lang w:val="hr-HR"/>
        </w:rPr>
        <w:t xml:space="preserve">: </w:t>
      </w:r>
    </w:p>
    <w:p w14:paraId="0C578075" w14:textId="77777777" w:rsidR="00F72A1E" w:rsidRPr="00584917" w:rsidRDefault="00F72A1E" w:rsidP="00F72A1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 xml:space="preserve">Level 2, 436 Lonsdale Street, </w:t>
      </w:r>
    </w:p>
    <w:p w14:paraId="0C578076" w14:textId="77777777" w:rsidR="00F72A1E" w:rsidRPr="00584917" w:rsidRDefault="00F72A1E" w:rsidP="00F72A1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 xml:space="preserve">Melbourne VIC 3000 </w:t>
      </w:r>
    </w:p>
    <w:p w14:paraId="0C578077" w14:textId="77777777" w:rsidR="00F72A1E" w:rsidRPr="00584917" w:rsidRDefault="000D642C" w:rsidP="00F72A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rFonts w:eastAsiaTheme="majorEastAsia"/>
          <w:color w:val="2E74B5" w:themeColor="accent1" w:themeShade="BF"/>
          <w:sz w:val="18"/>
          <w:szCs w:val="18"/>
          <w:lang w:val="hr-HR"/>
        </w:rPr>
        <w:t>Radni sati</w:t>
      </w:r>
      <w:r w:rsidR="00F72A1E" w:rsidRPr="00584917">
        <w:rPr>
          <w:sz w:val="18"/>
          <w:szCs w:val="18"/>
          <w:lang w:val="hr-HR"/>
        </w:rPr>
        <w:t>:</w:t>
      </w:r>
      <w:r w:rsidR="00F72A1E" w:rsidRPr="00584917">
        <w:rPr>
          <w:sz w:val="18"/>
          <w:szCs w:val="18"/>
          <w:lang w:val="hr-HR"/>
        </w:rPr>
        <w:tab/>
        <w:t xml:space="preserve">9.30 </w:t>
      </w:r>
      <w:r w:rsidRPr="00584917">
        <w:rPr>
          <w:sz w:val="18"/>
          <w:szCs w:val="18"/>
          <w:lang w:val="hr-HR"/>
        </w:rPr>
        <w:t>d</w:t>
      </w:r>
      <w:r w:rsidR="00F72A1E" w:rsidRPr="00584917">
        <w:rPr>
          <w:sz w:val="18"/>
          <w:szCs w:val="18"/>
          <w:lang w:val="hr-HR"/>
        </w:rPr>
        <w:t xml:space="preserve">o </w:t>
      </w:r>
      <w:r w:rsidRPr="00584917">
        <w:rPr>
          <w:sz w:val="18"/>
          <w:szCs w:val="18"/>
          <w:lang w:val="hr-HR"/>
        </w:rPr>
        <w:t>16 sati</w:t>
      </w:r>
      <w:r w:rsidR="00F72A1E" w:rsidRPr="00584917">
        <w:rPr>
          <w:sz w:val="18"/>
          <w:szCs w:val="18"/>
          <w:lang w:val="hr-HR"/>
        </w:rPr>
        <w:t xml:space="preserve"> </w:t>
      </w:r>
      <w:r w:rsidRPr="00584917">
        <w:rPr>
          <w:sz w:val="18"/>
          <w:szCs w:val="18"/>
          <w:lang w:val="hr-HR"/>
        </w:rPr>
        <w:t xml:space="preserve"> od ponedjeljka do petka</w:t>
      </w:r>
      <w:r w:rsidR="00F72A1E" w:rsidRPr="00584917">
        <w:rPr>
          <w:sz w:val="18"/>
          <w:szCs w:val="18"/>
          <w:lang w:val="hr-HR"/>
        </w:rPr>
        <w:t xml:space="preserve">, </w:t>
      </w:r>
      <w:r w:rsidRPr="00584917">
        <w:rPr>
          <w:sz w:val="18"/>
          <w:szCs w:val="18"/>
          <w:lang w:val="hr-HR"/>
        </w:rPr>
        <w:t xml:space="preserve">osim za </w:t>
      </w:r>
      <w:r w:rsidR="00F53487" w:rsidRPr="00584917">
        <w:rPr>
          <w:sz w:val="18"/>
          <w:szCs w:val="18"/>
          <w:lang w:val="hr-HR"/>
        </w:rPr>
        <w:t>državne praznike</w:t>
      </w:r>
    </w:p>
    <w:p w14:paraId="0C578078" w14:textId="77777777" w:rsidR="003F6FE3" w:rsidRPr="00584917" w:rsidRDefault="002438CD" w:rsidP="00D85B1E">
      <w:pPr>
        <w:pStyle w:val="NormalWeb"/>
        <w:shd w:val="clear" w:color="auto" w:fill="FFFFFF"/>
        <w:spacing w:before="240"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Sredstva pri sudu</w:t>
      </w:r>
    </w:p>
    <w:p w14:paraId="0C578079" w14:textId="77777777" w:rsidR="002A625A" w:rsidRPr="00584917" w:rsidRDefault="000B2076" w:rsidP="002A625A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hyperlink r:id="rId54" w:history="1">
        <w:r w:rsidR="00104605" w:rsidRPr="00584917">
          <w:rPr>
            <w:rStyle w:val="Hyperlink"/>
            <w:b w:val="0"/>
            <w:sz w:val="18"/>
            <w:szCs w:val="18"/>
            <w:lang w:val="hr-HR"/>
          </w:rPr>
          <w:t>Funds in Court</w:t>
        </w:r>
      </w:hyperlink>
      <w:r w:rsidR="00104605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(Sredstva pri sudu) pomaže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posebnom sucu koji se zove</w:t>
      </w:r>
      <w:r w:rsidR="00AF7687" w:rsidRPr="00584917">
        <w:rPr>
          <w:b w:val="0"/>
          <w:color w:val="auto"/>
          <w:sz w:val="18"/>
          <w:szCs w:val="18"/>
          <w:lang w:val="hr-HR"/>
        </w:rPr>
        <w:t xml:space="preserve"> </w:t>
      </w:r>
      <w:hyperlink r:id="rId55" w:history="1">
        <w:r w:rsidR="00AF7687" w:rsidRPr="00584917">
          <w:rPr>
            <w:rStyle w:val="Hyperlink"/>
            <w:b w:val="0"/>
            <w:sz w:val="18"/>
            <w:szCs w:val="18"/>
            <w:lang w:val="hr-HR"/>
          </w:rPr>
          <w:t>Senior Master</w:t>
        </w:r>
      </w:hyperlink>
      <w:r w:rsidR="00AF7687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(</w:t>
      </w:r>
      <w:r w:rsidR="00F53487" w:rsidRPr="00584917">
        <w:rPr>
          <w:b w:val="0"/>
          <w:color w:val="auto"/>
          <w:sz w:val="18"/>
          <w:szCs w:val="18"/>
          <w:lang w:val="hr-HR"/>
        </w:rPr>
        <w:t>Glavni</w:t>
      </w:r>
      <w:r w:rsidR="002438CD" w:rsidRPr="00584917">
        <w:rPr>
          <w:b w:val="0"/>
          <w:color w:val="auto"/>
          <w:sz w:val="18"/>
          <w:szCs w:val="18"/>
          <w:lang w:val="hr-HR"/>
        </w:rPr>
        <w:t xml:space="preserve"> upravitelj) kod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administ</w:t>
      </w:r>
      <w:r w:rsidR="002438CD" w:rsidRPr="00584917">
        <w:rPr>
          <w:b w:val="0"/>
          <w:color w:val="auto"/>
          <w:sz w:val="18"/>
          <w:szCs w:val="18"/>
          <w:lang w:val="hr-HR"/>
        </w:rPr>
        <w:t>racije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svih sredstava plaćenih sudu u građanskim procesima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.  </w:t>
      </w:r>
      <w:r w:rsidR="002438CD" w:rsidRPr="00584917">
        <w:rPr>
          <w:b w:val="0"/>
          <w:color w:val="auto"/>
          <w:sz w:val="18"/>
          <w:szCs w:val="18"/>
          <w:lang w:val="hr-HR"/>
        </w:rPr>
        <w:t>Ova sredstva su uplaćena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bilo kao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‘</w:t>
      </w:r>
      <w:r w:rsidR="002438CD" w:rsidRPr="00584917">
        <w:rPr>
          <w:b w:val="0"/>
          <w:color w:val="auto"/>
          <w:sz w:val="18"/>
          <w:szCs w:val="18"/>
          <w:lang w:val="hr-HR"/>
        </w:rPr>
        <w:t>nagradna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="002438CD" w:rsidRPr="00584917">
        <w:rPr>
          <w:b w:val="0"/>
          <w:color w:val="auto"/>
          <w:sz w:val="18"/>
          <w:szCs w:val="18"/>
          <w:lang w:val="hr-HR"/>
        </w:rPr>
        <w:t>ili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‘</w:t>
      </w:r>
      <w:r w:rsidR="002438CD" w:rsidRPr="00584917">
        <w:rPr>
          <w:b w:val="0"/>
          <w:color w:val="auto"/>
          <w:sz w:val="18"/>
          <w:szCs w:val="18"/>
          <w:lang w:val="hr-HR"/>
        </w:rPr>
        <w:t>nenagradna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="002438CD" w:rsidRPr="00584917">
        <w:rPr>
          <w:b w:val="0"/>
          <w:color w:val="auto"/>
          <w:sz w:val="18"/>
          <w:szCs w:val="18"/>
          <w:lang w:val="hr-HR"/>
        </w:rPr>
        <w:t>sredstva</w:t>
      </w:r>
      <w:r w:rsidR="002A625A"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7A" w14:textId="77777777" w:rsidR="002A625A" w:rsidRPr="00584917" w:rsidRDefault="002A625A" w:rsidP="002A625A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‘</w:t>
      </w:r>
      <w:r w:rsidR="002438CD" w:rsidRPr="00584917">
        <w:rPr>
          <w:b w:val="0"/>
          <w:color w:val="auto"/>
          <w:sz w:val="18"/>
          <w:szCs w:val="18"/>
          <w:lang w:val="hr-HR"/>
        </w:rPr>
        <w:t>Nenagradna</w:t>
      </w:r>
      <w:r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="002438CD" w:rsidRPr="00584917">
        <w:rPr>
          <w:b w:val="0"/>
          <w:color w:val="auto"/>
          <w:sz w:val="18"/>
          <w:szCs w:val="18"/>
          <w:lang w:val="hr-HR"/>
        </w:rPr>
        <w:t>ili</w:t>
      </w:r>
      <w:r w:rsidRPr="00584917">
        <w:rPr>
          <w:b w:val="0"/>
          <w:color w:val="auto"/>
          <w:sz w:val="18"/>
          <w:szCs w:val="18"/>
          <w:lang w:val="hr-HR"/>
        </w:rPr>
        <w:t> ‘</w:t>
      </w:r>
      <w:r w:rsidR="002438CD" w:rsidRPr="00584917">
        <w:rPr>
          <w:b w:val="0"/>
          <w:color w:val="auto"/>
          <w:sz w:val="18"/>
          <w:szCs w:val="18"/>
          <w:lang w:val="hr-HR"/>
        </w:rPr>
        <w:t>sporna</w:t>
      </w:r>
      <w:r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="002438CD" w:rsidRPr="00584917">
        <w:rPr>
          <w:b w:val="0"/>
          <w:color w:val="auto"/>
          <w:sz w:val="18"/>
          <w:szCs w:val="18"/>
          <w:lang w:val="hr-HR"/>
        </w:rPr>
        <w:t>sredstva uključuju</w:t>
      </w:r>
      <w:r w:rsidR="00141A19" w:rsidRPr="00584917">
        <w:rPr>
          <w:b w:val="0"/>
          <w:color w:val="auto"/>
          <w:sz w:val="18"/>
          <w:szCs w:val="18"/>
          <w:lang w:val="hr-HR"/>
        </w:rPr>
        <w:t>,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na primjer</w:t>
      </w:r>
      <w:r w:rsidR="00141A19"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2438CD" w:rsidRPr="00584917">
        <w:rPr>
          <w:b w:val="0"/>
          <w:color w:val="auto"/>
          <w:sz w:val="18"/>
          <w:szCs w:val="18"/>
          <w:lang w:val="hr-HR"/>
        </w:rPr>
        <w:t>sredstva uplaćena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438CD" w:rsidRPr="00584917">
        <w:rPr>
          <w:b w:val="0"/>
          <w:color w:val="auto"/>
          <w:sz w:val="18"/>
          <w:szCs w:val="18"/>
          <w:lang w:val="hr-HR"/>
        </w:rPr>
        <w:t>kao osiguranje za troškove</w:t>
      </w:r>
      <w:r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F53487" w:rsidRPr="00584917">
        <w:rPr>
          <w:b w:val="0"/>
          <w:color w:val="auto"/>
          <w:sz w:val="18"/>
          <w:szCs w:val="18"/>
          <w:lang w:val="hr-HR"/>
        </w:rPr>
        <w:t>ili gdje se čeka i</w:t>
      </w:r>
      <w:r w:rsidR="002438CD" w:rsidRPr="00584917">
        <w:rPr>
          <w:b w:val="0"/>
          <w:color w:val="auto"/>
          <w:sz w:val="18"/>
          <w:szCs w:val="18"/>
          <w:lang w:val="hr-HR"/>
        </w:rPr>
        <w:t xml:space="preserve">shod sudskog procesa </w:t>
      </w:r>
      <w:r w:rsidR="00F53487" w:rsidRPr="00584917">
        <w:rPr>
          <w:b w:val="0"/>
          <w:color w:val="auto"/>
          <w:sz w:val="18"/>
          <w:szCs w:val="18"/>
          <w:lang w:val="hr-HR"/>
        </w:rPr>
        <w:t xml:space="preserve">koji </w:t>
      </w:r>
      <w:r w:rsidR="002438CD" w:rsidRPr="00584917">
        <w:rPr>
          <w:b w:val="0"/>
          <w:color w:val="auto"/>
          <w:sz w:val="18"/>
          <w:szCs w:val="18"/>
          <w:lang w:val="hr-HR"/>
        </w:rPr>
        <w:t>u tijeku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F53487" w:rsidRPr="00584917">
        <w:rPr>
          <w:b w:val="0"/>
          <w:color w:val="auto"/>
          <w:sz w:val="18"/>
          <w:szCs w:val="18"/>
          <w:lang w:val="hr-HR"/>
        </w:rPr>
        <w:t xml:space="preserve">i </w:t>
      </w:r>
      <w:r w:rsidR="002438CD" w:rsidRPr="00584917">
        <w:rPr>
          <w:b w:val="0"/>
          <w:color w:val="auto"/>
          <w:sz w:val="18"/>
          <w:szCs w:val="18"/>
          <w:lang w:val="hr-HR"/>
        </w:rPr>
        <w:t>gdje je došlo do spora oko sredstava</w:t>
      </w:r>
      <w:r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7B" w14:textId="77777777" w:rsidR="002A625A" w:rsidRPr="00584917" w:rsidRDefault="002A625A" w:rsidP="002A625A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‘</w:t>
      </w:r>
      <w:r w:rsidR="00DE2EDE" w:rsidRPr="00584917">
        <w:rPr>
          <w:b w:val="0"/>
          <w:color w:val="auto"/>
          <w:sz w:val="18"/>
          <w:szCs w:val="18"/>
          <w:lang w:val="hr-HR"/>
        </w:rPr>
        <w:t>Nagradna</w:t>
      </w:r>
      <w:r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="00DE2EDE" w:rsidRPr="00584917">
        <w:rPr>
          <w:b w:val="0"/>
          <w:color w:val="auto"/>
          <w:sz w:val="18"/>
          <w:szCs w:val="18"/>
          <w:lang w:val="hr-HR"/>
        </w:rPr>
        <w:t>sredstva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b w:val="0"/>
          <w:color w:val="auto"/>
          <w:sz w:val="18"/>
          <w:szCs w:val="18"/>
          <w:lang w:val="hr-HR"/>
        </w:rPr>
        <w:t>se upravljaju za</w:t>
      </w:r>
      <w:r w:rsidRPr="00584917">
        <w:rPr>
          <w:b w:val="0"/>
          <w:color w:val="auto"/>
          <w:sz w:val="18"/>
          <w:szCs w:val="18"/>
          <w:lang w:val="hr-HR"/>
        </w:rPr>
        <w:t xml:space="preserve"> ‘</w:t>
      </w:r>
      <w:r w:rsidR="00DE2EDE" w:rsidRPr="00584917">
        <w:rPr>
          <w:b w:val="0"/>
          <w:color w:val="auto"/>
          <w:sz w:val="18"/>
          <w:szCs w:val="18"/>
          <w:lang w:val="hr-HR"/>
        </w:rPr>
        <w:t>korisnike</w:t>
      </w:r>
      <w:r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="00DE2EDE" w:rsidRPr="00584917">
        <w:rPr>
          <w:b w:val="0"/>
          <w:color w:val="auto"/>
          <w:sz w:val="18"/>
          <w:szCs w:val="18"/>
          <w:lang w:val="hr-HR"/>
        </w:rPr>
        <w:t>kojima je dodijeljeno obeštećenje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b w:val="0"/>
          <w:color w:val="auto"/>
          <w:sz w:val="18"/>
          <w:szCs w:val="18"/>
          <w:lang w:val="hr-HR"/>
        </w:rPr>
        <w:t>u sudskom slučaju ali koji sami nisu u stanju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b w:val="0"/>
          <w:color w:val="auto"/>
          <w:sz w:val="18"/>
          <w:szCs w:val="18"/>
          <w:lang w:val="hr-HR"/>
        </w:rPr>
        <w:t>rukovoditi sredstvima</w:t>
      </w:r>
      <w:r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DE2EDE" w:rsidRPr="00584917">
        <w:rPr>
          <w:b w:val="0"/>
          <w:color w:val="auto"/>
          <w:sz w:val="18"/>
          <w:szCs w:val="18"/>
          <w:lang w:val="hr-HR"/>
        </w:rPr>
        <w:t xml:space="preserve">bilo da su ispod 18 godina starosti </w:t>
      </w:r>
      <w:r w:rsidR="00F53487" w:rsidRPr="00584917">
        <w:rPr>
          <w:b w:val="0"/>
          <w:color w:val="auto"/>
          <w:sz w:val="18"/>
          <w:szCs w:val="18"/>
          <w:lang w:val="hr-HR"/>
        </w:rPr>
        <w:t>ili z</w:t>
      </w:r>
      <w:r w:rsidR="00DE2EDE" w:rsidRPr="00584917">
        <w:rPr>
          <w:b w:val="0"/>
          <w:color w:val="auto"/>
          <w:sz w:val="18"/>
          <w:szCs w:val="18"/>
          <w:lang w:val="hr-HR"/>
        </w:rPr>
        <w:t>bog</w:t>
      </w:r>
      <w:r w:rsidRPr="00584917">
        <w:rPr>
          <w:b w:val="0"/>
          <w:color w:val="auto"/>
          <w:sz w:val="18"/>
          <w:szCs w:val="18"/>
          <w:lang w:val="hr-HR"/>
        </w:rPr>
        <w:t>,  </w:t>
      </w:r>
      <w:r w:rsidR="00DE2EDE" w:rsidRPr="00584917">
        <w:rPr>
          <w:b w:val="0"/>
          <w:color w:val="auto"/>
          <w:sz w:val="18"/>
          <w:szCs w:val="18"/>
          <w:lang w:val="hr-HR"/>
        </w:rPr>
        <w:t>na primjer</w:t>
      </w:r>
      <w:r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DE2EDE" w:rsidRPr="00584917">
        <w:rPr>
          <w:b w:val="0"/>
          <w:color w:val="auto"/>
          <w:sz w:val="18"/>
          <w:szCs w:val="18"/>
          <w:lang w:val="hr-HR"/>
        </w:rPr>
        <w:t>nezgode</w:t>
      </w:r>
      <w:r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DE2EDE" w:rsidRPr="00584917">
        <w:rPr>
          <w:b w:val="0"/>
          <w:color w:val="auto"/>
          <w:sz w:val="18"/>
          <w:szCs w:val="18"/>
          <w:lang w:val="hr-HR"/>
        </w:rPr>
        <w:t>ozljede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b w:val="0"/>
          <w:color w:val="auto"/>
          <w:sz w:val="18"/>
          <w:szCs w:val="18"/>
          <w:lang w:val="hr-HR"/>
        </w:rPr>
        <w:t>ili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b w:val="0"/>
          <w:color w:val="auto"/>
          <w:sz w:val="18"/>
          <w:szCs w:val="18"/>
          <w:lang w:val="hr-HR"/>
        </w:rPr>
        <w:t>bolesti</w:t>
      </w:r>
      <w:r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DE2EDE" w:rsidRPr="00584917">
        <w:rPr>
          <w:b w:val="0"/>
          <w:color w:val="auto"/>
          <w:sz w:val="18"/>
          <w:szCs w:val="18"/>
          <w:lang w:val="hr-HR"/>
        </w:rPr>
        <w:t>ili</w:t>
      </w:r>
      <w:r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b w:val="0"/>
          <w:color w:val="auto"/>
          <w:sz w:val="18"/>
          <w:szCs w:val="18"/>
          <w:lang w:val="hr-HR"/>
        </w:rPr>
        <w:t>intelektualne onesposobljenosti</w:t>
      </w:r>
      <w:r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7C" w14:textId="13256A5D" w:rsidR="002A625A" w:rsidRPr="00584917" w:rsidRDefault="00DE2EDE" w:rsidP="002A625A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Internet stranica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Pr="00584917">
        <w:rPr>
          <w:b w:val="0"/>
          <w:color w:val="auto"/>
          <w:sz w:val="18"/>
          <w:szCs w:val="18"/>
          <w:lang w:val="hr-HR"/>
        </w:rPr>
        <w:t>Sredstava pri sudu</w:t>
      </w:r>
      <w:r w:rsidR="001C5338" w:rsidRPr="00584917">
        <w:rPr>
          <w:b w:val="0"/>
          <w:color w:val="auto"/>
          <w:sz w:val="18"/>
          <w:szCs w:val="18"/>
          <w:lang w:val="hr-HR"/>
        </w:rPr>
        <w:t xml:space="preserve"> (</w:t>
      </w:r>
      <w:hyperlink r:id="rId56" w:history="1">
        <w:r w:rsidR="00142075" w:rsidRPr="00E4240B">
          <w:rPr>
            <w:rStyle w:val="Hyperlink"/>
            <w:b w:val="0"/>
            <w:sz w:val="18"/>
            <w:szCs w:val="18"/>
            <w:lang w:val="hr-HR"/>
          </w:rPr>
          <w:t>www.fundsincourt.vic.gov.au</w:t>
        </w:r>
      </w:hyperlink>
      <w:r w:rsidR="001C5338" w:rsidRPr="00584917">
        <w:rPr>
          <w:b w:val="0"/>
          <w:color w:val="auto"/>
          <w:sz w:val="18"/>
          <w:szCs w:val="18"/>
          <w:lang w:val="hr-HR"/>
        </w:rPr>
        <w:t xml:space="preserve">) </w:t>
      </w:r>
      <w:r w:rsidRPr="00584917">
        <w:rPr>
          <w:b w:val="0"/>
          <w:color w:val="auto"/>
          <w:sz w:val="18"/>
          <w:szCs w:val="18"/>
          <w:lang w:val="hr-HR"/>
        </w:rPr>
        <w:t>pruža pune detalje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Pr="00584917">
        <w:rPr>
          <w:b w:val="0"/>
          <w:color w:val="auto"/>
          <w:sz w:val="18"/>
          <w:szCs w:val="18"/>
          <w:lang w:val="hr-HR"/>
        </w:rPr>
        <w:t>koji se odnose na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‘</w:t>
      </w:r>
      <w:r w:rsidRPr="00584917">
        <w:rPr>
          <w:b w:val="0"/>
          <w:color w:val="auto"/>
          <w:sz w:val="18"/>
          <w:szCs w:val="18"/>
          <w:lang w:val="hr-HR"/>
        </w:rPr>
        <w:t>nagradna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Pr="00584917">
        <w:rPr>
          <w:b w:val="0"/>
          <w:color w:val="auto"/>
          <w:sz w:val="18"/>
          <w:szCs w:val="18"/>
          <w:lang w:val="hr-HR"/>
        </w:rPr>
        <w:t>i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 ‘</w:t>
      </w:r>
      <w:r w:rsidRPr="00584917">
        <w:rPr>
          <w:b w:val="0"/>
          <w:color w:val="auto"/>
          <w:sz w:val="18"/>
          <w:szCs w:val="18"/>
          <w:lang w:val="hr-HR"/>
        </w:rPr>
        <w:t>nenagradna</w:t>
      </w:r>
      <w:r w:rsidR="002A625A" w:rsidRPr="00584917">
        <w:rPr>
          <w:b w:val="0"/>
          <w:color w:val="auto"/>
          <w:sz w:val="18"/>
          <w:szCs w:val="18"/>
          <w:lang w:val="hr-HR"/>
        </w:rPr>
        <w:t xml:space="preserve">’ </w:t>
      </w:r>
      <w:r w:rsidRPr="00584917">
        <w:rPr>
          <w:b w:val="0"/>
          <w:color w:val="auto"/>
          <w:sz w:val="18"/>
          <w:szCs w:val="18"/>
          <w:lang w:val="hr-HR"/>
        </w:rPr>
        <w:t>sredstva</w:t>
      </w:r>
      <w:r w:rsidR="002A625A"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7D" w14:textId="77777777" w:rsidR="00CE5168" w:rsidRPr="00584917" w:rsidRDefault="0057302A" w:rsidP="00CE5168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t>Kontakt informacije</w:t>
      </w:r>
    </w:p>
    <w:p w14:paraId="0C57807E" w14:textId="77777777" w:rsidR="00CE5168" w:rsidRPr="00584917" w:rsidRDefault="00DE2EDE" w:rsidP="00CE5168">
      <w:pPr>
        <w:pStyle w:val="NormalWeb"/>
        <w:shd w:val="clear" w:color="auto" w:fill="FFFFFF"/>
        <w:spacing w:before="120" w:after="120"/>
        <w:rPr>
          <w:color w:val="036991"/>
          <w:sz w:val="18"/>
          <w:szCs w:val="18"/>
          <w:u w:val="single"/>
          <w:lang w:val="hr-HR"/>
        </w:rPr>
      </w:pPr>
      <w:r w:rsidRPr="00584917">
        <w:rPr>
          <w:color w:val="454545"/>
          <w:sz w:val="18"/>
          <w:szCs w:val="18"/>
          <w:lang w:val="hr-HR"/>
        </w:rPr>
        <w:t>Telefon</w:t>
      </w:r>
      <w:r w:rsidR="00CE5168" w:rsidRPr="00584917">
        <w:rPr>
          <w:color w:val="454545"/>
          <w:sz w:val="18"/>
          <w:szCs w:val="18"/>
          <w:lang w:val="hr-HR"/>
        </w:rPr>
        <w:t>: 1300 039 390</w:t>
      </w:r>
      <w:r w:rsidR="00CE5168" w:rsidRPr="00584917">
        <w:rPr>
          <w:color w:val="454545"/>
          <w:sz w:val="18"/>
          <w:szCs w:val="18"/>
          <w:lang w:val="hr-HR"/>
        </w:rPr>
        <w:br/>
      </w:r>
      <w:r w:rsidRPr="00584917">
        <w:rPr>
          <w:color w:val="454545"/>
          <w:sz w:val="18"/>
          <w:szCs w:val="18"/>
          <w:lang w:val="hr-HR"/>
        </w:rPr>
        <w:t>Telefon</w:t>
      </w:r>
      <w:r w:rsidR="00CE5168" w:rsidRPr="00584917">
        <w:rPr>
          <w:color w:val="454545"/>
          <w:sz w:val="18"/>
          <w:szCs w:val="18"/>
          <w:lang w:val="hr-HR"/>
        </w:rPr>
        <w:t xml:space="preserve"> (</w:t>
      </w:r>
      <w:r w:rsidRPr="00584917">
        <w:rPr>
          <w:color w:val="454545"/>
          <w:sz w:val="18"/>
          <w:szCs w:val="18"/>
          <w:lang w:val="hr-HR"/>
        </w:rPr>
        <w:t>za prekomorske pozive</w:t>
      </w:r>
      <w:r w:rsidR="00CE5168" w:rsidRPr="00584917">
        <w:rPr>
          <w:color w:val="454545"/>
          <w:sz w:val="18"/>
          <w:szCs w:val="18"/>
          <w:lang w:val="hr-HR"/>
        </w:rPr>
        <w:t>): 61 3 9032 3777</w:t>
      </w:r>
      <w:r w:rsidR="00CE5168" w:rsidRPr="00584917">
        <w:rPr>
          <w:color w:val="454545"/>
          <w:sz w:val="18"/>
          <w:szCs w:val="18"/>
          <w:lang w:val="hr-HR"/>
        </w:rPr>
        <w:br/>
        <w:t>E</w:t>
      </w:r>
      <w:r w:rsidRPr="00584917">
        <w:rPr>
          <w:color w:val="454545"/>
          <w:sz w:val="18"/>
          <w:szCs w:val="18"/>
          <w:lang w:val="it-IT"/>
        </w:rPr>
        <w:t>-</w:t>
      </w:r>
      <w:r w:rsidR="00CE5168" w:rsidRPr="00584917">
        <w:rPr>
          <w:color w:val="454545"/>
          <w:sz w:val="18"/>
          <w:szCs w:val="18"/>
          <w:lang w:val="hr-HR"/>
        </w:rPr>
        <w:t xml:space="preserve">mail: </w:t>
      </w:r>
      <w:hyperlink r:id="rId57" w:history="1">
        <w:r w:rsidR="00CE5168" w:rsidRPr="00584917">
          <w:rPr>
            <w:color w:val="036991"/>
            <w:sz w:val="18"/>
            <w:szCs w:val="18"/>
            <w:u w:val="single"/>
            <w:lang w:val="hr-HR"/>
          </w:rPr>
          <w:t>fic@supremecourt.vic.gov.au</w:t>
        </w:r>
      </w:hyperlink>
    </w:p>
    <w:p w14:paraId="0C57807F" w14:textId="77777777" w:rsidR="00C2003B" w:rsidRPr="00584917" w:rsidRDefault="00DE2EDE" w:rsidP="003E5FDE">
      <w:pPr>
        <w:pStyle w:val="Heading5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Ad</w:t>
      </w:r>
      <w:r w:rsidR="00C2003B" w:rsidRPr="00584917">
        <w:rPr>
          <w:rFonts w:ascii="Arial" w:hAnsi="Arial" w:cs="Arial"/>
          <w:sz w:val="18"/>
          <w:szCs w:val="18"/>
          <w:lang w:val="hr-HR"/>
        </w:rPr>
        <w:t>res</w:t>
      </w:r>
      <w:r w:rsidRPr="00584917">
        <w:rPr>
          <w:rFonts w:ascii="Arial" w:hAnsi="Arial" w:cs="Arial"/>
          <w:sz w:val="18"/>
          <w:szCs w:val="18"/>
          <w:lang w:val="hr-HR"/>
        </w:rPr>
        <w:t>a</w:t>
      </w:r>
    </w:p>
    <w:p w14:paraId="0C578080" w14:textId="77777777" w:rsidR="00C2003B" w:rsidRPr="00584917" w:rsidRDefault="00CB7762" w:rsidP="00C2003B">
      <w:pPr>
        <w:pStyle w:val="NormalWeb"/>
        <w:shd w:val="clear" w:color="auto" w:fill="FFFFFF"/>
        <w:rPr>
          <w:rStyle w:val="lrzxr"/>
          <w:sz w:val="18"/>
          <w:szCs w:val="18"/>
          <w:lang w:val="hr-HR"/>
        </w:rPr>
      </w:pPr>
      <w:r w:rsidRPr="00584917">
        <w:rPr>
          <w:rStyle w:val="lrzxr"/>
          <w:sz w:val="18"/>
          <w:szCs w:val="18"/>
          <w:lang w:val="hr-HR"/>
        </w:rPr>
        <w:t xml:space="preserve">Level 5, </w:t>
      </w:r>
      <w:r w:rsidR="00C2003B" w:rsidRPr="00584917">
        <w:rPr>
          <w:rStyle w:val="lrzxr"/>
          <w:sz w:val="18"/>
          <w:szCs w:val="18"/>
          <w:lang w:val="hr-HR"/>
        </w:rPr>
        <w:t>469 La Trobe Street</w:t>
      </w:r>
    </w:p>
    <w:p w14:paraId="0C578081" w14:textId="77777777" w:rsidR="00C2003B" w:rsidRPr="00584917" w:rsidRDefault="00C2003B" w:rsidP="00C2003B">
      <w:pPr>
        <w:pStyle w:val="NormalWeb"/>
        <w:shd w:val="clear" w:color="auto" w:fill="FFFFFF"/>
        <w:spacing w:after="120"/>
        <w:rPr>
          <w:rStyle w:val="lrzxr"/>
          <w:sz w:val="18"/>
          <w:szCs w:val="18"/>
          <w:lang w:val="hr-HR"/>
        </w:rPr>
      </w:pPr>
      <w:r w:rsidRPr="00584917">
        <w:rPr>
          <w:rStyle w:val="lrzxr"/>
          <w:sz w:val="18"/>
          <w:szCs w:val="18"/>
          <w:lang w:val="hr-HR"/>
        </w:rPr>
        <w:t>Melbourne VIC 3000</w:t>
      </w:r>
    </w:p>
    <w:p w14:paraId="0C578082" w14:textId="77777777" w:rsidR="003E5FDE" w:rsidRPr="00584917" w:rsidRDefault="00DE2EDE" w:rsidP="003E5FDE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eastAsiaTheme="majorEastAsia" w:hAnsi="Arial" w:cs="Arial"/>
          <w:color w:val="2E74B5" w:themeColor="accent1" w:themeShade="BF"/>
          <w:sz w:val="18"/>
          <w:szCs w:val="18"/>
          <w:lang w:val="hr-HR"/>
        </w:rPr>
        <w:t>Radni sati</w:t>
      </w:r>
      <w:r w:rsidR="003E5FDE" w:rsidRPr="00584917">
        <w:rPr>
          <w:rFonts w:ascii="Arial" w:eastAsiaTheme="majorEastAsia" w:hAnsi="Arial" w:cs="Arial"/>
          <w:color w:val="2E74B5" w:themeColor="accent1" w:themeShade="BF"/>
          <w:sz w:val="18"/>
          <w:szCs w:val="18"/>
          <w:lang w:val="hr-HR"/>
        </w:rPr>
        <w:t>:</w:t>
      </w:r>
      <w:r w:rsidR="003E5FDE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 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od ponedjeljka</w:t>
      </w:r>
      <w:r w:rsidR="003E5FDE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do</w:t>
      </w:r>
      <w:r w:rsidR="003E5FDE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petka</w:t>
      </w:r>
      <w:r w:rsidR="003E5FDE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od </w:t>
      </w:r>
      <w:r w:rsidR="003E5FDE" w:rsidRPr="00584917">
        <w:rPr>
          <w:rFonts w:ascii="Arial" w:hAnsi="Arial" w:cs="Arial"/>
          <w:color w:val="454545"/>
          <w:sz w:val="18"/>
          <w:szCs w:val="18"/>
          <w:lang w:val="hr-HR"/>
        </w:rPr>
        <w:t>9–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17 sati</w:t>
      </w:r>
      <w:r w:rsidR="003E5FDE" w:rsidRPr="00584917">
        <w:rPr>
          <w:rFonts w:ascii="Arial" w:hAnsi="Arial" w:cs="Arial"/>
          <w:sz w:val="18"/>
          <w:szCs w:val="18"/>
          <w:lang w:val="hr-HR"/>
        </w:rPr>
        <w:br/>
      </w:r>
    </w:p>
    <w:p w14:paraId="0C578083" w14:textId="77777777" w:rsidR="002F6CCA" w:rsidRPr="00584917" w:rsidRDefault="00F53487" w:rsidP="003E5FDE">
      <w:pPr>
        <w:pStyle w:val="NormalWeb"/>
        <w:shd w:val="clear" w:color="auto" w:fill="FFFFFF"/>
        <w:spacing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Porotna služba</w:t>
      </w:r>
      <w:r w:rsidR="00DE2EDE" w:rsidRPr="00584917">
        <w:rPr>
          <w:color w:val="981E32"/>
          <w:sz w:val="22"/>
          <w:szCs w:val="22"/>
          <w:lang w:val="hr-HR"/>
        </w:rPr>
        <w:t xml:space="preserve"> u Viktoriji</w:t>
      </w:r>
    </w:p>
    <w:p w14:paraId="0C578084" w14:textId="77777777" w:rsidR="002F6CCA" w:rsidRPr="00584917" w:rsidRDefault="00DE2EDE" w:rsidP="002F6CCA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 xml:space="preserve">Porotna služba </w:t>
      </w:r>
      <w:r w:rsidR="00F53487" w:rsidRPr="00584917">
        <w:rPr>
          <w:b w:val="0"/>
          <w:color w:val="auto"/>
          <w:sz w:val="18"/>
          <w:szCs w:val="18"/>
          <w:lang w:val="hr-HR"/>
        </w:rPr>
        <w:t xml:space="preserve">je </w:t>
      </w:r>
      <w:r w:rsidRPr="00584917">
        <w:rPr>
          <w:b w:val="0"/>
          <w:color w:val="auto"/>
          <w:sz w:val="18"/>
          <w:szCs w:val="18"/>
          <w:lang w:val="hr-HR"/>
        </w:rPr>
        <w:t>važan dio pravosudnog sustava u Viktoriji</w:t>
      </w:r>
      <w:r w:rsidR="000B6FE6" w:rsidRPr="00584917">
        <w:rPr>
          <w:b w:val="0"/>
          <w:color w:val="auto"/>
          <w:sz w:val="18"/>
          <w:szCs w:val="18"/>
          <w:lang w:val="hr-HR"/>
        </w:rPr>
        <w:t xml:space="preserve">.  </w:t>
      </w:r>
      <w:r w:rsidRPr="00584917">
        <w:rPr>
          <w:b w:val="0"/>
          <w:color w:val="auto"/>
          <w:sz w:val="18"/>
          <w:szCs w:val="18"/>
          <w:lang w:val="hr-HR"/>
        </w:rPr>
        <w:t>Svake godine tisuće žitelja Viktorije</w:t>
      </w:r>
      <w:r w:rsidR="000B6FE6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Pr="00584917">
        <w:rPr>
          <w:b w:val="0"/>
          <w:color w:val="auto"/>
          <w:sz w:val="18"/>
          <w:szCs w:val="18"/>
          <w:lang w:val="hr-HR"/>
        </w:rPr>
        <w:t>daju svoje vrijeme</w:t>
      </w:r>
      <w:r w:rsidR="000B6FE6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Pr="00584917">
        <w:rPr>
          <w:b w:val="0"/>
          <w:color w:val="auto"/>
          <w:sz w:val="18"/>
          <w:szCs w:val="18"/>
          <w:lang w:val="hr-HR"/>
        </w:rPr>
        <w:t>kako bi nazočili sudu kao član porote</w:t>
      </w:r>
      <w:r w:rsidR="000B6FE6"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85" w14:textId="77777777" w:rsidR="000B6FE6" w:rsidRPr="00584917" w:rsidRDefault="00DE2EDE" w:rsidP="000B6FE6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Ukoliko ste bili slučajno odabrani</w:t>
      </w:r>
      <w:r w:rsidR="000B6FE6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Pr="00584917">
        <w:rPr>
          <w:b w:val="0"/>
          <w:color w:val="auto"/>
          <w:sz w:val="18"/>
          <w:szCs w:val="18"/>
          <w:lang w:val="hr-HR"/>
        </w:rPr>
        <w:t>sa liste birača</w:t>
      </w:r>
      <w:r w:rsidR="00793179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Pr="00584917">
        <w:rPr>
          <w:b w:val="0"/>
          <w:color w:val="auto"/>
          <w:sz w:val="18"/>
          <w:szCs w:val="18"/>
          <w:lang w:val="hr-HR"/>
        </w:rPr>
        <w:t>za porotnu službu</w:t>
      </w:r>
      <w:r w:rsidR="00793179"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Pr="00584917">
        <w:rPr>
          <w:b w:val="0"/>
          <w:color w:val="auto"/>
          <w:sz w:val="18"/>
          <w:szCs w:val="18"/>
          <w:lang w:val="hr-HR"/>
        </w:rPr>
        <w:t>možete naći informacije na stranici</w:t>
      </w:r>
      <w:r w:rsidR="00793179" w:rsidRPr="00584917">
        <w:rPr>
          <w:b w:val="0"/>
          <w:color w:val="auto"/>
          <w:sz w:val="18"/>
          <w:szCs w:val="18"/>
          <w:lang w:val="hr-HR"/>
        </w:rPr>
        <w:t xml:space="preserve"> </w:t>
      </w:r>
      <w:hyperlink r:id="rId58" w:history="1">
        <w:r w:rsidR="00793179" w:rsidRPr="00584917">
          <w:rPr>
            <w:rStyle w:val="Hyperlink"/>
            <w:b w:val="0"/>
            <w:sz w:val="18"/>
            <w:szCs w:val="18"/>
            <w:lang w:val="hr-HR"/>
          </w:rPr>
          <w:t>Juries Victoria</w:t>
        </w:r>
      </w:hyperlink>
      <w:r w:rsidRPr="00584917">
        <w:rPr>
          <w:b w:val="0"/>
          <w:sz w:val="18"/>
          <w:szCs w:val="18"/>
          <w:lang w:val="hr-HR"/>
        </w:rPr>
        <w:t xml:space="preserve"> (Porotna služba Viktorije)</w:t>
      </w:r>
      <w:r w:rsidR="00793179"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86" w14:textId="77777777" w:rsidR="00F53487" w:rsidRPr="00584917" w:rsidRDefault="00F53487" w:rsidP="00F72A1E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</w:p>
    <w:p w14:paraId="0C578087" w14:textId="77777777" w:rsidR="00C22ACD" w:rsidRPr="00584917" w:rsidRDefault="00F53487" w:rsidP="00F72A1E">
      <w:pPr>
        <w:pStyle w:val="NormalWeb"/>
        <w:shd w:val="clear" w:color="auto" w:fill="FFFFFF"/>
        <w:spacing w:before="120" w:after="120"/>
        <w:rPr>
          <w:b/>
          <w:color w:val="000000"/>
          <w:sz w:val="18"/>
          <w:szCs w:val="18"/>
          <w:lang w:val="hr-HR"/>
        </w:rPr>
      </w:pPr>
      <w:r w:rsidRPr="00584917">
        <w:rPr>
          <w:b/>
          <w:color w:val="000000"/>
          <w:sz w:val="18"/>
          <w:szCs w:val="18"/>
          <w:lang w:val="hr-HR"/>
        </w:rPr>
        <w:lastRenderedPageBreak/>
        <w:t>Kontakt informacije</w:t>
      </w:r>
    </w:p>
    <w:p w14:paraId="0C578088" w14:textId="77777777" w:rsidR="00C22ACD" w:rsidRPr="00584917" w:rsidRDefault="00DE2EDE" w:rsidP="00F72A1E">
      <w:pPr>
        <w:pStyle w:val="Heading3"/>
        <w:shd w:val="clear" w:color="auto" w:fill="FFFFFF"/>
        <w:rPr>
          <w:b w:val="0"/>
          <w:color w:val="51535C"/>
          <w:sz w:val="18"/>
          <w:szCs w:val="18"/>
          <w:lang w:val="hr-HR"/>
        </w:rPr>
      </w:pPr>
      <w:r w:rsidRPr="00584917">
        <w:rPr>
          <w:b w:val="0"/>
          <w:bCs w:val="0"/>
          <w:color w:val="454545"/>
          <w:sz w:val="18"/>
          <w:szCs w:val="18"/>
          <w:lang w:val="hr-HR"/>
        </w:rPr>
        <w:t>Telefon</w:t>
      </w:r>
      <w:r w:rsidR="00C22ACD" w:rsidRPr="00584917">
        <w:rPr>
          <w:b w:val="0"/>
          <w:color w:val="51535C"/>
          <w:sz w:val="18"/>
          <w:szCs w:val="18"/>
          <w:lang w:val="hr-HR"/>
        </w:rPr>
        <w:t>: 03 8636 6800</w:t>
      </w:r>
    </w:p>
    <w:p w14:paraId="0C578089" w14:textId="77777777" w:rsidR="003E5FDE" w:rsidRPr="00584917" w:rsidRDefault="003E5FDE" w:rsidP="003E5FDE">
      <w:pPr>
        <w:pStyle w:val="Heading3"/>
        <w:shd w:val="clear" w:color="auto" w:fill="FFFFFF"/>
        <w:spacing w:after="120"/>
        <w:rPr>
          <w:b w:val="0"/>
          <w:color w:val="51535C"/>
          <w:sz w:val="18"/>
          <w:szCs w:val="18"/>
          <w:lang w:val="hr-HR"/>
        </w:rPr>
      </w:pPr>
      <w:r w:rsidRPr="00584917">
        <w:rPr>
          <w:b w:val="0"/>
          <w:color w:val="51535C"/>
          <w:sz w:val="18"/>
          <w:szCs w:val="18"/>
          <w:lang w:val="hr-HR"/>
        </w:rPr>
        <w:t>E</w:t>
      </w:r>
      <w:r w:rsidR="00DE2EDE" w:rsidRPr="00584917">
        <w:rPr>
          <w:b w:val="0"/>
          <w:color w:val="51535C"/>
          <w:sz w:val="18"/>
          <w:szCs w:val="18"/>
          <w:lang w:val="it-IT"/>
        </w:rPr>
        <w:t>-</w:t>
      </w:r>
      <w:r w:rsidRPr="00584917">
        <w:rPr>
          <w:b w:val="0"/>
          <w:color w:val="51535C"/>
          <w:sz w:val="18"/>
          <w:szCs w:val="18"/>
          <w:lang w:val="hr-HR"/>
        </w:rPr>
        <w:t xml:space="preserve">mail: </w:t>
      </w:r>
      <w:hyperlink r:id="rId59" w:history="1">
        <w:r w:rsidRPr="00584917">
          <w:rPr>
            <w:rStyle w:val="Hyperlink"/>
            <w:b w:val="0"/>
            <w:sz w:val="18"/>
            <w:szCs w:val="18"/>
            <w:lang w:val="hr-HR"/>
          </w:rPr>
          <w:t>info@juries.vic.gov.au</w:t>
        </w:r>
      </w:hyperlink>
    </w:p>
    <w:p w14:paraId="0C57808A" w14:textId="77777777" w:rsidR="003E5FDE" w:rsidRPr="00584917" w:rsidRDefault="003E5FDE" w:rsidP="00617269">
      <w:pPr>
        <w:pStyle w:val="Heading5"/>
        <w:rPr>
          <w:rFonts w:ascii="Arial" w:hAnsi="Arial" w:cs="Arial"/>
          <w:sz w:val="18"/>
          <w:szCs w:val="18"/>
          <w:lang w:val="hr-HR"/>
        </w:rPr>
      </w:pPr>
      <w:r w:rsidRPr="00584917">
        <w:rPr>
          <w:b/>
          <w:color w:val="auto"/>
          <w:sz w:val="18"/>
          <w:szCs w:val="18"/>
          <w:lang w:val="hr-HR"/>
        </w:rPr>
        <w:t xml:space="preserve"> </w:t>
      </w:r>
      <w:r w:rsidR="00DE2EDE" w:rsidRPr="00584917">
        <w:rPr>
          <w:rFonts w:ascii="Arial" w:hAnsi="Arial" w:cs="Arial"/>
          <w:sz w:val="18"/>
          <w:szCs w:val="18"/>
          <w:lang w:val="hr-HR"/>
        </w:rPr>
        <w:t>Adresa</w:t>
      </w:r>
    </w:p>
    <w:p w14:paraId="0C57808B" w14:textId="77777777" w:rsidR="003E5FDE" w:rsidRPr="00584917" w:rsidRDefault="00793179" w:rsidP="003E5FDE">
      <w:pPr>
        <w:pStyle w:val="Heading3"/>
        <w:shd w:val="clear" w:color="auto" w:fill="FFFFFF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Juries Victoria</w:t>
      </w:r>
    </w:p>
    <w:p w14:paraId="0C57808C" w14:textId="77777777" w:rsidR="003E5FDE" w:rsidRPr="00584917" w:rsidRDefault="002F6CCA" w:rsidP="003E5FDE">
      <w:pPr>
        <w:pStyle w:val="Heading3"/>
        <w:shd w:val="clear" w:color="auto" w:fill="FFFFFF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Groun</w:t>
      </w:r>
      <w:r w:rsidR="003E5FDE" w:rsidRPr="00584917">
        <w:rPr>
          <w:b w:val="0"/>
          <w:color w:val="auto"/>
          <w:sz w:val="18"/>
          <w:szCs w:val="18"/>
          <w:lang w:val="hr-HR"/>
        </w:rPr>
        <w:t>d Floor, County Court Building</w:t>
      </w:r>
    </w:p>
    <w:p w14:paraId="0C57808D" w14:textId="77777777" w:rsidR="003E5FDE" w:rsidRPr="00584917" w:rsidRDefault="003E5FDE" w:rsidP="003E5FDE">
      <w:pPr>
        <w:pStyle w:val="Heading3"/>
        <w:shd w:val="clear" w:color="auto" w:fill="FFFFFF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>250 William Street</w:t>
      </w:r>
    </w:p>
    <w:p w14:paraId="0C57808E" w14:textId="77777777" w:rsidR="00C22ACD" w:rsidRPr="00584917" w:rsidRDefault="00617269" w:rsidP="003E5FDE">
      <w:pPr>
        <w:pStyle w:val="Heading3"/>
        <w:shd w:val="clear" w:color="auto" w:fill="FFFFFF"/>
        <w:rPr>
          <w:b w:val="0"/>
          <w:color w:val="auto"/>
          <w:sz w:val="18"/>
          <w:szCs w:val="18"/>
          <w:lang w:val="hr-HR"/>
        </w:rPr>
      </w:pPr>
      <w:r w:rsidRPr="00584917">
        <w:rPr>
          <w:b w:val="0"/>
          <w:color w:val="auto"/>
          <w:sz w:val="18"/>
          <w:szCs w:val="18"/>
          <w:lang w:val="hr-HR"/>
        </w:rPr>
        <w:t xml:space="preserve">Melbourne </w:t>
      </w:r>
      <w:r w:rsidR="003E5FDE" w:rsidRPr="00584917">
        <w:rPr>
          <w:b w:val="0"/>
          <w:color w:val="auto"/>
          <w:sz w:val="18"/>
          <w:szCs w:val="18"/>
          <w:lang w:val="hr-HR"/>
        </w:rPr>
        <w:t>VIC</w:t>
      </w:r>
      <w:r w:rsidR="002F6CCA" w:rsidRPr="00584917">
        <w:rPr>
          <w:b w:val="0"/>
          <w:color w:val="auto"/>
          <w:sz w:val="18"/>
          <w:szCs w:val="18"/>
          <w:lang w:val="hr-HR"/>
        </w:rPr>
        <w:t xml:space="preserve"> 3000</w:t>
      </w:r>
    </w:p>
    <w:p w14:paraId="0C57808F" w14:textId="77777777" w:rsidR="00C22ACD" w:rsidRPr="00584917" w:rsidRDefault="00C22ACD" w:rsidP="003E5FDE">
      <w:pPr>
        <w:pStyle w:val="Heading3"/>
        <w:shd w:val="clear" w:color="auto" w:fill="FFFFFF"/>
        <w:rPr>
          <w:b w:val="0"/>
          <w:color w:val="auto"/>
          <w:sz w:val="18"/>
          <w:szCs w:val="18"/>
          <w:lang w:val="hr-HR"/>
        </w:rPr>
      </w:pPr>
    </w:p>
    <w:p w14:paraId="0C578090" w14:textId="77777777" w:rsidR="00793179" w:rsidRPr="00584917" w:rsidRDefault="00295439" w:rsidP="00C22ACD">
      <w:pPr>
        <w:widowControl w:val="0"/>
        <w:autoSpaceDE w:val="0"/>
        <w:autoSpaceDN w:val="0"/>
        <w:adjustRightInd w:val="0"/>
        <w:ind w:right="136"/>
        <w:rPr>
          <w:rFonts w:ascii="Arial" w:hAnsi="Arial" w:cs="Arial"/>
          <w:color w:val="454545"/>
          <w:sz w:val="18"/>
          <w:szCs w:val="18"/>
          <w:lang w:val="hr-HR"/>
        </w:rPr>
      </w:pPr>
      <w:r w:rsidRPr="00584917">
        <w:rPr>
          <w:rFonts w:ascii="Arial" w:eastAsiaTheme="majorEastAsia" w:hAnsi="Arial" w:cs="Arial"/>
          <w:color w:val="2E74B5" w:themeColor="accent1" w:themeShade="BF"/>
          <w:sz w:val="18"/>
          <w:szCs w:val="18"/>
          <w:lang w:val="hr-HR"/>
        </w:rPr>
        <w:t>Radni sati</w:t>
      </w:r>
      <w:r w:rsidR="00C22ACD" w:rsidRPr="00584917">
        <w:rPr>
          <w:rFonts w:ascii="Arial" w:eastAsiaTheme="majorEastAsia" w:hAnsi="Arial" w:cs="Arial"/>
          <w:color w:val="2E74B5" w:themeColor="accent1" w:themeShade="BF"/>
          <w:sz w:val="18"/>
          <w:szCs w:val="18"/>
          <w:lang w:val="hr-HR"/>
        </w:rPr>
        <w:t>:</w:t>
      </w:r>
      <w:r w:rsidR="00793179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 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od ponedjeljka</w:t>
      </w:r>
      <w:r w:rsidR="00793179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do</w:t>
      </w:r>
      <w:r w:rsidR="00793179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>petka od</w:t>
      </w:r>
      <w:r w:rsidR="00793179"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8.45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do 16</w:t>
      </w:r>
      <w:r w:rsidR="00793179" w:rsidRPr="00584917">
        <w:rPr>
          <w:rFonts w:ascii="Arial" w:hAnsi="Arial" w:cs="Arial"/>
          <w:color w:val="454545"/>
          <w:sz w:val="18"/>
          <w:szCs w:val="18"/>
          <w:lang w:val="hr-HR"/>
        </w:rPr>
        <w:t>.30</w:t>
      </w:r>
      <w:r w:rsidRPr="00584917">
        <w:rPr>
          <w:rFonts w:ascii="Arial" w:hAnsi="Arial" w:cs="Arial"/>
          <w:color w:val="454545"/>
          <w:sz w:val="18"/>
          <w:szCs w:val="18"/>
          <w:lang w:val="hr-HR"/>
        </w:rPr>
        <w:t xml:space="preserve"> sati</w:t>
      </w:r>
    </w:p>
    <w:p w14:paraId="0C578091" w14:textId="77777777" w:rsidR="002445ED" w:rsidRPr="00584917" w:rsidRDefault="00295439" w:rsidP="002445ED">
      <w:pPr>
        <w:pStyle w:val="NormalWeb"/>
        <w:shd w:val="clear" w:color="auto" w:fill="FFFFFF"/>
        <w:spacing w:after="120"/>
        <w:rPr>
          <w:color w:val="981E32"/>
          <w:sz w:val="22"/>
          <w:szCs w:val="22"/>
          <w:lang w:val="hr-HR"/>
        </w:rPr>
      </w:pPr>
      <w:r w:rsidRPr="00584917">
        <w:rPr>
          <w:color w:val="981E32"/>
          <w:sz w:val="22"/>
          <w:szCs w:val="22"/>
          <w:lang w:val="hr-HR"/>
        </w:rPr>
        <w:t>Pravna knjižnica Viktorije</w:t>
      </w:r>
    </w:p>
    <w:p w14:paraId="0C578092" w14:textId="77777777" w:rsidR="002445ED" w:rsidRPr="00584917" w:rsidRDefault="000B2076" w:rsidP="00390810">
      <w:pPr>
        <w:pStyle w:val="Heading3"/>
        <w:shd w:val="clear" w:color="auto" w:fill="FFFFFF"/>
        <w:spacing w:after="120"/>
        <w:rPr>
          <w:b w:val="0"/>
          <w:color w:val="auto"/>
          <w:sz w:val="18"/>
          <w:szCs w:val="18"/>
          <w:lang w:val="hr-HR"/>
        </w:rPr>
      </w:pPr>
      <w:hyperlink r:id="rId60" w:history="1">
        <w:r w:rsidR="00104605" w:rsidRPr="00584917">
          <w:rPr>
            <w:rStyle w:val="Hyperlink"/>
            <w:b w:val="0"/>
            <w:sz w:val="18"/>
            <w:szCs w:val="18"/>
            <w:lang w:val="hr-HR"/>
          </w:rPr>
          <w:t>Law Library of Victoria</w:t>
        </w:r>
      </w:hyperlink>
      <w:r w:rsidR="00104605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(Pravna knjižnica Viktorije) je važan resurs za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sudove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295439" w:rsidRPr="00584917">
        <w:rPr>
          <w:b w:val="0"/>
          <w:color w:val="auto"/>
          <w:sz w:val="18"/>
          <w:szCs w:val="18"/>
          <w:lang w:val="hr-HR"/>
        </w:rPr>
        <w:t>kao i za pravnu profesiju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i zajednicu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.  </w:t>
      </w:r>
      <w:r w:rsidR="00295439" w:rsidRPr="00584917">
        <w:rPr>
          <w:b w:val="0"/>
          <w:color w:val="auto"/>
          <w:sz w:val="18"/>
          <w:szCs w:val="18"/>
          <w:lang w:val="hr-HR"/>
        </w:rPr>
        <w:t>Uključuje kombinirane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kolekcije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Vrhovnog suda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295439" w:rsidRPr="00584917">
        <w:rPr>
          <w:b w:val="0"/>
          <w:color w:val="auto"/>
          <w:sz w:val="18"/>
          <w:szCs w:val="18"/>
          <w:lang w:val="hr-HR"/>
        </w:rPr>
        <w:t>Okružnog suda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295439" w:rsidRPr="00584917">
        <w:rPr>
          <w:b w:val="0"/>
          <w:color w:val="auto"/>
          <w:sz w:val="18"/>
          <w:szCs w:val="18"/>
          <w:lang w:val="hr-HR"/>
        </w:rPr>
        <w:t>Suda za prekršaje i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VCAT</w:t>
      </w:r>
      <w:r w:rsidR="00295439" w:rsidRPr="00584917">
        <w:rPr>
          <w:b w:val="0"/>
          <w:color w:val="auto"/>
          <w:sz w:val="18"/>
          <w:szCs w:val="18"/>
          <w:lang w:val="hr-HR"/>
        </w:rPr>
        <w:t>-a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. </w:t>
      </w:r>
      <w:r w:rsidR="00295439" w:rsidRPr="00584917">
        <w:rPr>
          <w:b w:val="0"/>
          <w:color w:val="auto"/>
          <w:sz w:val="18"/>
          <w:szCs w:val="18"/>
          <w:lang w:val="hr-HR"/>
        </w:rPr>
        <w:t>Članovi javnosti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ne mogu posuditi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stavke iz Pravne knjižnic</w:t>
      </w:r>
      <w:r w:rsidR="00D9095C" w:rsidRPr="00584917">
        <w:rPr>
          <w:b w:val="0"/>
          <w:color w:val="auto"/>
          <w:sz w:val="18"/>
          <w:szCs w:val="18"/>
          <w:lang w:val="hr-HR"/>
        </w:rPr>
        <w:t>e</w:t>
      </w:r>
      <w:r w:rsidR="00295439" w:rsidRPr="00584917">
        <w:rPr>
          <w:b w:val="0"/>
          <w:color w:val="auto"/>
          <w:sz w:val="18"/>
          <w:szCs w:val="18"/>
          <w:lang w:val="hr-HR"/>
        </w:rPr>
        <w:t xml:space="preserve"> Viktorije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, </w:t>
      </w:r>
      <w:r w:rsidR="00295439" w:rsidRPr="00584917">
        <w:rPr>
          <w:b w:val="0"/>
          <w:color w:val="auto"/>
          <w:sz w:val="18"/>
          <w:szCs w:val="18"/>
          <w:lang w:val="hr-HR"/>
        </w:rPr>
        <w:t>ali mogu posjetiti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Knjižnicu Vrhovnog suda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tijekom radnih sati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. </w:t>
      </w:r>
      <w:r w:rsidR="00295439" w:rsidRPr="00584917">
        <w:rPr>
          <w:b w:val="0"/>
          <w:color w:val="auto"/>
          <w:sz w:val="18"/>
          <w:szCs w:val="18"/>
          <w:lang w:val="hr-HR"/>
        </w:rPr>
        <w:t>Knjižnica ima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široki izbor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digitalnih pravnih resursa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koji su dostupni za javnu uporabu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na računalima</w:t>
      </w:r>
      <w:r w:rsidR="00390810" w:rsidRPr="00584917">
        <w:rPr>
          <w:b w:val="0"/>
          <w:color w:val="auto"/>
          <w:sz w:val="18"/>
          <w:szCs w:val="18"/>
          <w:lang w:val="hr-HR"/>
        </w:rPr>
        <w:t xml:space="preserve"> </w:t>
      </w:r>
      <w:r w:rsidR="00295439" w:rsidRPr="00584917">
        <w:rPr>
          <w:b w:val="0"/>
          <w:color w:val="auto"/>
          <w:sz w:val="18"/>
          <w:szCs w:val="18"/>
          <w:lang w:val="hr-HR"/>
        </w:rPr>
        <w:t>u knjižnici</w:t>
      </w:r>
      <w:r w:rsidR="00390810" w:rsidRPr="00584917">
        <w:rPr>
          <w:b w:val="0"/>
          <w:color w:val="auto"/>
          <w:sz w:val="18"/>
          <w:szCs w:val="18"/>
          <w:lang w:val="hr-HR"/>
        </w:rPr>
        <w:t>.</w:t>
      </w:r>
    </w:p>
    <w:p w14:paraId="0C578093" w14:textId="77777777" w:rsidR="002445ED" w:rsidRPr="00584917" w:rsidRDefault="00295439" w:rsidP="002445ED">
      <w:pPr>
        <w:spacing w:line="276" w:lineRule="auto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Internet stranica</w:t>
      </w:r>
      <w:r w:rsidR="002445ED" w:rsidRPr="00584917">
        <w:rPr>
          <w:rFonts w:ascii="Arial" w:hAnsi="Arial" w:cs="Arial"/>
          <w:sz w:val="18"/>
          <w:szCs w:val="18"/>
          <w:lang w:val="hr-HR"/>
        </w:rPr>
        <w:t>:</w:t>
      </w:r>
      <w:r w:rsidR="002445ED" w:rsidRPr="00584917">
        <w:rPr>
          <w:rFonts w:ascii="Arial" w:hAnsi="Arial" w:cs="Arial"/>
          <w:sz w:val="18"/>
          <w:szCs w:val="18"/>
          <w:lang w:val="hr-HR"/>
        </w:rPr>
        <w:tab/>
      </w:r>
      <w:hyperlink r:id="rId61" w:history="1">
        <w:r w:rsidR="002445ED" w:rsidRPr="00584917">
          <w:rPr>
            <w:rStyle w:val="Hyperlink"/>
            <w:rFonts w:ascii="Arial" w:hAnsi="Arial" w:cs="Arial"/>
            <w:sz w:val="18"/>
            <w:szCs w:val="18"/>
            <w:lang w:val="hr-HR"/>
          </w:rPr>
          <w:t>www.lawlibrary.vic.gov.au</w:t>
        </w:r>
      </w:hyperlink>
    </w:p>
    <w:p w14:paraId="0C578094" w14:textId="77777777" w:rsidR="002445ED" w:rsidRPr="00584917" w:rsidRDefault="00295439" w:rsidP="00C315BE">
      <w:pPr>
        <w:pStyle w:val="Heading5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Adresa</w:t>
      </w:r>
    </w:p>
    <w:p w14:paraId="0C578095" w14:textId="77777777" w:rsidR="002445ED" w:rsidRPr="00584917" w:rsidRDefault="002445ED" w:rsidP="002445ED">
      <w:pPr>
        <w:shd w:val="clear" w:color="auto" w:fill="FEFEFE"/>
        <w:spacing w:after="0" w:line="276" w:lineRule="auto"/>
        <w:rPr>
          <w:rFonts w:ascii="Arial" w:hAnsi="Arial" w:cs="Arial"/>
          <w:color w:val="0A0A0A"/>
          <w:sz w:val="18"/>
          <w:szCs w:val="18"/>
          <w:lang w:val="hr-HR"/>
        </w:rPr>
      </w:pPr>
      <w:r w:rsidRPr="00584917">
        <w:rPr>
          <w:rFonts w:ascii="Arial" w:hAnsi="Arial" w:cs="Arial"/>
          <w:color w:val="0A0A0A"/>
          <w:sz w:val="18"/>
          <w:szCs w:val="18"/>
          <w:lang w:val="hr-HR"/>
        </w:rPr>
        <w:t>The Supreme Court Library</w:t>
      </w:r>
    </w:p>
    <w:p w14:paraId="0C578096" w14:textId="77777777" w:rsidR="002445ED" w:rsidRPr="00584917" w:rsidRDefault="002445ED" w:rsidP="002445ED">
      <w:pPr>
        <w:shd w:val="clear" w:color="auto" w:fill="FEFEFE"/>
        <w:spacing w:after="0" w:line="276" w:lineRule="auto"/>
        <w:ind w:left="360" w:hanging="360"/>
        <w:rPr>
          <w:rFonts w:ascii="Arial" w:hAnsi="Arial" w:cs="Arial"/>
          <w:color w:val="0A0A0A"/>
          <w:sz w:val="18"/>
          <w:szCs w:val="18"/>
          <w:lang w:val="hr-HR"/>
        </w:rPr>
      </w:pPr>
      <w:r w:rsidRPr="00584917">
        <w:rPr>
          <w:rFonts w:ascii="Arial" w:hAnsi="Arial" w:cs="Arial"/>
          <w:color w:val="0A0A0A"/>
          <w:sz w:val="18"/>
          <w:szCs w:val="18"/>
          <w:lang w:val="hr-HR"/>
        </w:rPr>
        <w:t>210 William Street</w:t>
      </w:r>
    </w:p>
    <w:p w14:paraId="0C578097" w14:textId="77777777" w:rsidR="002445ED" w:rsidRPr="00584917" w:rsidRDefault="002445ED" w:rsidP="002445ED">
      <w:pPr>
        <w:shd w:val="clear" w:color="auto" w:fill="FEFEFE"/>
        <w:spacing w:line="276" w:lineRule="auto"/>
        <w:ind w:left="6"/>
        <w:rPr>
          <w:rFonts w:ascii="Arial" w:hAnsi="Arial" w:cs="Arial"/>
          <w:color w:val="0A0A0A"/>
          <w:sz w:val="18"/>
          <w:szCs w:val="18"/>
          <w:lang w:val="hr-HR"/>
        </w:rPr>
      </w:pPr>
      <w:r w:rsidRPr="00584917">
        <w:rPr>
          <w:rFonts w:ascii="Arial" w:hAnsi="Arial" w:cs="Arial"/>
          <w:color w:val="0A0A0A"/>
          <w:sz w:val="18"/>
          <w:szCs w:val="18"/>
          <w:lang w:val="hr-HR"/>
        </w:rPr>
        <w:t>Melbourne VIC 3000</w:t>
      </w:r>
    </w:p>
    <w:p w14:paraId="0C578098" w14:textId="77777777" w:rsidR="002445ED" w:rsidRPr="00584917" w:rsidRDefault="00295439" w:rsidP="003E63B5">
      <w:pPr>
        <w:pStyle w:val="Heading5"/>
        <w:rPr>
          <w:rFonts w:ascii="Arial" w:hAnsi="Arial" w:cs="Arial"/>
          <w:sz w:val="18"/>
          <w:szCs w:val="18"/>
          <w:lang w:val="hr-HR"/>
        </w:rPr>
      </w:pPr>
      <w:r w:rsidRPr="00584917">
        <w:rPr>
          <w:rFonts w:ascii="Arial" w:hAnsi="Arial" w:cs="Arial"/>
          <w:sz w:val="18"/>
          <w:szCs w:val="18"/>
          <w:lang w:val="hr-HR"/>
        </w:rPr>
        <w:t>Radni sati</w:t>
      </w:r>
    </w:p>
    <w:p w14:paraId="0C578099" w14:textId="77777777" w:rsidR="00390810" w:rsidRPr="00260B59" w:rsidRDefault="00295439" w:rsidP="00390810">
      <w:pPr>
        <w:shd w:val="clear" w:color="auto" w:fill="FEFEFE"/>
        <w:spacing w:line="276" w:lineRule="auto"/>
        <w:ind w:left="6"/>
        <w:rPr>
          <w:rFonts w:ascii="Arial" w:hAnsi="Arial" w:cs="Arial"/>
          <w:color w:val="0A0A0A"/>
          <w:sz w:val="18"/>
          <w:szCs w:val="18"/>
          <w:lang w:val="hr-HR"/>
        </w:rPr>
      </w:pPr>
      <w:r w:rsidRPr="00584917">
        <w:rPr>
          <w:rFonts w:ascii="Arial" w:hAnsi="Arial" w:cs="Arial"/>
          <w:color w:val="0A0A0A"/>
          <w:sz w:val="18"/>
          <w:szCs w:val="18"/>
          <w:lang w:val="hr-HR"/>
        </w:rPr>
        <w:t>od ponedjeljka</w:t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 xml:space="preserve"> </w:t>
      </w:r>
      <w:r w:rsidRPr="00584917">
        <w:rPr>
          <w:rFonts w:ascii="Arial" w:hAnsi="Arial" w:cs="Arial"/>
          <w:color w:val="0A0A0A"/>
          <w:sz w:val="18"/>
          <w:szCs w:val="18"/>
          <w:lang w:val="hr-HR"/>
        </w:rPr>
        <w:t>do četvrtka</w:t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ab/>
        <w:t xml:space="preserve">8.30 </w:t>
      </w:r>
      <w:r w:rsidRPr="00584917">
        <w:rPr>
          <w:rFonts w:ascii="Arial" w:hAnsi="Arial" w:cs="Arial"/>
          <w:color w:val="0A0A0A"/>
          <w:sz w:val="18"/>
          <w:szCs w:val="18"/>
          <w:lang w:val="hr-HR"/>
        </w:rPr>
        <w:t>do 18</w:t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 xml:space="preserve">.00 </w:t>
      </w:r>
      <w:r w:rsidRPr="00584917">
        <w:rPr>
          <w:rFonts w:ascii="Arial" w:hAnsi="Arial" w:cs="Arial"/>
          <w:color w:val="0A0A0A"/>
          <w:sz w:val="18"/>
          <w:szCs w:val="18"/>
          <w:lang w:val="hr-HR"/>
        </w:rPr>
        <w:t>sati</w:t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br/>
      </w:r>
      <w:r w:rsidRPr="00584917">
        <w:rPr>
          <w:rFonts w:ascii="Arial" w:hAnsi="Arial" w:cs="Arial"/>
          <w:color w:val="0A0A0A"/>
          <w:sz w:val="18"/>
          <w:szCs w:val="18"/>
          <w:lang w:val="hr-HR"/>
        </w:rPr>
        <w:t>petak</w:t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ab/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ab/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ab/>
        <w:t xml:space="preserve">8.30 </w:t>
      </w:r>
      <w:r w:rsidRPr="00584917">
        <w:rPr>
          <w:rFonts w:ascii="Arial" w:hAnsi="Arial" w:cs="Arial"/>
          <w:color w:val="0A0A0A"/>
          <w:sz w:val="18"/>
          <w:szCs w:val="18"/>
          <w:lang w:val="hr-HR"/>
        </w:rPr>
        <w:t>do 17</w:t>
      </w:r>
      <w:r w:rsidR="002445ED" w:rsidRPr="00584917">
        <w:rPr>
          <w:rFonts w:ascii="Arial" w:hAnsi="Arial" w:cs="Arial"/>
          <w:color w:val="0A0A0A"/>
          <w:sz w:val="18"/>
          <w:szCs w:val="18"/>
          <w:lang w:val="hr-HR"/>
        </w:rPr>
        <w:t xml:space="preserve">.00 </w:t>
      </w:r>
      <w:r w:rsidRPr="00584917">
        <w:rPr>
          <w:rFonts w:ascii="Arial" w:hAnsi="Arial" w:cs="Arial"/>
          <w:color w:val="0A0A0A"/>
          <w:sz w:val="18"/>
          <w:szCs w:val="18"/>
          <w:lang w:val="hr-HR"/>
        </w:rPr>
        <w:t>sati</w:t>
      </w:r>
    </w:p>
    <w:p w14:paraId="0C57809A" w14:textId="77777777" w:rsidR="003E5FDE" w:rsidRPr="00260B59" w:rsidRDefault="003E5FDE" w:rsidP="003E5FDE">
      <w:pPr>
        <w:pStyle w:val="Heading3"/>
        <w:shd w:val="clear" w:color="auto" w:fill="FFFFFF"/>
        <w:rPr>
          <w:b w:val="0"/>
          <w:color w:val="51535C"/>
          <w:sz w:val="18"/>
          <w:szCs w:val="18"/>
          <w:lang w:val="hr-HR"/>
        </w:rPr>
      </w:pPr>
    </w:p>
    <w:p w14:paraId="0C57809B" w14:textId="77777777" w:rsidR="003E5FDE" w:rsidRPr="00260B59" w:rsidRDefault="003E5FDE" w:rsidP="00562D78">
      <w:pPr>
        <w:pStyle w:val="Heading3"/>
        <w:shd w:val="clear" w:color="auto" w:fill="FFFFFF"/>
        <w:spacing w:after="120"/>
        <w:rPr>
          <w:b w:val="0"/>
          <w:color w:val="51535C"/>
          <w:sz w:val="18"/>
          <w:szCs w:val="18"/>
          <w:lang w:val="hr-HR"/>
        </w:rPr>
      </w:pPr>
    </w:p>
    <w:sectPr w:rsidR="003E5FDE" w:rsidRPr="00260B59" w:rsidSect="00045051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077" w:right="113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80A1" w14:textId="77777777" w:rsidR="001010B4" w:rsidRDefault="001010B4" w:rsidP="00045051">
      <w:pPr>
        <w:spacing w:after="0" w:line="240" w:lineRule="auto"/>
      </w:pPr>
      <w:r>
        <w:separator/>
      </w:r>
    </w:p>
  </w:endnote>
  <w:endnote w:type="continuationSeparator" w:id="0">
    <w:p w14:paraId="0C5780A2" w14:textId="77777777" w:rsidR="001010B4" w:rsidRDefault="001010B4" w:rsidP="0004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MV Bol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0A5" w14:textId="77777777" w:rsidR="009E7770" w:rsidRDefault="009E7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0A6" w14:textId="77777777" w:rsidR="009E7770" w:rsidRDefault="009E7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0A8" w14:textId="77777777" w:rsidR="009E7770" w:rsidRDefault="009E7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7809F" w14:textId="77777777" w:rsidR="001010B4" w:rsidRDefault="001010B4" w:rsidP="00045051">
      <w:pPr>
        <w:spacing w:after="0" w:line="240" w:lineRule="auto"/>
      </w:pPr>
      <w:r>
        <w:separator/>
      </w:r>
    </w:p>
  </w:footnote>
  <w:footnote w:type="continuationSeparator" w:id="0">
    <w:p w14:paraId="0C5780A0" w14:textId="77777777" w:rsidR="001010B4" w:rsidRDefault="001010B4" w:rsidP="0004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0A3" w14:textId="77777777" w:rsidR="009E7770" w:rsidRDefault="009E7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0A4" w14:textId="77777777" w:rsidR="009E7770" w:rsidRDefault="009E7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0A7" w14:textId="77777777" w:rsidR="009E7770" w:rsidRDefault="009E7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00"/>
    <w:multiLevelType w:val="multilevel"/>
    <w:tmpl w:val="0FC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9097D"/>
    <w:multiLevelType w:val="multilevel"/>
    <w:tmpl w:val="7A4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C4AAA"/>
    <w:multiLevelType w:val="hybridMultilevel"/>
    <w:tmpl w:val="1E8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930"/>
    <w:multiLevelType w:val="multilevel"/>
    <w:tmpl w:val="2D2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770D"/>
    <w:multiLevelType w:val="hybridMultilevel"/>
    <w:tmpl w:val="F878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412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A4C7F"/>
    <w:multiLevelType w:val="hybridMultilevel"/>
    <w:tmpl w:val="DB8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222A"/>
    <w:multiLevelType w:val="hybridMultilevel"/>
    <w:tmpl w:val="9EC8F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702"/>
    <w:multiLevelType w:val="hybridMultilevel"/>
    <w:tmpl w:val="A7FCE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668E"/>
    <w:multiLevelType w:val="hybridMultilevel"/>
    <w:tmpl w:val="B10A5506"/>
    <w:lvl w:ilvl="0" w:tplc="2B68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696"/>
    <w:multiLevelType w:val="multilevel"/>
    <w:tmpl w:val="AF2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7691E"/>
    <w:multiLevelType w:val="multilevel"/>
    <w:tmpl w:val="EE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E5D4E"/>
    <w:multiLevelType w:val="hybridMultilevel"/>
    <w:tmpl w:val="A1F24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426AC"/>
    <w:multiLevelType w:val="multilevel"/>
    <w:tmpl w:val="852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155F5"/>
    <w:multiLevelType w:val="multilevel"/>
    <w:tmpl w:val="B07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3758F"/>
    <w:multiLevelType w:val="hybridMultilevel"/>
    <w:tmpl w:val="93A6DD58"/>
    <w:lvl w:ilvl="0" w:tplc="F3D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66206"/>
    <w:multiLevelType w:val="multilevel"/>
    <w:tmpl w:val="0A4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4724F"/>
    <w:multiLevelType w:val="multilevel"/>
    <w:tmpl w:val="1F3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7"/>
    <w:rsid w:val="00001FCB"/>
    <w:rsid w:val="00014F04"/>
    <w:rsid w:val="0002345C"/>
    <w:rsid w:val="00045051"/>
    <w:rsid w:val="000451F6"/>
    <w:rsid w:val="000637AB"/>
    <w:rsid w:val="00081863"/>
    <w:rsid w:val="000B2076"/>
    <w:rsid w:val="000B31B3"/>
    <w:rsid w:val="000B345A"/>
    <w:rsid w:val="000B59D0"/>
    <w:rsid w:val="000B6FE6"/>
    <w:rsid w:val="000D1B88"/>
    <w:rsid w:val="000D642C"/>
    <w:rsid w:val="000F3287"/>
    <w:rsid w:val="000F57BB"/>
    <w:rsid w:val="001010B4"/>
    <w:rsid w:val="00104605"/>
    <w:rsid w:val="00105C74"/>
    <w:rsid w:val="00116B95"/>
    <w:rsid w:val="00124C5B"/>
    <w:rsid w:val="001255EB"/>
    <w:rsid w:val="00125FE4"/>
    <w:rsid w:val="00135B85"/>
    <w:rsid w:val="00141A19"/>
    <w:rsid w:val="00142075"/>
    <w:rsid w:val="0014333F"/>
    <w:rsid w:val="00157806"/>
    <w:rsid w:val="00170653"/>
    <w:rsid w:val="00172010"/>
    <w:rsid w:val="0017603A"/>
    <w:rsid w:val="0019129D"/>
    <w:rsid w:val="001934A3"/>
    <w:rsid w:val="00193644"/>
    <w:rsid w:val="001A2BAD"/>
    <w:rsid w:val="001A370F"/>
    <w:rsid w:val="001B019E"/>
    <w:rsid w:val="001B6369"/>
    <w:rsid w:val="001C296E"/>
    <w:rsid w:val="001C5338"/>
    <w:rsid w:val="001C5D76"/>
    <w:rsid w:val="001C70E6"/>
    <w:rsid w:val="001F34A4"/>
    <w:rsid w:val="001F6581"/>
    <w:rsid w:val="001F6871"/>
    <w:rsid w:val="0020176A"/>
    <w:rsid w:val="00211035"/>
    <w:rsid w:val="002244B7"/>
    <w:rsid w:val="00236507"/>
    <w:rsid w:val="002373AE"/>
    <w:rsid w:val="002438CD"/>
    <w:rsid w:val="002439F8"/>
    <w:rsid w:val="002445ED"/>
    <w:rsid w:val="00260B59"/>
    <w:rsid w:val="00282A08"/>
    <w:rsid w:val="00283845"/>
    <w:rsid w:val="00283F39"/>
    <w:rsid w:val="00295439"/>
    <w:rsid w:val="002A625A"/>
    <w:rsid w:val="002C2FC8"/>
    <w:rsid w:val="002D0AFF"/>
    <w:rsid w:val="002F4C79"/>
    <w:rsid w:val="002F6CCA"/>
    <w:rsid w:val="00306614"/>
    <w:rsid w:val="003100A7"/>
    <w:rsid w:val="003357C9"/>
    <w:rsid w:val="00341B3B"/>
    <w:rsid w:val="00353E74"/>
    <w:rsid w:val="00365E67"/>
    <w:rsid w:val="0038126B"/>
    <w:rsid w:val="00390810"/>
    <w:rsid w:val="003A51B9"/>
    <w:rsid w:val="003A563E"/>
    <w:rsid w:val="003A7D82"/>
    <w:rsid w:val="003B099F"/>
    <w:rsid w:val="003B329A"/>
    <w:rsid w:val="003B5D6B"/>
    <w:rsid w:val="003C6C17"/>
    <w:rsid w:val="003D4C10"/>
    <w:rsid w:val="003E5FDE"/>
    <w:rsid w:val="003E63B5"/>
    <w:rsid w:val="003F3433"/>
    <w:rsid w:val="003F6CC6"/>
    <w:rsid w:val="003F6FE3"/>
    <w:rsid w:val="00422AE9"/>
    <w:rsid w:val="00424D46"/>
    <w:rsid w:val="00430AED"/>
    <w:rsid w:val="004414EE"/>
    <w:rsid w:val="004724E1"/>
    <w:rsid w:val="00481A65"/>
    <w:rsid w:val="004834A7"/>
    <w:rsid w:val="004A2CB1"/>
    <w:rsid w:val="004A5C34"/>
    <w:rsid w:val="004C581E"/>
    <w:rsid w:val="004E0E5F"/>
    <w:rsid w:val="00506534"/>
    <w:rsid w:val="005218CF"/>
    <w:rsid w:val="00523EA7"/>
    <w:rsid w:val="00537F5E"/>
    <w:rsid w:val="005565D8"/>
    <w:rsid w:val="00561E5D"/>
    <w:rsid w:val="00562D78"/>
    <w:rsid w:val="00570756"/>
    <w:rsid w:val="00570801"/>
    <w:rsid w:val="0057302A"/>
    <w:rsid w:val="005841C7"/>
    <w:rsid w:val="00584917"/>
    <w:rsid w:val="00594A01"/>
    <w:rsid w:val="005A3C60"/>
    <w:rsid w:val="005A57BB"/>
    <w:rsid w:val="005B2157"/>
    <w:rsid w:val="005B2B0D"/>
    <w:rsid w:val="005B2C64"/>
    <w:rsid w:val="005B7DA4"/>
    <w:rsid w:val="005E22F1"/>
    <w:rsid w:val="005F278B"/>
    <w:rsid w:val="006135C1"/>
    <w:rsid w:val="00617269"/>
    <w:rsid w:val="00624637"/>
    <w:rsid w:val="0063626C"/>
    <w:rsid w:val="00641E76"/>
    <w:rsid w:val="006472C4"/>
    <w:rsid w:val="00672E1D"/>
    <w:rsid w:val="00682146"/>
    <w:rsid w:val="00696575"/>
    <w:rsid w:val="006B635C"/>
    <w:rsid w:val="006D4153"/>
    <w:rsid w:val="006F6EAC"/>
    <w:rsid w:val="00707AF5"/>
    <w:rsid w:val="00721172"/>
    <w:rsid w:val="00726E46"/>
    <w:rsid w:val="007352A5"/>
    <w:rsid w:val="00741C26"/>
    <w:rsid w:val="00767805"/>
    <w:rsid w:val="00767E2A"/>
    <w:rsid w:val="00776C2B"/>
    <w:rsid w:val="00780D41"/>
    <w:rsid w:val="00783983"/>
    <w:rsid w:val="00791041"/>
    <w:rsid w:val="00793179"/>
    <w:rsid w:val="007A443D"/>
    <w:rsid w:val="007A66FF"/>
    <w:rsid w:val="007E2FAF"/>
    <w:rsid w:val="007F1FBE"/>
    <w:rsid w:val="007F327E"/>
    <w:rsid w:val="007F66E1"/>
    <w:rsid w:val="007F763D"/>
    <w:rsid w:val="00803D30"/>
    <w:rsid w:val="00803E5A"/>
    <w:rsid w:val="008110D9"/>
    <w:rsid w:val="00811A79"/>
    <w:rsid w:val="00812EB7"/>
    <w:rsid w:val="00813730"/>
    <w:rsid w:val="00822C8B"/>
    <w:rsid w:val="00825C8E"/>
    <w:rsid w:val="008262BE"/>
    <w:rsid w:val="00832771"/>
    <w:rsid w:val="008348E8"/>
    <w:rsid w:val="00844738"/>
    <w:rsid w:val="008468C9"/>
    <w:rsid w:val="008A1D51"/>
    <w:rsid w:val="008B5B4C"/>
    <w:rsid w:val="008E1D5C"/>
    <w:rsid w:val="008E22DE"/>
    <w:rsid w:val="008F49A3"/>
    <w:rsid w:val="0090505C"/>
    <w:rsid w:val="00913E5F"/>
    <w:rsid w:val="009177F1"/>
    <w:rsid w:val="00936C6F"/>
    <w:rsid w:val="009600EB"/>
    <w:rsid w:val="009665A2"/>
    <w:rsid w:val="00982D34"/>
    <w:rsid w:val="00994DF5"/>
    <w:rsid w:val="00995B21"/>
    <w:rsid w:val="009A168C"/>
    <w:rsid w:val="009D16DE"/>
    <w:rsid w:val="009D4EB4"/>
    <w:rsid w:val="009E7770"/>
    <w:rsid w:val="00A36BC3"/>
    <w:rsid w:val="00A6754A"/>
    <w:rsid w:val="00A85211"/>
    <w:rsid w:val="00AA62B6"/>
    <w:rsid w:val="00AB3C3D"/>
    <w:rsid w:val="00AC270A"/>
    <w:rsid w:val="00AF19C3"/>
    <w:rsid w:val="00AF7687"/>
    <w:rsid w:val="00B067AC"/>
    <w:rsid w:val="00B2752C"/>
    <w:rsid w:val="00B367B2"/>
    <w:rsid w:val="00B420CC"/>
    <w:rsid w:val="00B5012C"/>
    <w:rsid w:val="00B54F77"/>
    <w:rsid w:val="00B926F1"/>
    <w:rsid w:val="00BA5FF8"/>
    <w:rsid w:val="00BC3C23"/>
    <w:rsid w:val="00BC7FEC"/>
    <w:rsid w:val="00BD0429"/>
    <w:rsid w:val="00BD79D1"/>
    <w:rsid w:val="00BE38DB"/>
    <w:rsid w:val="00BE5019"/>
    <w:rsid w:val="00BE6704"/>
    <w:rsid w:val="00BE7EC1"/>
    <w:rsid w:val="00BF38F2"/>
    <w:rsid w:val="00BF7C5B"/>
    <w:rsid w:val="00C05AC9"/>
    <w:rsid w:val="00C2003B"/>
    <w:rsid w:val="00C22ACD"/>
    <w:rsid w:val="00C26066"/>
    <w:rsid w:val="00C315BE"/>
    <w:rsid w:val="00C339E4"/>
    <w:rsid w:val="00C4644A"/>
    <w:rsid w:val="00C4700B"/>
    <w:rsid w:val="00C604D7"/>
    <w:rsid w:val="00C648C2"/>
    <w:rsid w:val="00C65734"/>
    <w:rsid w:val="00C724A2"/>
    <w:rsid w:val="00C73EB3"/>
    <w:rsid w:val="00C91480"/>
    <w:rsid w:val="00CA6304"/>
    <w:rsid w:val="00CB1887"/>
    <w:rsid w:val="00CB7762"/>
    <w:rsid w:val="00CE5168"/>
    <w:rsid w:val="00CF1A25"/>
    <w:rsid w:val="00CF6EA0"/>
    <w:rsid w:val="00D001F5"/>
    <w:rsid w:val="00D05322"/>
    <w:rsid w:val="00D13981"/>
    <w:rsid w:val="00D15498"/>
    <w:rsid w:val="00D23A18"/>
    <w:rsid w:val="00D2502B"/>
    <w:rsid w:val="00D45C5B"/>
    <w:rsid w:val="00D47DF1"/>
    <w:rsid w:val="00D63EC3"/>
    <w:rsid w:val="00D715E7"/>
    <w:rsid w:val="00D8136A"/>
    <w:rsid w:val="00D85B1E"/>
    <w:rsid w:val="00D9095C"/>
    <w:rsid w:val="00D93E51"/>
    <w:rsid w:val="00DB0649"/>
    <w:rsid w:val="00DB2E21"/>
    <w:rsid w:val="00DB3DE9"/>
    <w:rsid w:val="00DB4230"/>
    <w:rsid w:val="00DB44A9"/>
    <w:rsid w:val="00DD1EEC"/>
    <w:rsid w:val="00DE2EDE"/>
    <w:rsid w:val="00DF00E4"/>
    <w:rsid w:val="00E002A2"/>
    <w:rsid w:val="00E028AF"/>
    <w:rsid w:val="00E178B8"/>
    <w:rsid w:val="00E20C4D"/>
    <w:rsid w:val="00E55230"/>
    <w:rsid w:val="00E7358B"/>
    <w:rsid w:val="00E86D0B"/>
    <w:rsid w:val="00E87137"/>
    <w:rsid w:val="00E95A2A"/>
    <w:rsid w:val="00EB00A5"/>
    <w:rsid w:val="00EC208A"/>
    <w:rsid w:val="00ED0F03"/>
    <w:rsid w:val="00ED3833"/>
    <w:rsid w:val="00ED5FB7"/>
    <w:rsid w:val="00EE1966"/>
    <w:rsid w:val="00F012F2"/>
    <w:rsid w:val="00F04DFD"/>
    <w:rsid w:val="00F05849"/>
    <w:rsid w:val="00F12955"/>
    <w:rsid w:val="00F33ADF"/>
    <w:rsid w:val="00F40A91"/>
    <w:rsid w:val="00F53487"/>
    <w:rsid w:val="00F72A1E"/>
    <w:rsid w:val="00F74681"/>
    <w:rsid w:val="00F837A5"/>
    <w:rsid w:val="00F950EA"/>
    <w:rsid w:val="00F96B9E"/>
    <w:rsid w:val="00FA05F6"/>
    <w:rsid w:val="00FA19DF"/>
    <w:rsid w:val="00FB23F7"/>
    <w:rsid w:val="00FD0846"/>
    <w:rsid w:val="00FD692A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C57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64"/>
  </w:style>
  <w:style w:type="paragraph" w:styleId="Heading1">
    <w:name w:val="heading 1"/>
    <w:basedOn w:val="Normal"/>
    <w:link w:val="Heading1Char"/>
    <w:uiPriority w:val="9"/>
    <w:qFormat/>
    <w:rsid w:val="00ED5FB7"/>
    <w:pPr>
      <w:spacing w:after="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45"/>
      <w:szCs w:val="45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D5FB7"/>
    <w:pP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39"/>
      <w:szCs w:val="39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D5FB7"/>
    <w:pPr>
      <w:spacing w:after="0" w:line="240" w:lineRule="auto"/>
      <w:outlineLvl w:val="2"/>
    </w:pPr>
    <w:rPr>
      <w:rFonts w:ascii="Arial" w:eastAsia="Times New Roman" w:hAnsi="Arial" w:cs="Arial"/>
      <w:b/>
      <w:bCs/>
      <w:color w:val="333333"/>
      <w:sz w:val="33"/>
      <w:szCs w:val="33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FB7"/>
    <w:rPr>
      <w:rFonts w:ascii="Arial" w:eastAsia="Times New Roman" w:hAnsi="Arial" w:cs="Arial"/>
      <w:b/>
      <w:bCs/>
      <w:color w:val="333333"/>
      <w:kern w:val="36"/>
      <w:sz w:val="45"/>
      <w:szCs w:val="4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5FB7"/>
    <w:rPr>
      <w:rFonts w:ascii="Arial" w:eastAsia="Times New Roman" w:hAnsi="Arial" w:cs="Arial"/>
      <w:b/>
      <w:bCs/>
      <w:color w:val="333333"/>
      <w:sz w:val="39"/>
      <w:szCs w:val="39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5FB7"/>
    <w:rPr>
      <w:rFonts w:ascii="Arial" w:eastAsia="Times New Roman" w:hAnsi="Arial" w:cs="Arial"/>
      <w:b/>
      <w:bCs/>
      <w:color w:val="333333"/>
      <w:sz w:val="33"/>
      <w:szCs w:val="33"/>
      <w:lang w:eastAsia="en-AU"/>
    </w:rPr>
  </w:style>
  <w:style w:type="character" w:styleId="Hyperlink">
    <w:name w:val="Hyperlink"/>
    <w:basedOn w:val="DefaultParagraphFont"/>
    <w:uiPriority w:val="99"/>
    <w:unhideWhenUsed/>
    <w:rsid w:val="00ED5FB7"/>
    <w:rPr>
      <w:color w:val="00819B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D5FB7"/>
    <w:rPr>
      <w:b/>
      <w:bCs/>
    </w:rPr>
  </w:style>
  <w:style w:type="paragraph" w:styleId="NormalWeb">
    <w:name w:val="Normal (Web)"/>
    <w:basedOn w:val="Normal"/>
    <w:uiPriority w:val="99"/>
    <w:unhideWhenUsed/>
    <w:rsid w:val="00ED5FB7"/>
    <w:pPr>
      <w:spacing w:after="0" w:line="240" w:lineRule="auto"/>
    </w:pPr>
    <w:rPr>
      <w:rFonts w:ascii="Arial" w:eastAsia="Times New Roman" w:hAnsi="Arial" w:cs="Arial"/>
      <w:color w:val="222222"/>
      <w:sz w:val="24"/>
      <w:szCs w:val="24"/>
      <w:lang w:eastAsia="en-AU"/>
    </w:rPr>
  </w:style>
  <w:style w:type="character" w:customStyle="1" w:styleId="tooltip3">
    <w:name w:val="tooltip3"/>
    <w:basedOn w:val="DefaultParagraphFont"/>
    <w:rsid w:val="00ED5FB7"/>
    <w:rPr>
      <w:color w:val="696407"/>
      <w:u w:val="single"/>
    </w:rPr>
  </w:style>
  <w:style w:type="character" w:customStyle="1" w:styleId="tooltip-content2">
    <w:name w:val="tooltip-content2"/>
    <w:basedOn w:val="DefaultParagraphFont"/>
    <w:rsid w:val="00ED5FB7"/>
  </w:style>
  <w:style w:type="character" w:styleId="FollowedHyperlink">
    <w:name w:val="FollowedHyperlink"/>
    <w:basedOn w:val="DefaultParagraphFont"/>
    <w:uiPriority w:val="99"/>
    <w:semiHidden/>
    <w:unhideWhenUsed/>
    <w:rsid w:val="000F57BB"/>
    <w:rPr>
      <w:color w:val="954F72" w:themeColor="followedHyperlink"/>
      <w:u w:val="single"/>
    </w:rPr>
  </w:style>
  <w:style w:type="paragraph" w:customStyle="1" w:styleId="Default">
    <w:name w:val="Default"/>
    <w:rsid w:val="0006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rnal-link1">
    <w:name w:val="external-link1"/>
    <w:basedOn w:val="DefaultParagraphFont"/>
    <w:rsid w:val="00353E74"/>
  </w:style>
  <w:style w:type="character" w:customStyle="1" w:styleId="channel-name2">
    <w:name w:val="channel-name2"/>
    <w:basedOn w:val="DefaultParagraphFont"/>
    <w:rsid w:val="00353E74"/>
  </w:style>
  <w:style w:type="character" w:customStyle="1" w:styleId="ilfuvd">
    <w:name w:val="ilfuvd"/>
    <w:basedOn w:val="DefaultParagraphFont"/>
    <w:rsid w:val="00570756"/>
  </w:style>
  <w:style w:type="paragraph" w:styleId="Header">
    <w:name w:val="header"/>
    <w:basedOn w:val="Normal"/>
    <w:link w:val="Head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51"/>
  </w:style>
  <w:style w:type="paragraph" w:styleId="Footer">
    <w:name w:val="footer"/>
    <w:basedOn w:val="Normal"/>
    <w:link w:val="FooterChar"/>
    <w:uiPriority w:val="99"/>
    <w:unhideWhenUsed/>
    <w:rsid w:val="0004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51"/>
  </w:style>
  <w:style w:type="character" w:customStyle="1" w:styleId="pull-left">
    <w:name w:val="pull-left"/>
    <w:basedOn w:val="DefaultParagraphFont"/>
    <w:rsid w:val="00045051"/>
  </w:style>
  <w:style w:type="paragraph" w:styleId="BalloonText">
    <w:name w:val="Balloon Text"/>
    <w:basedOn w:val="Normal"/>
    <w:link w:val="BalloonTextChar"/>
    <w:uiPriority w:val="99"/>
    <w:semiHidden/>
    <w:unhideWhenUsed/>
    <w:rsid w:val="005A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14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630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45C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C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rzxr">
    <w:name w:val="lrzxr"/>
    <w:basedOn w:val="DefaultParagraphFont"/>
    <w:rsid w:val="00C2003B"/>
  </w:style>
  <w:style w:type="character" w:customStyle="1" w:styleId="Heading4Char">
    <w:name w:val="Heading 4 Char"/>
    <w:basedOn w:val="DefaultParagraphFont"/>
    <w:link w:val="Heading4"/>
    <w:uiPriority w:val="9"/>
    <w:semiHidden/>
    <w:rsid w:val="002445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9E7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77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40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34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37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D1D2D6"/>
                                <w:left w:val="none" w:sz="0" w:space="0" w:color="D1D2D6"/>
                                <w:bottom w:val="none" w:sz="0" w:space="0" w:color="D1D2D6"/>
                                <w:right w:val="none" w:sz="0" w:space="0" w:color="D1D2D6"/>
                              </w:divBdr>
                              <w:divsChild>
                                <w:div w:id="724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7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055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3060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41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63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482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D1D2D6"/>
                                            <w:left w:val="none" w:sz="0" w:space="0" w:color="D1D2D6"/>
                                            <w:bottom w:val="none" w:sz="0" w:space="0" w:color="D1D2D6"/>
                                            <w:right w:val="none" w:sz="0" w:space="0" w:color="D1D2D6"/>
                                          </w:divBdr>
                                          <w:divsChild>
                                            <w:div w:id="16497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22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D1D2D6"/>
                                        <w:left w:val="none" w:sz="0" w:space="0" w:color="D1D2D6"/>
                                        <w:bottom w:val="none" w:sz="0" w:space="0" w:color="D1D2D6"/>
                                        <w:right w:val="none" w:sz="0" w:space="0" w:color="D1D2D6"/>
                                      </w:divBdr>
                                      <w:divsChild>
                                        <w:div w:id="19506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1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premecourt.vic.gov.au/contact-us" TargetMode="External"/><Relationship Id="rId18" Type="http://schemas.openxmlformats.org/officeDocument/2006/relationships/hyperlink" Target="mailto:coaregistry@supcourt.vic.gov.au" TargetMode="External"/><Relationship Id="rId26" Type="http://schemas.openxmlformats.org/officeDocument/2006/relationships/hyperlink" Target="https://www.supremecourt.vic.gov.au/law-and-practice/court-of-appeal/application-for-waiver-of-court-fees" TargetMode="External"/><Relationship Id="rId39" Type="http://schemas.openxmlformats.org/officeDocument/2006/relationships/hyperlink" Target="https://www.supremecourt.vic.gov.au/law-and-practice/areas-of-the-court/costs-court" TargetMode="External"/><Relationship Id="rId21" Type="http://schemas.openxmlformats.org/officeDocument/2006/relationships/hyperlink" Target="https://www.supremecourt.vic.gov.au/going-to-court/attending-court" TargetMode="External"/><Relationship Id="rId34" Type="http://schemas.openxmlformats.org/officeDocument/2006/relationships/hyperlink" Target="mailto:commercialcourt@supcourt.vic.gov.au" TargetMode="External"/><Relationship Id="rId42" Type="http://schemas.openxmlformats.org/officeDocument/2006/relationships/hyperlink" Target="https://www.supremecourt.vic.gov.au/forms-fees-and-services/registry-services" TargetMode="External"/><Relationship Id="rId47" Type="http://schemas.openxmlformats.org/officeDocument/2006/relationships/hyperlink" Target="https://www.supremecourt.vic.gov.au/forms-fees-and-services/wills-and-probate/grants-of-probate-and-administration-of-deceased-estates" TargetMode="External"/><Relationship Id="rId50" Type="http://schemas.openxmlformats.org/officeDocument/2006/relationships/hyperlink" Target="https://www.supremecourt.vic.gov.au/forms-fees-and-services/wills-and-probate/searching-probate-records" TargetMode="External"/><Relationship Id="rId55" Type="http://schemas.openxmlformats.org/officeDocument/2006/relationships/hyperlink" Target="http://fundsincourt.vic.gov.au/about-us/about-the-senior-master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premecourt.vic.gov.au/going-to-court/court-calendar" TargetMode="External"/><Relationship Id="rId29" Type="http://schemas.openxmlformats.org/officeDocument/2006/relationships/hyperlink" Target="https://www.supremecourt.vic.gov.au/about-the-court/our-judiciary/judicial-organisational-cha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upremecourt.vic.gov.au/forms-fees-and-services/fees/court-of-appeal-fees" TargetMode="External"/><Relationship Id="rId32" Type="http://schemas.openxmlformats.org/officeDocument/2006/relationships/hyperlink" Target="mailto:criminaldivision@supcourt.vic.gov.au" TargetMode="External"/><Relationship Id="rId37" Type="http://schemas.openxmlformats.org/officeDocument/2006/relationships/hyperlink" Target="https://www.supremecourt.vic.gov.au/law-and-practice/areas-of-the-court/practice-court-common-law" TargetMode="External"/><Relationship Id="rId40" Type="http://schemas.openxmlformats.org/officeDocument/2006/relationships/hyperlink" Target="mailto:costs.court@supcourt.vic.gov.au" TargetMode="External"/><Relationship Id="rId45" Type="http://schemas.openxmlformats.org/officeDocument/2006/relationships/hyperlink" Target="https://www.supremecourt.vic.gov.au/forms-fees-and-services/registry-services/serving-legal-documents-overseas" TargetMode="External"/><Relationship Id="rId53" Type="http://schemas.openxmlformats.org/officeDocument/2006/relationships/hyperlink" Target="mailto:probate@supcourt.vic.gov.au" TargetMode="External"/><Relationship Id="rId58" Type="http://schemas.openxmlformats.org/officeDocument/2006/relationships/hyperlink" Target="https://juries.vic.gov.au/home" TargetMode="External"/><Relationship Id="rId66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upremecourt.vic.gov.au/daily-hearing-list" TargetMode="External"/><Relationship Id="rId23" Type="http://schemas.openxmlformats.org/officeDocument/2006/relationships/hyperlink" Target="https://www.supremecourt.vic.gov.au/forms-fees-and-services/fees/prothonotarys-fees" TargetMode="External"/><Relationship Id="rId28" Type="http://schemas.openxmlformats.org/officeDocument/2006/relationships/package" Target="embeddings/Microsoft_Visio_Drawing1111111111.vsdx"/><Relationship Id="rId36" Type="http://schemas.openxmlformats.org/officeDocument/2006/relationships/hyperlink" Target="https://www.supremecourt.vic.gov.au/law-and-practice/practice-notes/practice-notes-archive/practice-notes-trial-division-archive-38" TargetMode="External"/><Relationship Id="rId49" Type="http://schemas.openxmlformats.org/officeDocument/2006/relationships/hyperlink" Target="https://www.supremecourt.vic.gov.au/forms-fees-and-services/wills-and-probate/grants-of-probate-or-administration-for-small-estates" TargetMode="External"/><Relationship Id="rId57" Type="http://schemas.openxmlformats.org/officeDocument/2006/relationships/hyperlink" Target="mailto:fic@supremecourt.vic.gov.au" TargetMode="External"/><Relationship Id="rId61" Type="http://schemas.openxmlformats.org/officeDocument/2006/relationships/hyperlink" Target="http://www.lawlibrary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ivil.circuits@supcourt.vic.gov.au" TargetMode="External"/><Relationship Id="rId31" Type="http://schemas.openxmlformats.org/officeDocument/2006/relationships/hyperlink" Target="https://apac01.safelinks.protection.outlook.com/?url=https%3A%2F%2Fwww.supremecourt.vic.gov.au%2Flaw-and-practice%2Fareas-of-the-court%2Fcriminal-division&amp;data=02%7C01%7C%7C9bddd19c37c54daab82008d6387320eb%7C20b1d71855194e79b28f550c3bae40f6%7C0%7C0%7C636758464461015256&amp;sdata=Jv%2BWuXB7Hz2dMcs%2FDOrBWFOv0fGRnU2vUEp4i%2BLnVCM%3D&amp;reserved=0" TargetMode="External"/><Relationship Id="rId44" Type="http://schemas.openxmlformats.org/officeDocument/2006/relationships/hyperlink" Target="https://www.supremecourt.vic.gov.au/forms-fees-and-services/registry-services/subpoenas" TargetMode="External"/><Relationship Id="rId52" Type="http://schemas.openxmlformats.org/officeDocument/2006/relationships/hyperlink" Target="https://www.supremecourt.vic.gov.au/forms-fees-and-services/fees/probate-fees-0" TargetMode="External"/><Relationship Id="rId60" Type="http://schemas.openxmlformats.org/officeDocument/2006/relationships/hyperlink" Target="https://www.supremecourt.vic.gov.au/law-and-practice/law-library-of-victoria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snational.gov.au/" TargetMode="External"/><Relationship Id="rId22" Type="http://schemas.openxmlformats.org/officeDocument/2006/relationships/hyperlink" Target="https://www.supremecourt.vic.gov.au/about-the-court/publications/supreme-court-of-victoria-the-highest-court-in-victoria" TargetMode="External"/><Relationship Id="rId27" Type="http://schemas.openxmlformats.org/officeDocument/2006/relationships/image" Target="media/image2.emf"/><Relationship Id="rId30" Type="http://schemas.openxmlformats.org/officeDocument/2006/relationships/hyperlink" Target="https://www.supremecourt.vic.gov.au/law-and-practice/court-of-appeal" TargetMode="External"/><Relationship Id="rId35" Type="http://schemas.openxmlformats.org/officeDocument/2006/relationships/hyperlink" Target="https://www.supremecourt.vic.gov.au/law-and-practice/areas-of-the-court/common-law-division" TargetMode="External"/><Relationship Id="rId43" Type="http://schemas.openxmlformats.org/officeDocument/2006/relationships/hyperlink" Target="https://www.supremecourt.vic.gov.au/forms-fees-and-services/registry-services" TargetMode="External"/><Relationship Id="rId48" Type="http://schemas.openxmlformats.org/officeDocument/2006/relationships/hyperlink" Target="https://www.supremecourt.vic.gov.au/forms-fees-and-services/wills-and-probate/applying-for-a-grant-of-probate-or-administration" TargetMode="External"/><Relationship Id="rId56" Type="http://schemas.openxmlformats.org/officeDocument/2006/relationships/hyperlink" Target="http://www.fundsincourt.vic.gov.au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supremecourt.vic.gov.au/forms-fees-and-services/wills-and-probate/probate-form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isnational.gov.au/" TargetMode="External"/><Relationship Id="rId17" Type="http://schemas.openxmlformats.org/officeDocument/2006/relationships/hyperlink" Target="https://www.supremecourt.vic.gov.au/going-to-court/court-calendar/regional-circuit-court-calendar" TargetMode="External"/><Relationship Id="rId25" Type="http://schemas.openxmlformats.org/officeDocument/2006/relationships/hyperlink" Target="https://www.supremecourt.vic.gov.au/forms-fees-and-services/fees/probate-fees" TargetMode="External"/><Relationship Id="rId33" Type="http://schemas.openxmlformats.org/officeDocument/2006/relationships/hyperlink" Target="https://www.supremecourt.vic.gov.au/law-and-practice/areas-of-the-court/commercial-court" TargetMode="External"/><Relationship Id="rId38" Type="http://schemas.openxmlformats.org/officeDocument/2006/relationships/hyperlink" Target="mailto:practice.court@supcourt.vic.gov.au" TargetMode="External"/><Relationship Id="rId46" Type="http://schemas.openxmlformats.org/officeDocument/2006/relationships/hyperlink" Target="https://www.supremecourt.vic.gov.au/wills-and-probate" TargetMode="External"/><Relationship Id="rId59" Type="http://schemas.openxmlformats.org/officeDocument/2006/relationships/hyperlink" Target="mailto:info@juries.vic.gov.au" TargetMode="External"/><Relationship Id="rId67" Type="http://schemas.openxmlformats.org/officeDocument/2006/relationships/footer" Target="footer3.xml"/><Relationship Id="rId20" Type="http://schemas.openxmlformats.org/officeDocument/2006/relationships/hyperlink" Target="mailto:criminaldivision@supcourt.vic.gov.au" TargetMode="External"/><Relationship Id="rId41" Type="http://schemas.openxmlformats.org/officeDocument/2006/relationships/hyperlink" Target="mailto:Unrepresented@supcourt.vic.gov.au" TargetMode="External"/><Relationship Id="rId54" Type="http://schemas.openxmlformats.org/officeDocument/2006/relationships/hyperlink" Target="https://www.supremecourt.vic.gov.au/forms-fees-and-services/funds-in-court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F9051-479E-45C2-BAD8-FFBE881E8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3B388-2D35-49C6-B746-8E5E186BD862}"/>
</file>

<file path=customXml/itemProps3.xml><?xml version="1.0" encoding="utf-8"?>
<ds:datastoreItem xmlns:ds="http://schemas.openxmlformats.org/officeDocument/2006/customXml" ds:itemID="{2F3C540E-61D3-479F-B4D2-F8E6A2C7B8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63eaefd-0475-4860-b86f-622cd66f4e0c"/>
    <ds:schemaRef ds:uri="bdde84cb-4b1f-4b74-b4a5-14e1a433ee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F4191A-7AC9-4825-98E4-39421D0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2622</Words>
  <Characters>14947</Characters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2019-09-19T03:34:00Z</dcterms:created>
  <dcterms:modified xsi:type="dcterms:W3CDTF">2019-09-19T03:34:00Z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