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4DA04" w14:textId="66593A6F" w:rsidR="00AB58D5" w:rsidRDefault="00AB58D5" w:rsidP="00AB58D5">
      <w:pPr>
        <w:jc w:val="center"/>
        <w:rPr>
          <w:b/>
        </w:rPr>
      </w:pPr>
      <w:r w:rsidRPr="007D49F6">
        <w:rPr>
          <w:rFonts w:ascii="Times New Roman" w:hAnsi="Times New Roman" w:cs="Times New Roman"/>
          <w:noProof/>
          <w:lang w:eastAsia="en-AU"/>
        </w:rPr>
        <w:drawing>
          <wp:inline distT="0" distB="0" distL="0" distR="0" wp14:anchorId="0823998E" wp14:editId="58C69F45">
            <wp:extent cx="1123950" cy="1123950"/>
            <wp:effectExtent l="0" t="0" r="0" b="0"/>
            <wp:docPr id="1" name="Picture 1" descr="http://confluence-scv/download/attachments/1082116/SCV_RGB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fluence-scv/download/attachments/1082116/SCV_RGB_B.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14:paraId="061D0E1D" w14:textId="77777777" w:rsidR="00AB58D5" w:rsidRPr="0089405C" w:rsidRDefault="00AB58D5" w:rsidP="00AB58D5">
      <w:pPr>
        <w:spacing w:after="0"/>
        <w:jc w:val="center"/>
        <w:rPr>
          <w:rFonts w:ascii="Times New Roman" w:hAnsi="Times New Roman" w:cs="Times New Roman"/>
          <w:b/>
          <w:sz w:val="24"/>
          <w:szCs w:val="24"/>
        </w:rPr>
      </w:pPr>
      <w:r w:rsidRPr="0089405C">
        <w:rPr>
          <w:rFonts w:ascii="Times New Roman" w:hAnsi="Times New Roman" w:cs="Times New Roman"/>
          <w:b/>
          <w:sz w:val="24"/>
          <w:szCs w:val="24"/>
        </w:rPr>
        <w:t>Summary of Judgment</w:t>
      </w:r>
      <w:bookmarkStart w:id="0" w:name="_GoBack"/>
      <w:bookmarkEnd w:id="0"/>
    </w:p>
    <w:p w14:paraId="23B31773" w14:textId="77777777" w:rsidR="00AB58D5" w:rsidRPr="0089405C" w:rsidRDefault="00AB58D5" w:rsidP="00AB58D5">
      <w:pPr>
        <w:spacing w:after="0"/>
        <w:jc w:val="center"/>
        <w:rPr>
          <w:rFonts w:ascii="Times New Roman" w:hAnsi="Times New Roman" w:cs="Times New Roman"/>
          <w:b/>
          <w:sz w:val="24"/>
          <w:szCs w:val="24"/>
        </w:rPr>
      </w:pPr>
    </w:p>
    <w:p w14:paraId="28975100" w14:textId="12F8D8E4" w:rsidR="00AB58D5" w:rsidRPr="0089405C" w:rsidRDefault="00F61DB8" w:rsidP="00AB58D5">
      <w:pPr>
        <w:spacing w:after="0"/>
        <w:jc w:val="center"/>
        <w:rPr>
          <w:rFonts w:ascii="Times New Roman" w:hAnsi="Times New Roman" w:cs="Times New Roman"/>
          <w:b/>
          <w:sz w:val="24"/>
          <w:szCs w:val="24"/>
        </w:rPr>
      </w:pPr>
      <w:r>
        <w:rPr>
          <w:rFonts w:ascii="Times New Roman" w:hAnsi="Times New Roman" w:cs="Times New Roman"/>
          <w:b/>
          <w:sz w:val="24"/>
          <w:szCs w:val="24"/>
        </w:rPr>
        <w:t>ANEDDA v HORSEY</w:t>
      </w:r>
      <w:r w:rsidR="00AB58D5" w:rsidRPr="0089405C">
        <w:rPr>
          <w:rFonts w:ascii="Times New Roman" w:hAnsi="Times New Roman" w:cs="Times New Roman"/>
          <w:b/>
          <w:sz w:val="24"/>
          <w:szCs w:val="24"/>
        </w:rPr>
        <w:t xml:space="preserve"> [2019] VSC </w:t>
      </w:r>
      <w:r>
        <w:rPr>
          <w:rFonts w:ascii="Times New Roman" w:hAnsi="Times New Roman" w:cs="Times New Roman"/>
          <w:b/>
          <w:sz w:val="24"/>
          <w:szCs w:val="24"/>
        </w:rPr>
        <w:t>729</w:t>
      </w:r>
    </w:p>
    <w:p w14:paraId="500B25A5" w14:textId="77777777" w:rsidR="00AB58D5" w:rsidRPr="0089405C" w:rsidRDefault="00AB58D5" w:rsidP="00AB58D5">
      <w:pPr>
        <w:spacing w:after="0"/>
        <w:jc w:val="both"/>
        <w:rPr>
          <w:rFonts w:ascii="Times New Roman" w:hAnsi="Times New Roman" w:cs="Times New Roman"/>
          <w:b/>
          <w:bCs/>
          <w:sz w:val="24"/>
          <w:szCs w:val="24"/>
        </w:rPr>
      </w:pPr>
    </w:p>
    <w:p w14:paraId="56B01111" w14:textId="53AF06A5" w:rsidR="00AB58D5" w:rsidRPr="0089405C" w:rsidRDefault="00F61DB8" w:rsidP="00AB58D5">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14 November </w:t>
      </w:r>
      <w:r w:rsidR="00AB58D5" w:rsidRPr="0089405C">
        <w:rPr>
          <w:rFonts w:ascii="Times New Roman" w:hAnsi="Times New Roman" w:cs="Times New Roman"/>
          <w:b/>
          <w:sz w:val="24"/>
          <w:szCs w:val="24"/>
          <w:u w:val="single"/>
        </w:rPr>
        <w:t>2019</w:t>
      </w:r>
    </w:p>
    <w:p w14:paraId="0203A491" w14:textId="77777777" w:rsidR="00AB58D5" w:rsidRPr="0089405C" w:rsidRDefault="00AB58D5" w:rsidP="004965C0">
      <w:pPr>
        <w:jc w:val="both"/>
        <w:rPr>
          <w:rFonts w:ascii="Times New Roman" w:hAnsi="Times New Roman" w:cs="Times New Roman"/>
          <w:sz w:val="24"/>
          <w:szCs w:val="24"/>
        </w:rPr>
      </w:pPr>
    </w:p>
    <w:p w14:paraId="7382500C" w14:textId="67CAD9C0" w:rsidR="00F61DB8" w:rsidRDefault="00F61DB8" w:rsidP="004965C0">
      <w:pPr>
        <w:jc w:val="both"/>
        <w:rPr>
          <w:rFonts w:ascii="Times New Roman" w:hAnsi="Times New Roman" w:cs="Times New Roman"/>
          <w:sz w:val="24"/>
          <w:szCs w:val="24"/>
        </w:rPr>
      </w:pPr>
      <w:r>
        <w:rPr>
          <w:rFonts w:ascii="Times New Roman" w:hAnsi="Times New Roman" w:cs="Times New Roman"/>
          <w:sz w:val="24"/>
          <w:szCs w:val="24"/>
        </w:rPr>
        <w:t xml:space="preserve">The Court has dismissed a </w:t>
      </w:r>
      <w:r w:rsidR="00695C1A">
        <w:rPr>
          <w:rFonts w:ascii="Times New Roman" w:hAnsi="Times New Roman" w:cs="Times New Roman"/>
          <w:sz w:val="24"/>
          <w:szCs w:val="24"/>
        </w:rPr>
        <w:t>proceeding for damages as a result of a motor vehicle accident</w:t>
      </w:r>
      <w:r w:rsidR="00FA268E">
        <w:rPr>
          <w:rFonts w:ascii="Times New Roman" w:hAnsi="Times New Roman" w:cs="Times New Roman"/>
          <w:sz w:val="24"/>
          <w:szCs w:val="24"/>
        </w:rPr>
        <w:t>. The Court</w:t>
      </w:r>
      <w:r w:rsidR="00695C1A">
        <w:rPr>
          <w:rFonts w:ascii="Times New Roman" w:hAnsi="Times New Roman" w:cs="Times New Roman"/>
          <w:sz w:val="24"/>
          <w:szCs w:val="24"/>
        </w:rPr>
        <w:t xml:space="preserve"> </w:t>
      </w:r>
      <w:r w:rsidR="00FA268E">
        <w:rPr>
          <w:rFonts w:ascii="Times New Roman" w:hAnsi="Times New Roman" w:cs="Times New Roman"/>
          <w:sz w:val="24"/>
          <w:szCs w:val="24"/>
        </w:rPr>
        <w:t xml:space="preserve">found </w:t>
      </w:r>
      <w:r>
        <w:rPr>
          <w:rFonts w:ascii="Times New Roman" w:hAnsi="Times New Roman" w:cs="Times New Roman"/>
          <w:sz w:val="24"/>
          <w:szCs w:val="24"/>
        </w:rPr>
        <w:t>that the plaintiff had not established</w:t>
      </w:r>
      <w:r w:rsidR="00FA268E">
        <w:rPr>
          <w:rFonts w:ascii="Times New Roman" w:hAnsi="Times New Roman" w:cs="Times New Roman"/>
          <w:sz w:val="24"/>
          <w:szCs w:val="24"/>
        </w:rPr>
        <w:t xml:space="preserve"> </w:t>
      </w:r>
      <w:r>
        <w:rPr>
          <w:rFonts w:ascii="Times New Roman" w:hAnsi="Times New Roman" w:cs="Times New Roman"/>
          <w:sz w:val="24"/>
          <w:szCs w:val="24"/>
        </w:rPr>
        <w:t>the defendant drove her vehicle negligently</w:t>
      </w:r>
      <w:r w:rsidR="00FA268E">
        <w:rPr>
          <w:rFonts w:ascii="Times New Roman" w:hAnsi="Times New Roman" w:cs="Times New Roman"/>
          <w:sz w:val="24"/>
          <w:szCs w:val="24"/>
        </w:rPr>
        <w:t>,</w:t>
      </w:r>
      <w:r>
        <w:rPr>
          <w:rFonts w:ascii="Times New Roman" w:hAnsi="Times New Roman" w:cs="Times New Roman"/>
          <w:sz w:val="24"/>
          <w:szCs w:val="24"/>
        </w:rPr>
        <w:t xml:space="preserve"> causing the collision on 21 February 2013.</w:t>
      </w:r>
    </w:p>
    <w:p w14:paraId="76510AA9" w14:textId="76FE072F" w:rsidR="00F61DB8" w:rsidRDefault="00F61DB8" w:rsidP="004965C0">
      <w:pPr>
        <w:jc w:val="both"/>
        <w:rPr>
          <w:rFonts w:ascii="Times New Roman" w:hAnsi="Times New Roman" w:cs="Times New Roman"/>
          <w:sz w:val="24"/>
          <w:szCs w:val="24"/>
        </w:rPr>
      </w:pPr>
      <w:r>
        <w:rPr>
          <w:rFonts w:ascii="Times New Roman" w:hAnsi="Times New Roman" w:cs="Times New Roman"/>
          <w:sz w:val="24"/>
          <w:szCs w:val="24"/>
        </w:rPr>
        <w:t>The plaintiff claimed that he was driving his BMW sedan (</w:t>
      </w:r>
      <w:r w:rsidRPr="00695C1A">
        <w:rPr>
          <w:rFonts w:ascii="Times New Roman" w:hAnsi="Times New Roman" w:cs="Times New Roman"/>
          <w:sz w:val="24"/>
          <w:szCs w:val="24"/>
        </w:rPr>
        <w:t>BMW</w:t>
      </w:r>
      <w:r>
        <w:rPr>
          <w:rFonts w:ascii="Times New Roman" w:hAnsi="Times New Roman" w:cs="Times New Roman"/>
          <w:sz w:val="24"/>
          <w:szCs w:val="24"/>
        </w:rPr>
        <w:t>) in a southerly direction along the South Gippsland Highway in Foster North, when his vehicle collided with a Hino street sweep</w:t>
      </w:r>
      <w:r w:rsidR="00FA268E">
        <w:rPr>
          <w:rFonts w:ascii="Times New Roman" w:hAnsi="Times New Roman" w:cs="Times New Roman"/>
          <w:sz w:val="24"/>
          <w:szCs w:val="24"/>
        </w:rPr>
        <w:t>ing truck</w:t>
      </w:r>
      <w:r>
        <w:rPr>
          <w:rFonts w:ascii="Times New Roman" w:hAnsi="Times New Roman" w:cs="Times New Roman"/>
          <w:sz w:val="24"/>
          <w:szCs w:val="24"/>
        </w:rPr>
        <w:t xml:space="preserve"> (</w:t>
      </w:r>
      <w:r w:rsidRPr="00695C1A">
        <w:rPr>
          <w:rFonts w:ascii="Times New Roman" w:hAnsi="Times New Roman" w:cs="Times New Roman"/>
          <w:sz w:val="24"/>
          <w:szCs w:val="24"/>
        </w:rPr>
        <w:t>Hino</w:t>
      </w:r>
      <w:r>
        <w:rPr>
          <w:rFonts w:ascii="Times New Roman" w:hAnsi="Times New Roman" w:cs="Times New Roman"/>
          <w:sz w:val="24"/>
          <w:szCs w:val="24"/>
        </w:rPr>
        <w:t xml:space="preserve">) being driven </w:t>
      </w:r>
      <w:r w:rsidR="00F35D68">
        <w:rPr>
          <w:rFonts w:ascii="Times New Roman" w:hAnsi="Times New Roman" w:cs="Times New Roman"/>
          <w:sz w:val="24"/>
          <w:szCs w:val="24"/>
        </w:rPr>
        <w:t xml:space="preserve">by the defendant </w:t>
      </w:r>
      <w:r>
        <w:rPr>
          <w:rFonts w:ascii="Times New Roman" w:hAnsi="Times New Roman" w:cs="Times New Roman"/>
          <w:sz w:val="24"/>
          <w:szCs w:val="24"/>
        </w:rPr>
        <w:t xml:space="preserve">in a northerly direction. </w:t>
      </w:r>
    </w:p>
    <w:p w14:paraId="5B8F5F48" w14:textId="55B875A7" w:rsidR="00F94F20" w:rsidRDefault="00F94F20" w:rsidP="004965C0">
      <w:pPr>
        <w:jc w:val="both"/>
        <w:rPr>
          <w:rFonts w:ascii="Times New Roman" w:hAnsi="Times New Roman" w:cs="Times New Roman"/>
          <w:sz w:val="24"/>
          <w:szCs w:val="24"/>
        </w:rPr>
      </w:pPr>
      <w:r>
        <w:rPr>
          <w:rFonts w:ascii="Times New Roman" w:hAnsi="Times New Roman" w:cs="Times New Roman"/>
          <w:sz w:val="24"/>
          <w:szCs w:val="24"/>
        </w:rPr>
        <w:t xml:space="preserve">The plaintiff alleged the </w:t>
      </w:r>
      <w:r w:rsidR="002A2CB6">
        <w:rPr>
          <w:rFonts w:ascii="Times New Roman" w:hAnsi="Times New Roman" w:cs="Times New Roman"/>
          <w:sz w:val="24"/>
          <w:szCs w:val="24"/>
        </w:rPr>
        <w:t xml:space="preserve">defendant’s Hino </w:t>
      </w:r>
      <w:r>
        <w:rPr>
          <w:rFonts w:ascii="Times New Roman" w:hAnsi="Times New Roman" w:cs="Times New Roman"/>
          <w:sz w:val="24"/>
          <w:szCs w:val="24"/>
        </w:rPr>
        <w:t>veered into the opposing lane of traffic and collided with the plaintiff’s car. The defendant denied she was negligent and claimed the collision occurred because the plaintiff’s BMW veered into her lane.</w:t>
      </w:r>
    </w:p>
    <w:p w14:paraId="21D9CAE9" w14:textId="0A6685B9" w:rsidR="00F61DB8" w:rsidRDefault="00F61DB8" w:rsidP="004965C0">
      <w:pPr>
        <w:jc w:val="both"/>
        <w:rPr>
          <w:rFonts w:ascii="Times New Roman" w:hAnsi="Times New Roman" w:cs="Times New Roman"/>
          <w:sz w:val="24"/>
          <w:szCs w:val="24"/>
        </w:rPr>
      </w:pPr>
      <w:r>
        <w:rPr>
          <w:rFonts w:ascii="Times New Roman" w:hAnsi="Times New Roman" w:cs="Times New Roman"/>
          <w:sz w:val="24"/>
          <w:szCs w:val="24"/>
        </w:rPr>
        <w:t xml:space="preserve">As a result of the collision the Hino rolled over and landed on top of </w:t>
      </w:r>
      <w:r w:rsidR="00695C1A">
        <w:rPr>
          <w:rFonts w:ascii="Times New Roman" w:hAnsi="Times New Roman" w:cs="Times New Roman"/>
          <w:sz w:val="24"/>
          <w:szCs w:val="24"/>
        </w:rPr>
        <w:t xml:space="preserve">a </w:t>
      </w:r>
      <w:r>
        <w:rPr>
          <w:rFonts w:ascii="Times New Roman" w:hAnsi="Times New Roman" w:cs="Times New Roman"/>
          <w:sz w:val="24"/>
          <w:szCs w:val="24"/>
        </w:rPr>
        <w:t>third vehicle</w:t>
      </w:r>
      <w:r w:rsidR="00FA268E">
        <w:rPr>
          <w:rFonts w:ascii="Times New Roman" w:hAnsi="Times New Roman" w:cs="Times New Roman"/>
          <w:sz w:val="24"/>
          <w:szCs w:val="24"/>
        </w:rPr>
        <w:t>,</w:t>
      </w:r>
      <w:r>
        <w:rPr>
          <w:rFonts w:ascii="Times New Roman" w:hAnsi="Times New Roman" w:cs="Times New Roman"/>
          <w:sz w:val="24"/>
          <w:szCs w:val="24"/>
        </w:rPr>
        <w:t xml:space="preserve"> leading to the death of the driver of that vehicle. An investigation was carried out by the Victoria Police Major Collision Investigation Unit, leading to a criminal prosecution of the plaintiff and his subsequent acquittal by a jury.</w:t>
      </w:r>
    </w:p>
    <w:p w14:paraId="70A785CE" w14:textId="3DCC6D88" w:rsidR="004965C0" w:rsidRDefault="00A54E08" w:rsidP="003539B8">
      <w:pPr>
        <w:jc w:val="both"/>
        <w:rPr>
          <w:rFonts w:ascii="Times New Roman" w:hAnsi="Times New Roman" w:cs="Times New Roman"/>
          <w:sz w:val="24"/>
          <w:szCs w:val="24"/>
        </w:rPr>
      </w:pPr>
      <w:r>
        <w:rPr>
          <w:rFonts w:ascii="Times New Roman" w:hAnsi="Times New Roman" w:cs="Times New Roman"/>
          <w:sz w:val="24"/>
          <w:szCs w:val="24"/>
        </w:rPr>
        <w:t xml:space="preserve">The Court </w:t>
      </w:r>
      <w:r w:rsidR="00C0725B">
        <w:rPr>
          <w:rFonts w:ascii="Times New Roman" w:hAnsi="Times New Roman" w:cs="Times New Roman"/>
          <w:sz w:val="24"/>
          <w:szCs w:val="24"/>
        </w:rPr>
        <w:t xml:space="preserve">considered the plaintiff’s evidence in relation to the circumstances of the collision </w:t>
      </w:r>
      <w:r w:rsidR="00F94F20">
        <w:rPr>
          <w:rFonts w:ascii="Times New Roman" w:hAnsi="Times New Roman" w:cs="Times New Roman"/>
          <w:sz w:val="24"/>
          <w:szCs w:val="24"/>
        </w:rPr>
        <w:t xml:space="preserve">to be </w:t>
      </w:r>
      <w:r w:rsidR="00C0725B">
        <w:rPr>
          <w:rFonts w:ascii="Times New Roman" w:hAnsi="Times New Roman" w:cs="Times New Roman"/>
          <w:sz w:val="24"/>
          <w:szCs w:val="24"/>
        </w:rPr>
        <w:t>unreliable</w:t>
      </w:r>
      <w:r w:rsidR="00FA268E">
        <w:rPr>
          <w:rFonts w:ascii="Times New Roman" w:hAnsi="Times New Roman" w:cs="Times New Roman"/>
          <w:sz w:val="24"/>
          <w:szCs w:val="24"/>
        </w:rPr>
        <w:t>,</w:t>
      </w:r>
      <w:r w:rsidR="00C0725B">
        <w:rPr>
          <w:rFonts w:ascii="Times New Roman" w:hAnsi="Times New Roman" w:cs="Times New Roman"/>
          <w:sz w:val="24"/>
          <w:szCs w:val="24"/>
        </w:rPr>
        <w:t xml:space="preserve"> finding that there were significant inconsistencies in his description of the collision from</w:t>
      </w:r>
      <w:r w:rsidR="00886471">
        <w:rPr>
          <w:rFonts w:ascii="Times New Roman" w:hAnsi="Times New Roman" w:cs="Times New Roman"/>
          <w:sz w:val="24"/>
          <w:szCs w:val="24"/>
        </w:rPr>
        <w:t xml:space="preserve"> his first </w:t>
      </w:r>
      <w:r w:rsidR="00FA268E">
        <w:rPr>
          <w:rFonts w:ascii="Times New Roman" w:hAnsi="Times New Roman" w:cs="Times New Roman"/>
          <w:sz w:val="24"/>
          <w:szCs w:val="24"/>
        </w:rPr>
        <w:t xml:space="preserve">account </w:t>
      </w:r>
      <w:r w:rsidR="00886471">
        <w:rPr>
          <w:rFonts w:ascii="Times New Roman" w:hAnsi="Times New Roman" w:cs="Times New Roman"/>
          <w:sz w:val="24"/>
          <w:szCs w:val="24"/>
        </w:rPr>
        <w:t xml:space="preserve">of </w:t>
      </w:r>
      <w:r w:rsidR="00C0725B">
        <w:rPr>
          <w:rFonts w:ascii="Times New Roman" w:hAnsi="Times New Roman" w:cs="Times New Roman"/>
          <w:sz w:val="24"/>
          <w:szCs w:val="24"/>
        </w:rPr>
        <w:t xml:space="preserve">how the collision occurred, to his evidence in </w:t>
      </w:r>
      <w:r w:rsidR="00F94F20">
        <w:rPr>
          <w:rFonts w:ascii="Times New Roman" w:hAnsi="Times New Roman" w:cs="Times New Roman"/>
          <w:sz w:val="24"/>
          <w:szCs w:val="24"/>
        </w:rPr>
        <w:t xml:space="preserve">this trial </w:t>
      </w:r>
      <w:r w:rsidR="00C0725B">
        <w:rPr>
          <w:rFonts w:ascii="Times New Roman" w:hAnsi="Times New Roman" w:cs="Times New Roman"/>
          <w:sz w:val="24"/>
          <w:szCs w:val="24"/>
        </w:rPr>
        <w:t xml:space="preserve">more than six years later. </w:t>
      </w:r>
      <w:r w:rsidR="00886471">
        <w:rPr>
          <w:rFonts w:ascii="Times New Roman" w:hAnsi="Times New Roman" w:cs="Times New Roman"/>
          <w:sz w:val="24"/>
          <w:szCs w:val="24"/>
        </w:rPr>
        <w:t xml:space="preserve">In contrast, the Court found the defendant’s evidence in relation to the BMW being on the wrong side of the road and the BMW hitting the front driver’s side of her Hino had been consistent from </w:t>
      </w:r>
      <w:r w:rsidR="00FA268E">
        <w:rPr>
          <w:rFonts w:ascii="Times New Roman" w:hAnsi="Times New Roman" w:cs="Times New Roman"/>
          <w:sz w:val="24"/>
          <w:szCs w:val="24"/>
        </w:rPr>
        <w:t>immediately after</w:t>
      </w:r>
      <w:r w:rsidR="00886471">
        <w:rPr>
          <w:rFonts w:ascii="Times New Roman" w:hAnsi="Times New Roman" w:cs="Times New Roman"/>
          <w:sz w:val="24"/>
          <w:szCs w:val="24"/>
        </w:rPr>
        <w:t xml:space="preserve"> the collision. The Court accepted the defendant’s explanation of how she came to change her evidence of when she first saw the BMW from approximately 20 meters to 200 meters</w:t>
      </w:r>
      <w:r w:rsidR="00FA268E">
        <w:rPr>
          <w:rFonts w:ascii="Times New Roman" w:hAnsi="Times New Roman" w:cs="Times New Roman"/>
          <w:sz w:val="24"/>
          <w:szCs w:val="24"/>
        </w:rPr>
        <w:t>,</w:t>
      </w:r>
      <w:r w:rsidR="00886471">
        <w:rPr>
          <w:rFonts w:ascii="Times New Roman" w:hAnsi="Times New Roman" w:cs="Times New Roman"/>
          <w:sz w:val="24"/>
          <w:szCs w:val="24"/>
        </w:rPr>
        <w:t xml:space="preserve"> as she had consistently said she was not a good judge of distance and it was only after she returned to the colli</w:t>
      </w:r>
      <w:r w:rsidR="003539B8">
        <w:rPr>
          <w:rFonts w:ascii="Times New Roman" w:hAnsi="Times New Roman" w:cs="Times New Roman"/>
          <w:sz w:val="24"/>
          <w:szCs w:val="24"/>
        </w:rPr>
        <w:t>sion site, more than six years later, that she measured the distance.</w:t>
      </w:r>
    </w:p>
    <w:p w14:paraId="66DB636E" w14:textId="6DFC4B83" w:rsidR="00695C1A" w:rsidRPr="003539B8" w:rsidRDefault="00695C1A" w:rsidP="003539B8">
      <w:pPr>
        <w:jc w:val="both"/>
        <w:rPr>
          <w:rFonts w:ascii="Times New Roman" w:hAnsi="Times New Roman" w:cs="Times New Roman"/>
          <w:sz w:val="24"/>
          <w:szCs w:val="24"/>
        </w:rPr>
      </w:pPr>
      <w:r>
        <w:rPr>
          <w:rFonts w:ascii="Times New Roman" w:hAnsi="Times New Roman" w:cs="Times New Roman"/>
          <w:sz w:val="24"/>
          <w:szCs w:val="24"/>
        </w:rPr>
        <w:t>The Court concluded that the plaintiff had not established any negligence on the part of the defendant as he had failed to show that the defendant breached her duty to take reasonable care in the driving and management of her vehicle so as to not injure the plaintiff</w:t>
      </w:r>
      <w:r w:rsidR="00A218CC">
        <w:rPr>
          <w:rFonts w:ascii="Times New Roman" w:hAnsi="Times New Roman" w:cs="Times New Roman"/>
          <w:sz w:val="24"/>
          <w:szCs w:val="24"/>
        </w:rPr>
        <w:t xml:space="preserve">. </w:t>
      </w:r>
    </w:p>
    <w:p w14:paraId="04575AF2" w14:textId="563907B0" w:rsidR="0089405C" w:rsidRPr="0089405C" w:rsidRDefault="0089405C" w:rsidP="0089405C">
      <w:pPr>
        <w:pStyle w:val="NormalWeb"/>
        <w:ind w:left="360" w:right="746"/>
        <w:jc w:val="center"/>
        <w:rPr>
          <w:rFonts w:ascii="Book Antiqua" w:hAnsi="Book Antiqua"/>
          <w:sz w:val="22"/>
        </w:rPr>
      </w:pPr>
      <w:r w:rsidRPr="00C160C0">
        <w:rPr>
          <w:rFonts w:ascii="Book Antiqua" w:hAnsi="Book Antiqua"/>
          <w:sz w:val="22"/>
        </w:rPr>
        <w:t>---</w:t>
      </w:r>
    </w:p>
    <w:p w14:paraId="25FE59EC" w14:textId="6D320DCE" w:rsidR="0089405C" w:rsidRPr="0089405C" w:rsidRDefault="0089405C" w:rsidP="00695C1A">
      <w:pPr>
        <w:spacing w:before="120" w:after="240"/>
        <w:jc w:val="both"/>
        <w:rPr>
          <w:rFonts w:ascii="Times New Roman" w:hAnsi="Times New Roman" w:cs="Times New Roman"/>
        </w:rPr>
      </w:pPr>
      <w:r w:rsidRPr="0089405C">
        <w:rPr>
          <w:rFonts w:ascii="Times New Roman" w:hAnsi="Times New Roman" w:cs="Times New Roman"/>
          <w:b/>
          <w:lang w:val="en"/>
        </w:rPr>
        <w:t>NOTE</w:t>
      </w:r>
      <w:r w:rsidRPr="0089405C">
        <w:rPr>
          <w:rFonts w:ascii="Times New Roman" w:hAnsi="Times New Roman" w:cs="Times New Roman"/>
          <w:lang w:val="en"/>
        </w:rPr>
        <w:t>:  This summary is necessarily incomplete.  It is not intended as a substitute for the Court’s reasons or to be used in any later consideration of the Court’s reasons.  The only authoritative pronouncement of the Court’s reasons and conclusions is that contained in the published reasons for judgment.</w:t>
      </w:r>
    </w:p>
    <w:sectPr w:rsidR="0089405C" w:rsidRPr="0089405C" w:rsidSect="00AB58D5">
      <w:headerReference w:type="even" r:id="rId12"/>
      <w:headerReference w:type="default" r:id="rId13"/>
      <w:footerReference w:type="even" r:id="rId14"/>
      <w:footerReference w:type="default" r:id="rId15"/>
      <w:headerReference w:type="first" r:id="rId16"/>
      <w:footerReference w:type="first" r:id="rId1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46220" w14:textId="77777777" w:rsidR="005E2A47" w:rsidRDefault="005E2A47" w:rsidP="005E2A47">
      <w:pPr>
        <w:spacing w:after="0" w:line="240" w:lineRule="auto"/>
      </w:pPr>
      <w:r>
        <w:separator/>
      </w:r>
    </w:p>
  </w:endnote>
  <w:endnote w:type="continuationSeparator" w:id="0">
    <w:p w14:paraId="16EFD6F0" w14:textId="77777777" w:rsidR="005E2A47" w:rsidRDefault="005E2A47" w:rsidP="005E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4D393" w14:textId="77777777" w:rsidR="005E2A47" w:rsidRDefault="005E2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E3362" w14:textId="77777777" w:rsidR="005E2A47" w:rsidRDefault="005E2A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A983E" w14:textId="77777777" w:rsidR="005E2A47" w:rsidRDefault="005E2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50583" w14:textId="77777777" w:rsidR="005E2A47" w:rsidRDefault="005E2A47" w:rsidP="005E2A47">
      <w:pPr>
        <w:spacing w:after="0" w:line="240" w:lineRule="auto"/>
      </w:pPr>
      <w:r>
        <w:separator/>
      </w:r>
    </w:p>
  </w:footnote>
  <w:footnote w:type="continuationSeparator" w:id="0">
    <w:p w14:paraId="30BD0D59" w14:textId="77777777" w:rsidR="005E2A47" w:rsidRDefault="005E2A47" w:rsidP="005E2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65AEE" w14:textId="77777777" w:rsidR="005E2A47" w:rsidRDefault="005E2A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EB3C" w14:textId="70911A4A" w:rsidR="005E2A47" w:rsidRDefault="005E2A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40F2C" w14:textId="77777777" w:rsidR="005E2A47" w:rsidRDefault="005E2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87D23"/>
    <w:multiLevelType w:val="hybridMultilevel"/>
    <w:tmpl w:val="344C8F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A8"/>
    <w:rsid w:val="00021CF4"/>
    <w:rsid w:val="00040E68"/>
    <w:rsid w:val="000A42D3"/>
    <w:rsid w:val="00163DA1"/>
    <w:rsid w:val="001831A3"/>
    <w:rsid w:val="002A2CB6"/>
    <w:rsid w:val="002B42EC"/>
    <w:rsid w:val="002E6D83"/>
    <w:rsid w:val="003539B8"/>
    <w:rsid w:val="004135C0"/>
    <w:rsid w:val="00440345"/>
    <w:rsid w:val="004965C0"/>
    <w:rsid w:val="004F1B9B"/>
    <w:rsid w:val="0056755B"/>
    <w:rsid w:val="00587761"/>
    <w:rsid w:val="005D70A2"/>
    <w:rsid w:val="005E2A47"/>
    <w:rsid w:val="00695C1A"/>
    <w:rsid w:val="0069721E"/>
    <w:rsid w:val="00727F22"/>
    <w:rsid w:val="007A5642"/>
    <w:rsid w:val="008045E4"/>
    <w:rsid w:val="00886471"/>
    <w:rsid w:val="0089405C"/>
    <w:rsid w:val="00980067"/>
    <w:rsid w:val="009928C7"/>
    <w:rsid w:val="009F28C0"/>
    <w:rsid w:val="00A218CC"/>
    <w:rsid w:val="00A43E64"/>
    <w:rsid w:val="00A54E08"/>
    <w:rsid w:val="00AB58D5"/>
    <w:rsid w:val="00AE0DA8"/>
    <w:rsid w:val="00C0725B"/>
    <w:rsid w:val="00C511EA"/>
    <w:rsid w:val="00F17D33"/>
    <w:rsid w:val="00F35D68"/>
    <w:rsid w:val="00F61DB8"/>
    <w:rsid w:val="00F72753"/>
    <w:rsid w:val="00F94F20"/>
    <w:rsid w:val="00F9630E"/>
    <w:rsid w:val="00FA26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2A480B"/>
  <w15:chartTrackingRefBased/>
  <w15:docId w15:val="{A6FF8BFB-A91A-4B50-BF68-37BCAAF5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5C0"/>
    <w:pPr>
      <w:ind w:left="720"/>
      <w:contextualSpacing/>
    </w:pPr>
  </w:style>
  <w:style w:type="paragraph" w:styleId="NormalWeb">
    <w:name w:val="Normal (Web)"/>
    <w:basedOn w:val="Normal"/>
    <w:uiPriority w:val="99"/>
    <w:unhideWhenUsed/>
    <w:rsid w:val="0089405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5E2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A47"/>
  </w:style>
  <w:style w:type="paragraph" w:styleId="Footer">
    <w:name w:val="footer"/>
    <w:basedOn w:val="Normal"/>
    <w:link w:val="FooterChar"/>
    <w:uiPriority w:val="99"/>
    <w:unhideWhenUsed/>
    <w:rsid w:val="005E2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A47"/>
  </w:style>
  <w:style w:type="character" w:styleId="CommentReference">
    <w:name w:val="annotation reference"/>
    <w:basedOn w:val="DefaultParagraphFont"/>
    <w:uiPriority w:val="99"/>
    <w:semiHidden/>
    <w:unhideWhenUsed/>
    <w:rsid w:val="00F35D68"/>
    <w:rPr>
      <w:sz w:val="16"/>
      <w:szCs w:val="16"/>
    </w:rPr>
  </w:style>
  <w:style w:type="paragraph" w:styleId="CommentText">
    <w:name w:val="annotation text"/>
    <w:basedOn w:val="Normal"/>
    <w:link w:val="CommentTextChar"/>
    <w:uiPriority w:val="99"/>
    <w:semiHidden/>
    <w:unhideWhenUsed/>
    <w:rsid w:val="00F35D68"/>
    <w:pPr>
      <w:spacing w:line="240" w:lineRule="auto"/>
    </w:pPr>
    <w:rPr>
      <w:sz w:val="20"/>
      <w:szCs w:val="20"/>
    </w:rPr>
  </w:style>
  <w:style w:type="character" w:customStyle="1" w:styleId="CommentTextChar">
    <w:name w:val="Comment Text Char"/>
    <w:basedOn w:val="DefaultParagraphFont"/>
    <w:link w:val="CommentText"/>
    <w:uiPriority w:val="99"/>
    <w:semiHidden/>
    <w:rsid w:val="00F35D68"/>
    <w:rPr>
      <w:sz w:val="20"/>
      <w:szCs w:val="20"/>
    </w:rPr>
  </w:style>
  <w:style w:type="paragraph" w:styleId="CommentSubject">
    <w:name w:val="annotation subject"/>
    <w:basedOn w:val="CommentText"/>
    <w:next w:val="CommentText"/>
    <w:link w:val="CommentSubjectChar"/>
    <w:uiPriority w:val="99"/>
    <w:semiHidden/>
    <w:unhideWhenUsed/>
    <w:rsid w:val="00F35D68"/>
    <w:rPr>
      <w:b/>
      <w:bCs/>
    </w:rPr>
  </w:style>
  <w:style w:type="character" w:customStyle="1" w:styleId="CommentSubjectChar">
    <w:name w:val="Comment Subject Char"/>
    <w:basedOn w:val="CommentTextChar"/>
    <w:link w:val="CommentSubject"/>
    <w:uiPriority w:val="99"/>
    <w:semiHidden/>
    <w:rsid w:val="00F35D68"/>
    <w:rPr>
      <w:b/>
      <w:bCs/>
      <w:sz w:val="20"/>
      <w:szCs w:val="20"/>
    </w:rPr>
  </w:style>
  <w:style w:type="paragraph" w:styleId="BalloonText">
    <w:name w:val="Balloon Text"/>
    <w:basedOn w:val="Normal"/>
    <w:link w:val="BalloonTextChar"/>
    <w:uiPriority w:val="99"/>
    <w:semiHidden/>
    <w:unhideWhenUsed/>
    <w:rsid w:val="00F35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D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confluence-scv/download/attachments/1082116/SCV_RGB_B.jp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ACB2070F67BA47B1D98B43569A5616" ma:contentTypeVersion="6" ma:contentTypeDescription="Create a new document." ma:contentTypeScope="" ma:versionID="33563c56bd669f5c1ba42376e0f37ed6">
  <xsd:schema xmlns:xsd="http://www.w3.org/2001/XMLSchema" xmlns:xs="http://www.w3.org/2001/XMLSchema" xmlns:p="http://schemas.microsoft.com/office/2006/metadata/properties" xmlns:ns2="3dff93c5-8ae8-4b09-acd5-1fa0d3a9f0ee" xmlns:ns3="70528b80-108f-4cbb-8b1c-66b41ec6376c" targetNamespace="http://schemas.microsoft.com/office/2006/metadata/properties" ma:root="true" ma:fieldsID="7ea39ea579ad059157f6d9d36145032a" ns2:_="" ns3:_="">
    <xsd:import namespace="3dff93c5-8ae8-4b09-acd5-1fa0d3a9f0ee"/>
    <xsd:import namespace="70528b80-108f-4cbb-8b1c-66b41ec637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f93c5-8ae8-4b09-acd5-1fa0d3a9f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528b80-108f-4cbb-8b1c-66b41ec6376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A35B64-0DF9-4E8C-A74A-E7698A1562D7}">
  <ds:schemaRefs>
    <ds:schemaRef ds:uri="http://schemas.microsoft.com/sharepoint/v3/contenttype/forms"/>
  </ds:schemaRefs>
</ds:datastoreItem>
</file>

<file path=customXml/itemProps2.xml><?xml version="1.0" encoding="utf-8"?>
<ds:datastoreItem xmlns:ds="http://schemas.openxmlformats.org/officeDocument/2006/customXml" ds:itemID="{EE691E02-2029-4837-9CE3-27C4914B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f93c5-8ae8-4b09-acd5-1fa0d3a9f0ee"/>
    <ds:schemaRef ds:uri="70528b80-108f-4cbb-8b1c-66b41ec63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983B22-4C91-4756-A97F-57C2077B8571}">
  <ds:schemaRefs>
    <ds:schemaRef ds:uri="http://schemas.microsoft.com/office/2006/documentManagement/types"/>
    <ds:schemaRef ds:uri="http://purl.org/dc/elements/1.1/"/>
    <ds:schemaRef ds:uri="3dff93c5-8ae8-4b09-acd5-1fa0d3a9f0ee"/>
    <ds:schemaRef ds:uri="http://schemas.microsoft.com/office/infopath/2007/PartnerControls"/>
    <ds:schemaRef ds:uri="http://schemas.openxmlformats.org/package/2006/metadata/core-properties"/>
    <ds:schemaRef ds:uri="http://purl.org/dc/terms/"/>
    <ds:schemaRef ds:uri="http://schemas.microsoft.com/office/2006/metadata/properties"/>
    <ds:schemaRef ds:uri="70528b80-108f-4cbb-8b1c-66b41ec6376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Supreme Court of Victoria</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Tarwin Shiel</dc:creator>
  <cp:keywords/>
  <dc:description/>
  <cp:lastModifiedBy>Tarwin Shiel</cp:lastModifiedBy>
  <cp:revision>4</cp:revision>
  <dcterms:created xsi:type="dcterms:W3CDTF">2019-11-18T03:22:00Z</dcterms:created>
  <dcterms:modified xsi:type="dcterms:W3CDTF">2019-11-19T03:38:00Z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0x01010032ACB2070F67BA47B1D98B43569A5616</vt:lpwstr>
  </property>
</Properties>
</file>