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9A1B3" w14:textId="77777777" w:rsidR="00D6659B" w:rsidRPr="00CC7019" w:rsidRDefault="00D6659B" w:rsidP="00841B1A">
      <w:pPr>
        <w:jc w:val="both"/>
        <w:rPr>
          <w:rFonts w:ascii="Book Antiqua" w:hAnsi="Book Antiqua"/>
        </w:rPr>
      </w:pPr>
      <w:bookmarkStart w:id="0" w:name="_GoBack"/>
      <w:bookmarkEnd w:id="0"/>
    </w:p>
    <w:p w14:paraId="341D1D48" w14:textId="77777777" w:rsidR="00DD6C03" w:rsidRPr="00CC7019" w:rsidRDefault="00DD6C03" w:rsidP="00841B1A">
      <w:pPr>
        <w:jc w:val="both"/>
        <w:rPr>
          <w:rFonts w:ascii="Book Antiqua" w:hAnsi="Book Antiqua"/>
        </w:rPr>
      </w:pPr>
    </w:p>
    <w:p w14:paraId="5BF9110C" w14:textId="77777777" w:rsidR="0005121D" w:rsidRPr="00771C95" w:rsidRDefault="0005121D" w:rsidP="00841B1A">
      <w:pPr>
        <w:autoSpaceDE w:val="0"/>
        <w:autoSpaceDN w:val="0"/>
        <w:adjustRightInd w:val="0"/>
        <w:spacing w:before="120" w:after="120"/>
        <w:jc w:val="both"/>
        <w:rPr>
          <w:b/>
          <w:bCs/>
          <w:color w:val="000000"/>
        </w:rPr>
      </w:pPr>
      <w:r w:rsidRPr="00771C95">
        <w:rPr>
          <w:b/>
          <w:bCs/>
          <w:noProof/>
          <w:color w:val="000000"/>
          <w:sz w:val="44"/>
          <w:szCs w:val="44"/>
        </w:rPr>
        <w:drawing>
          <wp:anchor distT="0" distB="0" distL="114300" distR="114300" simplePos="0" relativeHeight="251659264" behindDoc="0" locked="0" layoutInCell="1" allowOverlap="0" wp14:anchorId="3ECB42A9" wp14:editId="16C93134">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FD48B" w14:textId="77777777" w:rsidR="0005121D" w:rsidRPr="00771C95" w:rsidRDefault="0005121D" w:rsidP="00841B1A">
      <w:pPr>
        <w:autoSpaceDE w:val="0"/>
        <w:autoSpaceDN w:val="0"/>
        <w:adjustRightInd w:val="0"/>
        <w:spacing w:before="120" w:after="120"/>
        <w:jc w:val="both"/>
        <w:rPr>
          <w:b/>
          <w:bCs/>
          <w:color w:val="000000"/>
        </w:rPr>
      </w:pPr>
    </w:p>
    <w:p w14:paraId="6359DADF" w14:textId="77777777" w:rsidR="0005121D" w:rsidRPr="00771C95" w:rsidRDefault="0005121D" w:rsidP="00841B1A">
      <w:pPr>
        <w:autoSpaceDE w:val="0"/>
        <w:autoSpaceDN w:val="0"/>
        <w:adjustRightInd w:val="0"/>
        <w:spacing w:before="120" w:after="120"/>
        <w:jc w:val="both"/>
        <w:rPr>
          <w:b/>
          <w:bCs/>
          <w:color w:val="000000"/>
        </w:rPr>
      </w:pPr>
    </w:p>
    <w:p w14:paraId="092E78F4" w14:textId="77777777" w:rsidR="0005121D" w:rsidRDefault="0005121D" w:rsidP="00841B1A">
      <w:pPr>
        <w:autoSpaceDE w:val="0"/>
        <w:autoSpaceDN w:val="0"/>
        <w:adjustRightInd w:val="0"/>
        <w:spacing w:before="120" w:after="120"/>
        <w:jc w:val="both"/>
        <w:rPr>
          <w:rFonts w:ascii="Book Antiqua" w:hAnsi="Book Antiqua"/>
          <w:b/>
          <w:bCs/>
          <w:color w:val="000000"/>
          <w:sz w:val="44"/>
          <w:szCs w:val="44"/>
        </w:rPr>
      </w:pPr>
    </w:p>
    <w:p w14:paraId="56E2D73F" w14:textId="77777777" w:rsidR="0005121D" w:rsidRPr="007917BE" w:rsidRDefault="0005121D" w:rsidP="00841B1A">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Pr="007917BE">
        <w:rPr>
          <w:rFonts w:ascii="Book Antiqua" w:hAnsi="Book Antiqua"/>
          <w:b/>
          <w:bCs/>
          <w:color w:val="000000"/>
          <w:sz w:val="44"/>
          <w:szCs w:val="44"/>
        </w:rPr>
        <w:t>ourt of Victoria</w:t>
      </w:r>
    </w:p>
    <w:p w14:paraId="576864FA" w14:textId="77777777" w:rsidR="0005121D" w:rsidRDefault="0005121D" w:rsidP="00841B1A">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Major Torts List</w:t>
      </w:r>
    </w:p>
    <w:p w14:paraId="5AF6A389" w14:textId="00DC0306" w:rsidR="0005121D" w:rsidRDefault="00976104" w:rsidP="00841B1A">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Common orders templates</w:t>
      </w:r>
    </w:p>
    <w:p w14:paraId="42EC9B02" w14:textId="45E86841" w:rsidR="00DD6C03" w:rsidRDefault="00DD6C03" w:rsidP="00841B1A">
      <w:pPr>
        <w:spacing w:line="360" w:lineRule="auto"/>
        <w:ind w:left="720" w:hanging="720"/>
        <w:jc w:val="both"/>
        <w:rPr>
          <w:rFonts w:ascii="Book Antiqua" w:hAnsi="Book Antiqua"/>
        </w:rPr>
      </w:pPr>
    </w:p>
    <w:p w14:paraId="37E01BF2" w14:textId="224F36A0" w:rsidR="00C01723" w:rsidRPr="00811385" w:rsidRDefault="00DD6C03" w:rsidP="00841B1A">
      <w:pPr>
        <w:pStyle w:val="ListParagraph"/>
        <w:keepNext/>
        <w:autoSpaceDE w:val="0"/>
        <w:autoSpaceDN w:val="0"/>
        <w:adjustRightInd w:val="0"/>
        <w:spacing w:before="120" w:after="120" w:line="360" w:lineRule="auto"/>
        <w:ind w:hanging="720"/>
        <w:contextualSpacing w:val="0"/>
        <w:jc w:val="both"/>
        <w:rPr>
          <w:rFonts w:ascii="Book Antiqua" w:hAnsi="Book Antiqua"/>
          <w:b/>
          <w:sz w:val="26"/>
          <w:szCs w:val="26"/>
          <w:u w:val="single"/>
        </w:rPr>
      </w:pPr>
      <w:r w:rsidRPr="00811385">
        <w:rPr>
          <w:rFonts w:ascii="Book Antiqua" w:hAnsi="Book Antiqua"/>
          <w:b/>
          <w:sz w:val="26"/>
          <w:szCs w:val="26"/>
          <w:u w:val="single"/>
        </w:rPr>
        <w:t xml:space="preserve">First </w:t>
      </w:r>
      <w:r w:rsidR="00C10F03" w:rsidRPr="00811385">
        <w:rPr>
          <w:rFonts w:ascii="Book Antiqua" w:hAnsi="Book Antiqua"/>
          <w:b/>
          <w:sz w:val="26"/>
          <w:szCs w:val="26"/>
          <w:u w:val="single"/>
        </w:rPr>
        <w:t xml:space="preserve">directions hearing </w:t>
      </w:r>
      <w:r w:rsidR="00C44ACE" w:rsidRPr="00811385">
        <w:rPr>
          <w:rFonts w:ascii="Book Antiqua" w:hAnsi="Book Antiqua"/>
          <w:b/>
          <w:sz w:val="26"/>
          <w:szCs w:val="26"/>
          <w:u w:val="single"/>
        </w:rPr>
        <w:t>[</w:t>
      </w:r>
      <w:r w:rsidRPr="00811385">
        <w:rPr>
          <w:rFonts w:ascii="Book Antiqua" w:hAnsi="Book Antiqua"/>
          <w:b/>
          <w:sz w:val="26"/>
          <w:szCs w:val="26"/>
          <w:u w:val="single"/>
        </w:rPr>
        <w:t>paragraph 6</w:t>
      </w:r>
      <w:r w:rsidR="0005121D" w:rsidRPr="00811385">
        <w:rPr>
          <w:rFonts w:ascii="Book Antiqua" w:hAnsi="Book Antiqua"/>
          <w:b/>
          <w:sz w:val="26"/>
          <w:szCs w:val="26"/>
          <w:u w:val="single"/>
        </w:rPr>
        <w:t xml:space="preserve"> of Practice Note SC CL 4</w:t>
      </w:r>
      <w:r w:rsidR="00C44ACE" w:rsidRPr="00811385">
        <w:rPr>
          <w:rFonts w:ascii="Book Antiqua" w:hAnsi="Book Antiqua"/>
          <w:b/>
          <w:sz w:val="26"/>
          <w:szCs w:val="26"/>
          <w:u w:val="single"/>
        </w:rPr>
        <w:t>]</w:t>
      </w:r>
    </w:p>
    <w:p w14:paraId="3F74C7DC" w14:textId="77777777" w:rsidR="00DD6C03" w:rsidRPr="005B5A76" w:rsidRDefault="0005121D" w:rsidP="00841B1A">
      <w:pPr>
        <w:spacing w:line="360" w:lineRule="auto"/>
        <w:contextualSpacing/>
        <w:jc w:val="both"/>
        <w:rPr>
          <w:rFonts w:ascii="Book Antiqua" w:hAnsi="Book Antiqua"/>
          <w:b/>
          <w:lang w:val="en-US"/>
        </w:rPr>
      </w:pPr>
      <w:r w:rsidRPr="005B5A76">
        <w:rPr>
          <w:rFonts w:ascii="Book Antiqua" w:hAnsi="Book Antiqua"/>
          <w:b/>
          <w:lang w:val="en-US"/>
        </w:rPr>
        <w:t>Pleadings &amp; particulars</w:t>
      </w:r>
    </w:p>
    <w:p w14:paraId="7E241D22" w14:textId="617A9FD1" w:rsidR="00DD6C03" w:rsidRDefault="00DD6C03" w:rsidP="00841B1A">
      <w:pPr>
        <w:numPr>
          <w:ilvl w:val="0"/>
          <w:numId w:val="3"/>
        </w:numPr>
        <w:spacing w:line="360" w:lineRule="auto"/>
        <w:ind w:left="706" w:hanging="706"/>
        <w:contextualSpacing/>
        <w:jc w:val="both"/>
        <w:rPr>
          <w:rFonts w:ascii="Book Antiqua" w:hAnsi="Book Antiqua"/>
          <w:lang w:val="en-US"/>
        </w:rPr>
      </w:pPr>
      <w:r w:rsidRPr="00CC7019">
        <w:rPr>
          <w:rFonts w:ascii="Book Antiqua" w:hAnsi="Book Antiqua"/>
        </w:rPr>
        <w:t xml:space="preserve">By </w:t>
      </w:r>
      <w:r w:rsidR="00FD0BDF">
        <w:rPr>
          <w:rFonts w:ascii="Book Antiqua" w:hAnsi="Book Antiqua"/>
        </w:rPr>
        <w:t xml:space="preserve">4.00pm on </w:t>
      </w:r>
      <w:r w:rsidRPr="00CC7019">
        <w:rPr>
          <w:rFonts w:ascii="Book Antiqua" w:hAnsi="Book Antiqua"/>
        </w:rPr>
        <w:t>[</w:t>
      </w:r>
      <w:r w:rsidR="00C10F03" w:rsidRPr="00FD0BDF">
        <w:rPr>
          <w:rFonts w:ascii="Book Antiqua" w:hAnsi="Book Antiqua"/>
          <w:highlight w:val="yellow"/>
        </w:rPr>
        <w:t>date</w:t>
      </w:r>
      <w:r w:rsidR="00EB247E">
        <w:rPr>
          <w:rFonts w:ascii="Book Antiqua" w:hAnsi="Book Antiqua"/>
        </w:rPr>
        <w:t xml:space="preserve">], the plaintiff file and serve </w:t>
      </w:r>
      <w:r w:rsidR="00584C9D">
        <w:rPr>
          <w:rFonts w:ascii="Book Antiqua" w:hAnsi="Book Antiqua"/>
        </w:rPr>
        <w:t>any reply</w:t>
      </w:r>
      <w:r w:rsidRPr="00CC7019">
        <w:rPr>
          <w:rFonts w:ascii="Book Antiqua" w:hAnsi="Book Antiqua"/>
          <w:lang w:val="en-US"/>
        </w:rPr>
        <w:t>.</w:t>
      </w:r>
    </w:p>
    <w:p w14:paraId="75482A81" w14:textId="3BC5B56B" w:rsidR="00A6657E" w:rsidRDefault="00A6657E" w:rsidP="00841B1A">
      <w:pPr>
        <w:numPr>
          <w:ilvl w:val="0"/>
          <w:numId w:val="3"/>
        </w:numPr>
        <w:spacing w:line="360" w:lineRule="auto"/>
        <w:ind w:left="706" w:hanging="706"/>
        <w:contextualSpacing/>
        <w:jc w:val="both"/>
        <w:rPr>
          <w:rFonts w:ascii="Book Antiqua" w:hAnsi="Book Antiqua"/>
          <w:lang w:val="en-US"/>
        </w:rPr>
      </w:pPr>
      <w:r w:rsidRPr="00CC7019">
        <w:rPr>
          <w:rFonts w:ascii="Book Antiqua" w:hAnsi="Book Antiqua"/>
          <w:lang w:val="en-US"/>
        </w:rPr>
        <w:t xml:space="preserve">By </w:t>
      </w:r>
      <w:r w:rsidR="00FD0BDF">
        <w:rPr>
          <w:rFonts w:ascii="Book Antiqua" w:hAnsi="Book Antiqua"/>
        </w:rPr>
        <w:t xml:space="preserve">4.00pm on </w:t>
      </w:r>
      <w:r w:rsidRPr="00CC7019">
        <w:rPr>
          <w:rFonts w:ascii="Book Antiqua" w:hAnsi="Book Antiqua"/>
          <w:lang w:val="en-US"/>
        </w:rPr>
        <w:t>[</w:t>
      </w:r>
      <w:r w:rsidRPr="00FD0BDF">
        <w:rPr>
          <w:rFonts w:ascii="Book Antiqua" w:hAnsi="Book Antiqua"/>
          <w:highlight w:val="yellow"/>
        </w:rPr>
        <w:t>date</w:t>
      </w:r>
      <w:r w:rsidRPr="00CC7019">
        <w:rPr>
          <w:rFonts w:ascii="Book Antiqua" w:hAnsi="Book Antiqua"/>
          <w:lang w:val="en-US"/>
        </w:rPr>
        <w:t xml:space="preserve">], each party file and serve any request for further and better particulars of the other party’s pleadings. </w:t>
      </w:r>
    </w:p>
    <w:p w14:paraId="6C93944A" w14:textId="2ACD9001" w:rsidR="0005121D" w:rsidRDefault="00C10F03" w:rsidP="00841B1A">
      <w:pPr>
        <w:numPr>
          <w:ilvl w:val="0"/>
          <w:numId w:val="3"/>
        </w:numPr>
        <w:spacing w:line="360" w:lineRule="auto"/>
        <w:ind w:left="706" w:hanging="706"/>
        <w:contextualSpacing/>
        <w:jc w:val="both"/>
        <w:rPr>
          <w:rFonts w:ascii="Book Antiqua" w:hAnsi="Book Antiqua"/>
          <w:lang w:val="en-US"/>
        </w:rPr>
      </w:pPr>
      <w:r>
        <w:rPr>
          <w:rFonts w:ascii="Book Antiqua" w:hAnsi="Book Antiqua"/>
          <w:lang w:val="en-US"/>
        </w:rPr>
        <w:t xml:space="preserve">By </w:t>
      </w:r>
      <w:r w:rsidR="00FD0BDF">
        <w:rPr>
          <w:rFonts w:ascii="Book Antiqua" w:hAnsi="Book Antiqua"/>
        </w:rPr>
        <w:t xml:space="preserve">4.00pm on </w:t>
      </w:r>
      <w:r>
        <w:rPr>
          <w:rFonts w:ascii="Book Antiqua" w:hAnsi="Book Antiqua"/>
          <w:lang w:val="en-US"/>
        </w:rPr>
        <w:t>[</w:t>
      </w:r>
      <w:r w:rsidRPr="00FD0BDF">
        <w:rPr>
          <w:rFonts w:ascii="Book Antiqua" w:hAnsi="Book Antiqua"/>
          <w:highlight w:val="yellow"/>
        </w:rPr>
        <w:t>date</w:t>
      </w:r>
      <w:r>
        <w:rPr>
          <w:rFonts w:ascii="Book Antiqua" w:hAnsi="Book Antiqua"/>
          <w:lang w:val="en-US"/>
        </w:rPr>
        <w:t xml:space="preserve">], </w:t>
      </w:r>
      <w:r w:rsidRPr="00AA7FA7">
        <w:rPr>
          <w:rFonts w:ascii="Book Antiqua" w:hAnsi="Book Antiqua"/>
          <w:lang w:val="en-US"/>
        </w:rPr>
        <w:t>t</w:t>
      </w:r>
      <w:r w:rsidR="0005121D" w:rsidRPr="00CC7019">
        <w:rPr>
          <w:rFonts w:ascii="Book Antiqua" w:hAnsi="Book Antiqua"/>
          <w:lang w:val="en-US"/>
        </w:rPr>
        <w:t xml:space="preserve">he </w:t>
      </w:r>
      <w:r w:rsidR="0005121D">
        <w:rPr>
          <w:rFonts w:ascii="Book Antiqua" w:hAnsi="Book Antiqua"/>
          <w:lang w:val="en-US"/>
        </w:rPr>
        <w:t>d</w:t>
      </w:r>
      <w:r w:rsidR="0005121D" w:rsidRPr="00CC7019">
        <w:rPr>
          <w:rFonts w:ascii="Book Antiqua" w:hAnsi="Book Antiqua"/>
          <w:lang w:val="en-US"/>
        </w:rPr>
        <w:t>efendant file and serve any third party notices</w:t>
      </w:r>
      <w:r w:rsidRPr="00AA7FA7">
        <w:rPr>
          <w:rFonts w:ascii="Book Antiqua" w:hAnsi="Book Antiqua"/>
          <w:lang w:val="en-US"/>
        </w:rPr>
        <w:t>.</w:t>
      </w:r>
    </w:p>
    <w:p w14:paraId="74ACDDC8" w14:textId="2B1A50CE" w:rsidR="0005121D" w:rsidRPr="00CC7019" w:rsidRDefault="00C10F03" w:rsidP="00841B1A">
      <w:pPr>
        <w:numPr>
          <w:ilvl w:val="0"/>
          <w:numId w:val="3"/>
        </w:numPr>
        <w:spacing w:line="360" w:lineRule="auto"/>
        <w:ind w:left="706" w:hanging="706"/>
        <w:contextualSpacing/>
        <w:jc w:val="both"/>
        <w:rPr>
          <w:rFonts w:ascii="Book Antiqua" w:hAnsi="Book Antiqua"/>
          <w:lang w:val="en-US"/>
        </w:rPr>
      </w:pPr>
      <w:r>
        <w:rPr>
          <w:rFonts w:ascii="Book Antiqua" w:hAnsi="Book Antiqua"/>
          <w:lang w:val="en-US"/>
        </w:rPr>
        <w:t xml:space="preserve">By </w:t>
      </w:r>
      <w:r w:rsidR="00FD0BDF">
        <w:rPr>
          <w:rFonts w:ascii="Book Antiqua" w:hAnsi="Book Antiqua"/>
        </w:rPr>
        <w:t xml:space="preserve">4.00pm on </w:t>
      </w:r>
      <w:r>
        <w:rPr>
          <w:rFonts w:ascii="Book Antiqua" w:hAnsi="Book Antiqua"/>
          <w:lang w:val="en-US"/>
        </w:rPr>
        <w:t>[</w:t>
      </w:r>
      <w:r w:rsidRPr="00FD0BDF">
        <w:rPr>
          <w:rFonts w:ascii="Book Antiqua" w:hAnsi="Book Antiqua"/>
          <w:highlight w:val="yellow"/>
        </w:rPr>
        <w:t>date</w:t>
      </w:r>
      <w:r>
        <w:rPr>
          <w:rFonts w:ascii="Book Antiqua" w:hAnsi="Book Antiqua"/>
          <w:lang w:val="en-US"/>
        </w:rPr>
        <w:t xml:space="preserve">], </w:t>
      </w:r>
      <w:r w:rsidRPr="00AA7FA7">
        <w:rPr>
          <w:rFonts w:ascii="Book Antiqua" w:hAnsi="Book Antiqua"/>
          <w:lang w:val="en-US"/>
        </w:rPr>
        <w:t>t</w:t>
      </w:r>
      <w:r w:rsidR="0005121D" w:rsidRPr="00CC7019">
        <w:rPr>
          <w:rFonts w:ascii="Book Antiqua" w:hAnsi="Book Antiqua"/>
          <w:lang w:val="en-US"/>
        </w:rPr>
        <w:t xml:space="preserve">he </w:t>
      </w:r>
      <w:r>
        <w:rPr>
          <w:rFonts w:ascii="Book Antiqua" w:hAnsi="Book Antiqua"/>
          <w:lang w:val="en-US"/>
        </w:rPr>
        <w:t>d</w:t>
      </w:r>
      <w:r w:rsidR="0005121D" w:rsidRPr="00CC7019">
        <w:rPr>
          <w:rFonts w:ascii="Book Antiqua" w:hAnsi="Book Antiqua"/>
          <w:lang w:val="en-US"/>
        </w:rPr>
        <w:t>efendant</w:t>
      </w:r>
      <w:r w:rsidRPr="00AA7FA7">
        <w:rPr>
          <w:rFonts w:ascii="Book Antiqua" w:hAnsi="Book Antiqua"/>
          <w:lang w:val="en-US"/>
        </w:rPr>
        <w:t xml:space="preserve"> file and serve any notice</w:t>
      </w:r>
      <w:r w:rsidR="0005121D" w:rsidRPr="00CC7019">
        <w:rPr>
          <w:rFonts w:ascii="Book Antiqua" w:hAnsi="Book Antiqua"/>
          <w:lang w:val="en-US"/>
        </w:rPr>
        <w:t xml:space="preserve"> of contribution</w:t>
      </w:r>
      <w:r w:rsidRPr="00AA7FA7">
        <w:rPr>
          <w:rFonts w:ascii="Book Antiqua" w:hAnsi="Book Antiqua"/>
          <w:lang w:val="en-US"/>
        </w:rPr>
        <w:t>.</w:t>
      </w:r>
    </w:p>
    <w:p w14:paraId="26C52816" w14:textId="77777777" w:rsidR="00DD6C03" w:rsidRPr="00CC7019" w:rsidRDefault="00DD6C03" w:rsidP="00841B1A">
      <w:pPr>
        <w:spacing w:line="360" w:lineRule="auto"/>
        <w:ind w:left="706"/>
        <w:contextualSpacing/>
        <w:jc w:val="both"/>
        <w:rPr>
          <w:rFonts w:ascii="Book Antiqua" w:hAnsi="Book Antiqua"/>
          <w:lang w:val="en-US"/>
        </w:rPr>
      </w:pPr>
    </w:p>
    <w:p w14:paraId="749F9327" w14:textId="4D0578C2" w:rsidR="00DD6C03" w:rsidRPr="005B5A76" w:rsidRDefault="00C44ACE" w:rsidP="00841B1A">
      <w:pPr>
        <w:spacing w:line="360" w:lineRule="auto"/>
        <w:contextualSpacing/>
        <w:jc w:val="both"/>
        <w:rPr>
          <w:rFonts w:ascii="Book Antiqua" w:hAnsi="Book Antiqua"/>
          <w:b/>
          <w:color w:val="000000"/>
        </w:rPr>
      </w:pPr>
      <w:r w:rsidRPr="005B5A76">
        <w:rPr>
          <w:rFonts w:ascii="Book Antiqua" w:hAnsi="Book Antiqua"/>
          <w:b/>
          <w:color w:val="000000"/>
        </w:rPr>
        <w:t>Discovery &amp; evidence</w:t>
      </w:r>
    </w:p>
    <w:p w14:paraId="70B63E82" w14:textId="282B9327" w:rsidR="005527F2" w:rsidRPr="004D259B" w:rsidRDefault="004D259B" w:rsidP="0088667A">
      <w:pPr>
        <w:numPr>
          <w:ilvl w:val="0"/>
          <w:numId w:val="5"/>
        </w:numPr>
        <w:spacing w:line="360" w:lineRule="auto"/>
        <w:ind w:left="706" w:hanging="706"/>
        <w:contextualSpacing/>
        <w:jc w:val="both"/>
        <w:rPr>
          <w:rFonts w:ascii="Book Antiqua" w:hAnsi="Book Antiqua"/>
        </w:rPr>
      </w:pPr>
      <w:r>
        <w:rPr>
          <w:rFonts w:ascii="Book Antiqua" w:hAnsi="Book Antiqua"/>
        </w:rPr>
        <w:t>By</w:t>
      </w:r>
      <w:r w:rsidR="005527F2" w:rsidRPr="004D259B">
        <w:rPr>
          <w:rFonts w:ascii="Book Antiqua" w:hAnsi="Book Antiqua"/>
        </w:rPr>
        <w:t xml:space="preserve"> </w:t>
      </w:r>
      <w:r w:rsidR="007D2F37">
        <w:rPr>
          <w:rFonts w:ascii="Book Antiqua" w:hAnsi="Book Antiqua"/>
        </w:rPr>
        <w:t xml:space="preserve">4.00pm on </w:t>
      </w:r>
      <w:r w:rsidRPr="00CC7019">
        <w:rPr>
          <w:rFonts w:ascii="Book Antiqua" w:hAnsi="Book Antiqua"/>
        </w:rPr>
        <w:t>[</w:t>
      </w:r>
      <w:r w:rsidRPr="00FD0BDF">
        <w:rPr>
          <w:rFonts w:ascii="Book Antiqua" w:hAnsi="Book Antiqua"/>
          <w:highlight w:val="yellow"/>
        </w:rPr>
        <w:t>date</w:t>
      </w:r>
      <w:r>
        <w:rPr>
          <w:rFonts w:ascii="Book Antiqua" w:hAnsi="Book Antiqua"/>
        </w:rPr>
        <w:t>]</w:t>
      </w:r>
      <w:r w:rsidR="005527F2" w:rsidRPr="004D259B">
        <w:rPr>
          <w:rFonts w:ascii="Book Antiqua" w:hAnsi="Book Antiqua"/>
        </w:rPr>
        <w:t xml:space="preserve">, each party make discovery of </w:t>
      </w:r>
      <w:r w:rsidR="00CE4837">
        <w:rPr>
          <w:rFonts w:ascii="Book Antiqua" w:hAnsi="Book Antiqua"/>
        </w:rPr>
        <w:t xml:space="preserve">all </w:t>
      </w:r>
      <w:r w:rsidR="005527F2" w:rsidRPr="004D259B">
        <w:rPr>
          <w:rFonts w:ascii="Book Antiqua" w:hAnsi="Book Antiqua"/>
        </w:rPr>
        <w:t>the following documents:</w:t>
      </w:r>
    </w:p>
    <w:p w14:paraId="1A88F9EE" w14:textId="5CDC9B72" w:rsidR="005527F2" w:rsidRPr="004D259B" w:rsidRDefault="005527F2" w:rsidP="0088667A">
      <w:pPr>
        <w:numPr>
          <w:ilvl w:val="1"/>
          <w:numId w:val="5"/>
        </w:numPr>
        <w:spacing w:line="360" w:lineRule="auto"/>
        <w:contextualSpacing/>
        <w:jc w:val="both"/>
        <w:rPr>
          <w:rFonts w:ascii="Book Antiqua" w:hAnsi="Book Antiqua"/>
        </w:rPr>
      </w:pPr>
      <w:r w:rsidRPr="004D259B">
        <w:rPr>
          <w:rFonts w:ascii="Book Antiqua" w:hAnsi="Book Antiqua"/>
        </w:rPr>
        <w:t>document</w:t>
      </w:r>
      <w:r w:rsidR="00A24CAF">
        <w:rPr>
          <w:rFonts w:ascii="Book Antiqua" w:hAnsi="Book Antiqua"/>
        </w:rPr>
        <w:t>s</w:t>
      </w:r>
      <w:r w:rsidRPr="004D259B">
        <w:rPr>
          <w:rFonts w:ascii="Book Antiqua" w:hAnsi="Book Antiqua"/>
        </w:rPr>
        <w:t xml:space="preserve"> referred to in the party’s pleadings or the particulars of the pleadings;</w:t>
      </w:r>
    </w:p>
    <w:p w14:paraId="6E15289B" w14:textId="77777777" w:rsidR="00A24CAF" w:rsidRPr="00D23CF4" w:rsidRDefault="00D12937" w:rsidP="00A24CAF">
      <w:pPr>
        <w:numPr>
          <w:ilvl w:val="1"/>
          <w:numId w:val="5"/>
        </w:numPr>
        <w:spacing w:line="360" w:lineRule="auto"/>
        <w:contextualSpacing/>
        <w:jc w:val="both"/>
        <w:rPr>
          <w:rFonts w:ascii="Book Antiqua" w:hAnsi="Book Antiqua"/>
        </w:rPr>
      </w:pPr>
      <w:hyperlink r:id="rId12" w:anchor="document" w:history="1">
        <w:r w:rsidR="00A24CAF" w:rsidRPr="00D23CF4">
          <w:rPr>
            <w:rFonts w:ascii="Book Antiqua" w:hAnsi="Book Antiqua"/>
          </w:rPr>
          <w:t>documents</w:t>
        </w:r>
      </w:hyperlink>
      <w:r w:rsidR="00A24CAF" w:rsidRPr="00D23CF4">
        <w:rPr>
          <w:rFonts w:ascii="Book Antiqua" w:hAnsi="Book Antiqua"/>
        </w:rPr>
        <w:t> on which the </w:t>
      </w:r>
      <w:hyperlink r:id="rId13" w:anchor="party" w:history="1">
        <w:r w:rsidR="00A24CAF" w:rsidRPr="00D23CF4">
          <w:rPr>
            <w:rFonts w:ascii="Book Antiqua" w:hAnsi="Book Antiqua"/>
          </w:rPr>
          <w:t>party</w:t>
        </w:r>
      </w:hyperlink>
      <w:r w:rsidR="00A24CAF" w:rsidRPr="00D23CF4">
        <w:rPr>
          <w:rFonts w:ascii="Book Antiqua" w:hAnsi="Book Antiqua"/>
        </w:rPr>
        <w:t> relies;</w:t>
      </w:r>
    </w:p>
    <w:p w14:paraId="3CC3AA29" w14:textId="77777777" w:rsidR="00A24CAF" w:rsidRPr="00D23CF4" w:rsidRDefault="00D12937" w:rsidP="00A24CAF">
      <w:pPr>
        <w:numPr>
          <w:ilvl w:val="1"/>
          <w:numId w:val="5"/>
        </w:numPr>
        <w:spacing w:line="360" w:lineRule="auto"/>
        <w:contextualSpacing/>
        <w:jc w:val="both"/>
        <w:rPr>
          <w:rFonts w:ascii="Book Antiqua" w:hAnsi="Book Antiqua"/>
        </w:rPr>
      </w:pPr>
      <w:hyperlink r:id="rId14" w:anchor="document" w:history="1">
        <w:r w:rsidR="00A24CAF" w:rsidRPr="00D23CF4">
          <w:rPr>
            <w:rFonts w:ascii="Book Antiqua" w:hAnsi="Book Antiqua"/>
          </w:rPr>
          <w:t>documents</w:t>
        </w:r>
      </w:hyperlink>
      <w:r w:rsidR="00A24CAF" w:rsidRPr="00D23CF4">
        <w:rPr>
          <w:rFonts w:ascii="Book Antiqua" w:hAnsi="Book Antiqua"/>
        </w:rPr>
        <w:t> that adversely affect the </w:t>
      </w:r>
      <w:hyperlink r:id="rId15" w:anchor="party" w:history="1">
        <w:r w:rsidR="00A24CAF" w:rsidRPr="00D23CF4">
          <w:rPr>
            <w:rFonts w:ascii="Book Antiqua" w:hAnsi="Book Antiqua"/>
          </w:rPr>
          <w:t>party</w:t>
        </w:r>
      </w:hyperlink>
      <w:r w:rsidR="00A24CAF" w:rsidRPr="00D23CF4">
        <w:rPr>
          <w:rFonts w:ascii="Book Antiqua" w:hAnsi="Book Antiqua"/>
        </w:rPr>
        <w:t>'s own case;</w:t>
      </w:r>
    </w:p>
    <w:p w14:paraId="3963B771" w14:textId="77777777" w:rsidR="00A24CAF" w:rsidRPr="00D23CF4" w:rsidRDefault="00D12937" w:rsidP="00A24CAF">
      <w:pPr>
        <w:numPr>
          <w:ilvl w:val="1"/>
          <w:numId w:val="5"/>
        </w:numPr>
        <w:spacing w:line="360" w:lineRule="auto"/>
        <w:contextualSpacing/>
        <w:jc w:val="both"/>
        <w:rPr>
          <w:rFonts w:ascii="Book Antiqua" w:hAnsi="Book Antiqua"/>
        </w:rPr>
      </w:pPr>
      <w:hyperlink r:id="rId16" w:anchor="document" w:history="1">
        <w:r w:rsidR="00A24CAF" w:rsidRPr="00D23CF4">
          <w:rPr>
            <w:rFonts w:ascii="Book Antiqua" w:hAnsi="Book Antiqua"/>
          </w:rPr>
          <w:t>documents</w:t>
        </w:r>
      </w:hyperlink>
      <w:r w:rsidR="00A24CAF" w:rsidRPr="00D23CF4">
        <w:rPr>
          <w:rFonts w:ascii="Book Antiqua" w:hAnsi="Book Antiqua"/>
        </w:rPr>
        <w:t> that adversely affect another </w:t>
      </w:r>
      <w:hyperlink r:id="rId17" w:anchor="party" w:history="1">
        <w:r w:rsidR="00A24CAF" w:rsidRPr="00D23CF4">
          <w:rPr>
            <w:rFonts w:ascii="Book Antiqua" w:hAnsi="Book Antiqua"/>
          </w:rPr>
          <w:t>party</w:t>
        </w:r>
      </w:hyperlink>
      <w:r w:rsidR="00A24CAF" w:rsidRPr="00D23CF4">
        <w:rPr>
          <w:rFonts w:ascii="Book Antiqua" w:hAnsi="Book Antiqua"/>
        </w:rPr>
        <w:t>'s case;</w:t>
      </w:r>
    </w:p>
    <w:p w14:paraId="41814E01" w14:textId="77777777" w:rsidR="00A24CAF" w:rsidRPr="00D23CF4" w:rsidRDefault="00D12937" w:rsidP="00A24CAF">
      <w:pPr>
        <w:numPr>
          <w:ilvl w:val="1"/>
          <w:numId w:val="5"/>
        </w:numPr>
        <w:spacing w:line="360" w:lineRule="auto"/>
        <w:contextualSpacing/>
        <w:jc w:val="both"/>
        <w:rPr>
          <w:rFonts w:ascii="Book Antiqua" w:hAnsi="Book Antiqua"/>
        </w:rPr>
      </w:pPr>
      <w:hyperlink r:id="rId18" w:anchor="document" w:history="1">
        <w:r w:rsidR="00A24CAF" w:rsidRPr="00D23CF4">
          <w:rPr>
            <w:rFonts w:ascii="Book Antiqua" w:hAnsi="Book Antiqua"/>
          </w:rPr>
          <w:t>documents</w:t>
        </w:r>
      </w:hyperlink>
      <w:r w:rsidR="00A24CAF" w:rsidRPr="00D23CF4">
        <w:rPr>
          <w:rFonts w:ascii="Book Antiqua" w:hAnsi="Book Antiqua"/>
        </w:rPr>
        <w:t> that support another </w:t>
      </w:r>
      <w:hyperlink r:id="rId19" w:anchor="party" w:history="1">
        <w:r w:rsidR="00A24CAF" w:rsidRPr="00D23CF4">
          <w:rPr>
            <w:rFonts w:ascii="Book Antiqua" w:hAnsi="Book Antiqua"/>
          </w:rPr>
          <w:t>party</w:t>
        </w:r>
      </w:hyperlink>
      <w:r w:rsidR="00A24CAF" w:rsidRPr="00D23CF4">
        <w:rPr>
          <w:rFonts w:ascii="Book Antiqua" w:hAnsi="Book Antiqua"/>
        </w:rPr>
        <w:t>'s case; and</w:t>
      </w:r>
    </w:p>
    <w:p w14:paraId="189A620B" w14:textId="77777777" w:rsidR="00A24CAF" w:rsidRPr="00D23CF4" w:rsidRDefault="00A24CAF" w:rsidP="00A24CAF">
      <w:pPr>
        <w:numPr>
          <w:ilvl w:val="1"/>
          <w:numId w:val="5"/>
        </w:numPr>
        <w:spacing w:line="360" w:lineRule="auto"/>
        <w:contextualSpacing/>
        <w:jc w:val="both"/>
        <w:rPr>
          <w:rFonts w:ascii="Book Antiqua" w:hAnsi="Book Antiqua"/>
        </w:rPr>
      </w:pPr>
      <w:r>
        <w:rPr>
          <w:rFonts w:ascii="Book Antiqua" w:hAnsi="Book Antiqua"/>
        </w:rPr>
        <w:t xml:space="preserve">documents which the person considers, or ought reasonably consider, are critical to the resolution of the dispute. </w:t>
      </w:r>
    </w:p>
    <w:p w14:paraId="098F4052" w14:textId="5AB8D58C" w:rsidR="00A6657E" w:rsidRPr="00C3291D" w:rsidRDefault="00A6657E" w:rsidP="0088667A">
      <w:pPr>
        <w:numPr>
          <w:ilvl w:val="0"/>
          <w:numId w:val="5"/>
        </w:numPr>
        <w:spacing w:line="360" w:lineRule="auto"/>
        <w:contextualSpacing/>
        <w:jc w:val="both"/>
        <w:rPr>
          <w:rFonts w:ascii="Book Antiqua" w:hAnsi="Book Antiqua"/>
          <w:lang w:val="en-US"/>
        </w:rPr>
      </w:pPr>
      <w:r w:rsidRPr="00CC7019">
        <w:rPr>
          <w:rFonts w:ascii="Book Antiqua" w:hAnsi="Book Antiqua"/>
        </w:rPr>
        <w:t>By</w:t>
      </w:r>
      <w:r w:rsidR="002E643B">
        <w:rPr>
          <w:rFonts w:ascii="Book Antiqua" w:hAnsi="Book Antiqua"/>
        </w:rPr>
        <w:t xml:space="preserve"> </w:t>
      </w:r>
      <w:r w:rsidR="007D2F37">
        <w:rPr>
          <w:rFonts w:ascii="Book Antiqua" w:hAnsi="Book Antiqua"/>
        </w:rPr>
        <w:t>4.00pm on</w:t>
      </w:r>
      <w:r w:rsidRPr="00CC7019">
        <w:rPr>
          <w:rFonts w:ascii="Book Antiqua" w:hAnsi="Book Antiqua"/>
        </w:rPr>
        <w:t xml:space="preserve"> </w:t>
      </w:r>
      <w:r w:rsidR="00C10F03" w:rsidRPr="00F7488C">
        <w:rPr>
          <w:rFonts w:ascii="Book Antiqua" w:hAnsi="Book Antiqua"/>
          <w:color w:val="000000"/>
        </w:rPr>
        <w:t>[</w:t>
      </w:r>
      <w:r w:rsidR="00C10F03" w:rsidRPr="00FD0BDF">
        <w:rPr>
          <w:rFonts w:ascii="Book Antiqua" w:hAnsi="Book Antiqua"/>
          <w:highlight w:val="yellow"/>
        </w:rPr>
        <w:t>date</w:t>
      </w:r>
      <w:r w:rsidR="00C10F03" w:rsidRPr="00F7488C">
        <w:rPr>
          <w:rFonts w:ascii="Book Antiqua" w:hAnsi="Book Antiqua"/>
          <w:color w:val="000000"/>
        </w:rPr>
        <w:t xml:space="preserve">], </w:t>
      </w:r>
      <w:r w:rsidRPr="00CC7019">
        <w:rPr>
          <w:rFonts w:ascii="Book Antiqua" w:hAnsi="Book Antiqua"/>
          <w:color w:val="000000"/>
        </w:rPr>
        <w:t>the parties complete inspection of documents.</w:t>
      </w:r>
    </w:p>
    <w:p w14:paraId="57A34103" w14:textId="6197EE3C" w:rsidR="0005121D" w:rsidRPr="00F7488C" w:rsidRDefault="0005121D" w:rsidP="00C3291D">
      <w:pPr>
        <w:numPr>
          <w:ilvl w:val="0"/>
          <w:numId w:val="5"/>
        </w:numPr>
        <w:spacing w:line="360" w:lineRule="auto"/>
        <w:contextualSpacing/>
        <w:jc w:val="both"/>
        <w:rPr>
          <w:rFonts w:ascii="Book Antiqua" w:hAnsi="Book Antiqua"/>
          <w:lang w:val="en-US"/>
        </w:rPr>
      </w:pPr>
      <w:r w:rsidRPr="00F7488C">
        <w:rPr>
          <w:rFonts w:ascii="Book Antiqua" w:hAnsi="Book Antiqua"/>
          <w:color w:val="000000"/>
        </w:rPr>
        <w:lastRenderedPageBreak/>
        <w:t xml:space="preserve">By </w:t>
      </w:r>
      <w:r w:rsidR="00FD0BDF">
        <w:rPr>
          <w:rFonts w:ascii="Book Antiqua" w:hAnsi="Book Antiqua"/>
        </w:rPr>
        <w:t xml:space="preserve">4.00pm on </w:t>
      </w:r>
      <w:r w:rsidR="00C10F03" w:rsidRPr="00F7488C">
        <w:rPr>
          <w:rFonts w:ascii="Book Antiqua" w:hAnsi="Book Antiqua"/>
          <w:color w:val="000000"/>
        </w:rPr>
        <w:t>[</w:t>
      </w:r>
      <w:r w:rsidR="00C10F03" w:rsidRPr="00FD0BDF">
        <w:rPr>
          <w:rFonts w:ascii="Book Antiqua" w:hAnsi="Book Antiqua"/>
          <w:highlight w:val="yellow"/>
        </w:rPr>
        <w:t>date</w:t>
      </w:r>
      <w:r w:rsidR="00C10F03" w:rsidRPr="00F7488C">
        <w:rPr>
          <w:rFonts w:ascii="Book Antiqua" w:hAnsi="Book Antiqua"/>
          <w:color w:val="000000"/>
        </w:rPr>
        <w:t xml:space="preserve">], </w:t>
      </w:r>
      <w:r w:rsidR="002B1433">
        <w:rPr>
          <w:rFonts w:ascii="Book Antiqua" w:hAnsi="Book Antiqua"/>
          <w:color w:val="000000"/>
        </w:rPr>
        <w:t>the</w:t>
      </w:r>
      <w:r w:rsidRPr="00F7488C">
        <w:rPr>
          <w:rFonts w:ascii="Book Antiqua" w:hAnsi="Book Antiqua"/>
          <w:color w:val="000000"/>
        </w:rPr>
        <w:t xml:space="preserve"> parties file and serve any interrogatories in accordance with </w:t>
      </w:r>
      <w:r w:rsidR="00EB247E">
        <w:rPr>
          <w:rFonts w:ascii="Book Antiqua" w:hAnsi="Book Antiqua"/>
          <w:color w:val="000000"/>
        </w:rPr>
        <w:t xml:space="preserve">paragraph 6.4 of </w:t>
      </w:r>
      <w:r w:rsidRPr="002B1433">
        <w:rPr>
          <w:rFonts w:ascii="Book Antiqua" w:hAnsi="Book Antiqua"/>
          <w:i/>
          <w:color w:val="000000"/>
        </w:rPr>
        <w:t>Practice Note SC CL 4</w:t>
      </w:r>
      <w:r w:rsidR="00EB247E">
        <w:rPr>
          <w:rFonts w:ascii="Book Antiqua" w:hAnsi="Book Antiqua"/>
          <w:i/>
          <w:color w:val="000000"/>
        </w:rPr>
        <w:t xml:space="preserve"> ‘Major Torts List’</w:t>
      </w:r>
      <w:r w:rsidRPr="00F7488C">
        <w:rPr>
          <w:rFonts w:ascii="Book Antiqua" w:hAnsi="Book Antiqua"/>
          <w:color w:val="000000"/>
        </w:rPr>
        <w:t>.</w:t>
      </w:r>
    </w:p>
    <w:p w14:paraId="2D01E4E9" w14:textId="1C9B701B" w:rsidR="00A6657E" w:rsidRPr="00CC7019" w:rsidRDefault="0005121D" w:rsidP="00C3291D">
      <w:pPr>
        <w:numPr>
          <w:ilvl w:val="0"/>
          <w:numId w:val="5"/>
        </w:numPr>
        <w:spacing w:line="360" w:lineRule="auto"/>
        <w:contextualSpacing/>
        <w:jc w:val="both"/>
        <w:rPr>
          <w:rFonts w:ascii="Book Antiqua" w:hAnsi="Book Antiqua"/>
          <w:lang w:val="en-US"/>
        </w:rPr>
      </w:pPr>
      <w:r w:rsidRPr="00F7488C">
        <w:rPr>
          <w:rFonts w:ascii="Book Antiqua" w:hAnsi="Book Antiqua"/>
        </w:rPr>
        <w:t xml:space="preserve">By </w:t>
      </w:r>
      <w:r w:rsidR="00FD0BDF">
        <w:rPr>
          <w:rFonts w:ascii="Book Antiqua" w:hAnsi="Book Antiqua"/>
        </w:rPr>
        <w:t xml:space="preserve">4.00pm on </w:t>
      </w:r>
      <w:r w:rsidR="00C10F03" w:rsidRPr="00F7488C">
        <w:rPr>
          <w:rFonts w:ascii="Book Antiqua" w:hAnsi="Book Antiqua"/>
          <w:color w:val="000000"/>
        </w:rPr>
        <w:t>[</w:t>
      </w:r>
      <w:r w:rsidR="00C10F03" w:rsidRPr="00FD0BDF">
        <w:rPr>
          <w:rFonts w:ascii="Book Antiqua" w:hAnsi="Book Antiqua"/>
          <w:highlight w:val="yellow"/>
        </w:rPr>
        <w:t>date</w:t>
      </w:r>
      <w:r w:rsidR="00C10F03" w:rsidRPr="00F7488C">
        <w:rPr>
          <w:rFonts w:ascii="Book Antiqua" w:hAnsi="Book Antiqua"/>
          <w:color w:val="000000"/>
        </w:rPr>
        <w:t xml:space="preserve">], </w:t>
      </w:r>
      <w:r w:rsidRPr="00F7488C">
        <w:rPr>
          <w:rFonts w:ascii="Book Antiqua" w:hAnsi="Book Antiqua"/>
          <w:color w:val="000000"/>
        </w:rPr>
        <w:t xml:space="preserve">any party interrogated file and serve answers to interrogatories. </w:t>
      </w:r>
    </w:p>
    <w:p w14:paraId="12316E08" w14:textId="0C97DBF3" w:rsidR="0005121D" w:rsidRPr="002E643B" w:rsidRDefault="0005121D" w:rsidP="00C3291D">
      <w:pPr>
        <w:numPr>
          <w:ilvl w:val="0"/>
          <w:numId w:val="5"/>
        </w:numPr>
        <w:spacing w:line="360" w:lineRule="auto"/>
        <w:contextualSpacing/>
        <w:jc w:val="both"/>
        <w:rPr>
          <w:rFonts w:ascii="Book Antiqua" w:hAnsi="Book Antiqua"/>
          <w:lang w:val="en-US"/>
        </w:rPr>
      </w:pPr>
      <w:r w:rsidRPr="00F7488C">
        <w:rPr>
          <w:rFonts w:ascii="Book Antiqua" w:hAnsi="Book Antiqua"/>
        </w:rPr>
        <w:t xml:space="preserve">By </w:t>
      </w:r>
      <w:r w:rsidR="00FD0BDF">
        <w:rPr>
          <w:rFonts w:ascii="Book Antiqua" w:hAnsi="Book Antiqua"/>
        </w:rPr>
        <w:t xml:space="preserve">4.00pm on </w:t>
      </w:r>
      <w:r w:rsidR="00C10F03" w:rsidRPr="00F7488C">
        <w:rPr>
          <w:rFonts w:ascii="Book Antiqua" w:hAnsi="Book Antiqua"/>
          <w:color w:val="000000"/>
        </w:rPr>
        <w:t>[</w:t>
      </w:r>
      <w:r w:rsidR="00C10F03" w:rsidRPr="00FD0BDF">
        <w:rPr>
          <w:rFonts w:ascii="Book Antiqua" w:hAnsi="Book Antiqua"/>
          <w:highlight w:val="yellow"/>
        </w:rPr>
        <w:t>date</w:t>
      </w:r>
      <w:r w:rsidR="00C10F03" w:rsidRPr="00F7488C">
        <w:rPr>
          <w:rFonts w:ascii="Book Antiqua" w:hAnsi="Book Antiqua"/>
          <w:color w:val="000000"/>
        </w:rPr>
        <w:t xml:space="preserve">], </w:t>
      </w:r>
      <w:r w:rsidRPr="00F7488C">
        <w:rPr>
          <w:rFonts w:ascii="Book Antiqua" w:hAnsi="Book Antiqua"/>
          <w:color w:val="000000"/>
        </w:rPr>
        <w:t xml:space="preserve">the </w:t>
      </w:r>
      <w:r w:rsidR="002B1433">
        <w:rPr>
          <w:rFonts w:ascii="Book Antiqua" w:hAnsi="Book Antiqua"/>
          <w:color w:val="000000"/>
        </w:rPr>
        <w:t>p</w:t>
      </w:r>
      <w:r w:rsidRPr="00F7488C">
        <w:rPr>
          <w:rFonts w:ascii="Book Antiqua" w:hAnsi="Book Antiqua"/>
          <w:color w:val="000000"/>
        </w:rPr>
        <w:t>laintiff deliver a list particularising any special damages, loss of earnings and loss of e</w:t>
      </w:r>
      <w:r w:rsidR="002B1433">
        <w:rPr>
          <w:rFonts w:ascii="Book Antiqua" w:hAnsi="Book Antiqua"/>
          <w:color w:val="000000"/>
        </w:rPr>
        <w:t>arning capacity claimed by the p</w:t>
      </w:r>
      <w:r w:rsidRPr="00F7488C">
        <w:rPr>
          <w:rFonts w:ascii="Book Antiqua" w:hAnsi="Book Antiqua"/>
          <w:color w:val="000000"/>
        </w:rPr>
        <w:t>laintiff.</w:t>
      </w:r>
    </w:p>
    <w:p w14:paraId="29FFE7E2" w14:textId="0913A462" w:rsidR="002E643B" w:rsidRDefault="002E643B" w:rsidP="002E643B">
      <w:pPr>
        <w:spacing w:line="360" w:lineRule="auto"/>
        <w:contextualSpacing/>
        <w:jc w:val="both"/>
        <w:rPr>
          <w:rFonts w:ascii="Book Antiqua" w:hAnsi="Book Antiqua"/>
          <w:lang w:val="en-US"/>
        </w:rPr>
      </w:pPr>
      <w:r>
        <w:rPr>
          <w:rFonts w:ascii="Book Antiqua" w:hAnsi="Book Antiqua"/>
          <w:lang w:val="en-US"/>
        </w:rPr>
        <w:t>Alternatively to [</w:t>
      </w:r>
      <w:r w:rsidR="00CE4837">
        <w:rPr>
          <w:rFonts w:ascii="Book Antiqua" w:hAnsi="Book Antiqua"/>
          <w:lang w:val="en-US"/>
        </w:rPr>
        <w:t>5</w:t>
      </w:r>
      <w:r>
        <w:rPr>
          <w:rFonts w:ascii="Book Antiqua" w:hAnsi="Book Antiqua"/>
          <w:lang w:val="en-US"/>
        </w:rPr>
        <w:t>]:</w:t>
      </w:r>
    </w:p>
    <w:p w14:paraId="38DDA496" w14:textId="45AF874C" w:rsidR="002E643B" w:rsidRPr="002E643B" w:rsidRDefault="002E643B" w:rsidP="00971DCE">
      <w:pPr>
        <w:numPr>
          <w:ilvl w:val="0"/>
          <w:numId w:val="30"/>
        </w:numPr>
        <w:spacing w:line="360" w:lineRule="auto"/>
        <w:contextualSpacing/>
        <w:jc w:val="both"/>
        <w:rPr>
          <w:rFonts w:ascii="Book Antiqua" w:hAnsi="Book Antiqua"/>
        </w:rPr>
      </w:pPr>
      <w:r w:rsidRPr="00471EE9">
        <w:rPr>
          <w:rFonts w:ascii="Book Antiqua" w:hAnsi="Book Antiqua"/>
        </w:rPr>
        <w:t>By 4.00pm on [</w:t>
      </w:r>
      <w:r w:rsidRPr="00471EE9">
        <w:rPr>
          <w:rFonts w:ascii="Book Antiqua" w:hAnsi="Book Antiqua"/>
          <w:highlight w:val="yellow"/>
        </w:rPr>
        <w:t>date</w:t>
      </w:r>
      <w:r w:rsidRPr="00471EE9">
        <w:rPr>
          <w:rFonts w:ascii="Book Antiqua" w:hAnsi="Book Antiqua"/>
        </w:rPr>
        <w:t>], the plaintiff file and serve particulars of loss and damage.</w:t>
      </w:r>
    </w:p>
    <w:p w14:paraId="0D56D86A" w14:textId="36391E8F" w:rsidR="0005121D" w:rsidRPr="004D259B" w:rsidRDefault="0005121D" w:rsidP="00971DCE">
      <w:pPr>
        <w:numPr>
          <w:ilvl w:val="0"/>
          <w:numId w:val="30"/>
        </w:numPr>
        <w:spacing w:line="360" w:lineRule="auto"/>
        <w:ind w:left="706" w:hanging="706"/>
        <w:contextualSpacing/>
        <w:jc w:val="both"/>
        <w:rPr>
          <w:rFonts w:ascii="Book Antiqua" w:hAnsi="Book Antiqua"/>
          <w:lang w:val="en-US"/>
        </w:rPr>
      </w:pPr>
      <w:r w:rsidRPr="00F7488C">
        <w:rPr>
          <w:rFonts w:ascii="Book Antiqua" w:hAnsi="Book Antiqua"/>
        </w:rPr>
        <w:t xml:space="preserve">By </w:t>
      </w:r>
      <w:r w:rsidR="00FD0BDF">
        <w:rPr>
          <w:rFonts w:ascii="Book Antiqua" w:hAnsi="Book Antiqua"/>
        </w:rPr>
        <w:t xml:space="preserve">4.00pm on </w:t>
      </w:r>
      <w:r w:rsidR="00C10F03" w:rsidRPr="00F7488C">
        <w:rPr>
          <w:rFonts w:ascii="Book Antiqua" w:hAnsi="Book Antiqua"/>
          <w:color w:val="000000"/>
        </w:rPr>
        <w:t>[</w:t>
      </w:r>
      <w:r w:rsidR="00C10F03" w:rsidRPr="00FD0BDF">
        <w:rPr>
          <w:rFonts w:ascii="Book Antiqua" w:hAnsi="Book Antiqua"/>
          <w:highlight w:val="yellow"/>
        </w:rPr>
        <w:t>date</w:t>
      </w:r>
      <w:r w:rsidR="00C10F03" w:rsidRPr="00F7488C">
        <w:rPr>
          <w:rFonts w:ascii="Book Antiqua" w:hAnsi="Book Antiqua"/>
          <w:color w:val="000000"/>
        </w:rPr>
        <w:t xml:space="preserve">], </w:t>
      </w:r>
      <w:r w:rsidRPr="00F7488C">
        <w:rPr>
          <w:rFonts w:ascii="Book Antiqua" w:hAnsi="Book Antiqua"/>
        </w:rPr>
        <w:t xml:space="preserve">the parties issue any subpoena under Order 42A of the </w:t>
      </w:r>
      <w:r w:rsidRPr="00F7488C">
        <w:rPr>
          <w:rFonts w:ascii="Book Antiqua" w:hAnsi="Book Antiqua"/>
          <w:i/>
        </w:rPr>
        <w:t>Supreme Court (General Civil Procedure) Rules 2015.</w:t>
      </w:r>
    </w:p>
    <w:p w14:paraId="583C0B81" w14:textId="77777777" w:rsidR="004D259B" w:rsidRPr="005527F2" w:rsidRDefault="004D259B" w:rsidP="00841B1A">
      <w:pPr>
        <w:spacing w:line="360" w:lineRule="auto"/>
        <w:ind w:left="706"/>
        <w:contextualSpacing/>
        <w:jc w:val="both"/>
        <w:rPr>
          <w:rFonts w:ascii="Book Antiqua" w:hAnsi="Book Antiqua"/>
          <w:lang w:val="en-US"/>
        </w:rPr>
      </w:pPr>
    </w:p>
    <w:p w14:paraId="5A6245B3" w14:textId="377DFB45" w:rsidR="005527F2" w:rsidRPr="005B5A76" w:rsidRDefault="005527F2" w:rsidP="00841B1A">
      <w:pPr>
        <w:spacing w:line="360" w:lineRule="auto"/>
        <w:contextualSpacing/>
        <w:jc w:val="both"/>
        <w:rPr>
          <w:rFonts w:ascii="Book Antiqua" w:hAnsi="Book Antiqua"/>
          <w:b/>
          <w:color w:val="000000"/>
        </w:rPr>
      </w:pPr>
      <w:r w:rsidRPr="005B5A76">
        <w:rPr>
          <w:rFonts w:ascii="Book Antiqua" w:hAnsi="Book Antiqua"/>
          <w:b/>
          <w:color w:val="000000"/>
        </w:rPr>
        <w:t>Providing timetable for the amendment of pleadings</w:t>
      </w:r>
    </w:p>
    <w:p w14:paraId="3B2E580D" w14:textId="77777777" w:rsidR="002E643B" w:rsidRDefault="002E643B" w:rsidP="002E643B">
      <w:pPr>
        <w:numPr>
          <w:ilvl w:val="0"/>
          <w:numId w:val="23"/>
        </w:numPr>
        <w:spacing w:line="360" w:lineRule="auto"/>
        <w:contextualSpacing/>
        <w:jc w:val="both"/>
        <w:rPr>
          <w:rFonts w:ascii="Book Antiqua" w:hAnsi="Book Antiqua"/>
        </w:rPr>
      </w:pPr>
      <w:r>
        <w:rPr>
          <w:rFonts w:ascii="Book Antiqua" w:hAnsi="Book Antiqua"/>
        </w:rPr>
        <w:t>By 4.00pm on [</w:t>
      </w:r>
      <w:r w:rsidRPr="00E149B8">
        <w:rPr>
          <w:rFonts w:ascii="Book Antiqua" w:hAnsi="Book Antiqua"/>
          <w:highlight w:val="yellow"/>
        </w:rPr>
        <w:t>date</w:t>
      </w:r>
      <w:r>
        <w:rPr>
          <w:rFonts w:ascii="Book Antiqua" w:hAnsi="Book Antiqua"/>
        </w:rPr>
        <w:t>], the plaintiff provide a proposed amended statement of claim to the defendant, together with an explanation of the basis for seeking the exercise of the court’s discretion to grant leave to amend.</w:t>
      </w:r>
    </w:p>
    <w:p w14:paraId="7BF4C575" w14:textId="77777777" w:rsidR="002E643B" w:rsidRDefault="002E643B" w:rsidP="002E643B">
      <w:pPr>
        <w:numPr>
          <w:ilvl w:val="0"/>
          <w:numId w:val="23"/>
        </w:numPr>
        <w:spacing w:line="360" w:lineRule="auto"/>
        <w:contextualSpacing/>
        <w:jc w:val="both"/>
        <w:rPr>
          <w:rFonts w:ascii="Book Antiqua" w:hAnsi="Book Antiqua"/>
        </w:rPr>
      </w:pPr>
      <w:r>
        <w:rPr>
          <w:rFonts w:ascii="Book Antiqua" w:hAnsi="Book Antiqua"/>
        </w:rPr>
        <w:t>By 4.00pm on [</w:t>
      </w:r>
      <w:r w:rsidRPr="00E149B8">
        <w:rPr>
          <w:rFonts w:ascii="Book Antiqua" w:hAnsi="Book Antiqua"/>
          <w:highlight w:val="yellow"/>
        </w:rPr>
        <w:t>date</w:t>
      </w:r>
      <w:r>
        <w:rPr>
          <w:rFonts w:ascii="Book Antiqua" w:hAnsi="Book Antiqua"/>
        </w:rPr>
        <w:t xml:space="preserve">], the defendant advise the plaintiff if it consents or objects to the filing and service of the proposed amended statement of claim. In the event that it declines to consent, it shall serve an outline of its submission in opposition to leave being granted. </w:t>
      </w:r>
    </w:p>
    <w:p w14:paraId="7848186E" w14:textId="77777777" w:rsidR="002E643B" w:rsidRDefault="002E643B" w:rsidP="002E643B">
      <w:pPr>
        <w:numPr>
          <w:ilvl w:val="0"/>
          <w:numId w:val="23"/>
        </w:numPr>
        <w:spacing w:line="360" w:lineRule="auto"/>
        <w:contextualSpacing/>
        <w:jc w:val="both"/>
        <w:rPr>
          <w:rFonts w:ascii="Book Antiqua" w:hAnsi="Book Antiqua"/>
        </w:rPr>
      </w:pPr>
      <w:r>
        <w:rPr>
          <w:rFonts w:ascii="Book Antiqua" w:hAnsi="Book Antiqua"/>
        </w:rPr>
        <w:t>If no objections has been made to the plaintiff’s proposed amended statement of claim by [</w:t>
      </w:r>
      <w:r w:rsidRPr="00E149B8">
        <w:rPr>
          <w:rFonts w:ascii="Book Antiqua" w:hAnsi="Book Antiqua"/>
          <w:highlight w:val="yellow"/>
        </w:rPr>
        <w:t>date</w:t>
      </w:r>
      <w:r>
        <w:rPr>
          <w:rFonts w:ascii="Book Antiqua" w:hAnsi="Book Antiqua"/>
        </w:rPr>
        <w:t>], the plaintiff has leave to file and serve the amended statement of claim in the form circulated by [</w:t>
      </w:r>
      <w:r w:rsidRPr="00E149B8">
        <w:rPr>
          <w:rFonts w:ascii="Book Antiqua" w:hAnsi="Book Antiqua"/>
          <w:highlight w:val="yellow"/>
        </w:rPr>
        <w:t>date</w:t>
      </w:r>
      <w:r>
        <w:rPr>
          <w:rFonts w:ascii="Book Antiqua" w:hAnsi="Book Antiqua"/>
        </w:rPr>
        <w:t>].</w:t>
      </w:r>
    </w:p>
    <w:p w14:paraId="51656311" w14:textId="77777777" w:rsidR="00F10E54" w:rsidRDefault="002E643B" w:rsidP="00ED5227">
      <w:pPr>
        <w:numPr>
          <w:ilvl w:val="0"/>
          <w:numId w:val="23"/>
        </w:numPr>
        <w:spacing w:line="360" w:lineRule="auto"/>
        <w:contextualSpacing/>
        <w:jc w:val="both"/>
        <w:rPr>
          <w:rFonts w:ascii="Book Antiqua" w:hAnsi="Book Antiqua"/>
        </w:rPr>
      </w:pPr>
      <w:r>
        <w:rPr>
          <w:rFonts w:ascii="Book Antiqua" w:hAnsi="Book Antiqua"/>
        </w:rPr>
        <w:t>If the consent of the defendant is not obtained in accordance with paragraph 2 above, the plaintiff may bring an application for leave to amend the statement of claim by [</w:t>
      </w:r>
      <w:r w:rsidRPr="00E149B8">
        <w:rPr>
          <w:rFonts w:ascii="Book Antiqua" w:hAnsi="Book Antiqua"/>
          <w:highlight w:val="yellow"/>
        </w:rPr>
        <w:t>date</w:t>
      </w:r>
      <w:r>
        <w:rPr>
          <w:rFonts w:ascii="Book Antiqua" w:hAnsi="Book Antiqua"/>
        </w:rPr>
        <w:t>], to be made returnable before the Honourable [</w:t>
      </w:r>
      <w:r w:rsidRPr="00E149B8">
        <w:rPr>
          <w:rFonts w:ascii="Book Antiqua" w:hAnsi="Book Antiqua"/>
          <w:highlight w:val="yellow"/>
        </w:rPr>
        <w:t>judicial officer</w:t>
      </w:r>
      <w:r>
        <w:rPr>
          <w:rFonts w:ascii="Book Antiqua" w:hAnsi="Book Antiqua"/>
        </w:rPr>
        <w:t xml:space="preserve">] on </w:t>
      </w:r>
      <w:r w:rsidRPr="006E4AEE">
        <w:rPr>
          <w:rFonts w:ascii="Book Antiqua" w:hAnsi="Book Antiqua"/>
        </w:rPr>
        <w:t>[</w:t>
      </w:r>
      <w:r w:rsidRPr="00D05FF1">
        <w:rPr>
          <w:rFonts w:ascii="Book Antiqua" w:hAnsi="Book Antiqua"/>
          <w:highlight w:val="yellow"/>
        </w:rPr>
        <w:t>date</w:t>
      </w:r>
      <w:r w:rsidRPr="006E4AEE">
        <w:rPr>
          <w:rFonts w:ascii="Book Antiqua" w:hAnsi="Book Antiqua"/>
        </w:rPr>
        <w:t>].</w:t>
      </w:r>
    </w:p>
    <w:p w14:paraId="5FB8D969" w14:textId="77777777" w:rsidR="00F10E54" w:rsidRDefault="00F10E54" w:rsidP="00A24CAF">
      <w:pPr>
        <w:spacing w:line="360" w:lineRule="auto"/>
        <w:contextualSpacing/>
        <w:jc w:val="both"/>
        <w:rPr>
          <w:rFonts w:ascii="Book Antiqua" w:hAnsi="Book Antiqua"/>
        </w:rPr>
      </w:pPr>
    </w:p>
    <w:p w14:paraId="04FB7851" w14:textId="27BED9DE" w:rsidR="001C1B12" w:rsidRPr="005B5A76" w:rsidRDefault="001C1B12" w:rsidP="00A24CAF">
      <w:pPr>
        <w:spacing w:line="360" w:lineRule="auto"/>
        <w:contextualSpacing/>
        <w:jc w:val="both"/>
        <w:rPr>
          <w:rFonts w:ascii="Book Antiqua" w:hAnsi="Book Antiqua"/>
          <w:b/>
        </w:rPr>
      </w:pPr>
      <w:r w:rsidRPr="005B5A76">
        <w:rPr>
          <w:rFonts w:ascii="Book Antiqua" w:hAnsi="Book Antiqua"/>
          <w:b/>
        </w:rPr>
        <w:t xml:space="preserve">Confidentiality </w:t>
      </w:r>
    </w:p>
    <w:p w14:paraId="3DDF901F" w14:textId="47A11BF1" w:rsidR="001C1B12" w:rsidRPr="005B5A76" w:rsidRDefault="005B5A76" w:rsidP="00841B1A">
      <w:pPr>
        <w:spacing w:line="360" w:lineRule="auto"/>
        <w:contextualSpacing/>
        <w:jc w:val="both"/>
        <w:rPr>
          <w:rFonts w:ascii="Book Antiqua" w:hAnsi="Book Antiqua"/>
          <w:i/>
          <w:color w:val="000000"/>
        </w:rPr>
      </w:pPr>
      <w:r w:rsidRPr="005B5A76">
        <w:rPr>
          <w:rFonts w:ascii="Book Antiqua" w:hAnsi="Book Antiqua"/>
          <w:i/>
          <w:color w:val="000000"/>
        </w:rPr>
        <w:t>Example 1</w:t>
      </w:r>
      <w:r>
        <w:rPr>
          <w:rFonts w:ascii="Book Antiqua" w:hAnsi="Book Antiqua"/>
          <w:i/>
          <w:color w:val="000000"/>
        </w:rPr>
        <w:t xml:space="preserve"> (t</w:t>
      </w:r>
      <w:r w:rsidR="001C1B12" w:rsidRPr="005B5A76">
        <w:rPr>
          <w:rFonts w:ascii="Book Antiqua" w:hAnsi="Book Antiqua"/>
          <w:i/>
          <w:color w:val="000000"/>
        </w:rPr>
        <w:t>wo cl</w:t>
      </w:r>
      <w:r>
        <w:rPr>
          <w:rFonts w:ascii="Book Antiqua" w:hAnsi="Book Antiqua"/>
          <w:i/>
          <w:color w:val="000000"/>
        </w:rPr>
        <w:t>asses of confidential material)</w:t>
      </w:r>
    </w:p>
    <w:p w14:paraId="1C03DFC6" w14:textId="606E319F" w:rsidR="001C1B12" w:rsidRPr="005B5A76" w:rsidRDefault="00C54A91" w:rsidP="0088667A">
      <w:pPr>
        <w:numPr>
          <w:ilvl w:val="0"/>
          <w:numId w:val="12"/>
        </w:numPr>
        <w:spacing w:line="360" w:lineRule="auto"/>
        <w:contextualSpacing/>
        <w:jc w:val="both"/>
        <w:rPr>
          <w:rFonts w:ascii="Book Antiqua" w:hAnsi="Book Antiqua"/>
          <w:lang w:val="en-US"/>
        </w:rPr>
      </w:pPr>
      <w:r>
        <w:rPr>
          <w:rFonts w:ascii="Book Antiqua" w:hAnsi="Book Antiqua"/>
          <w:lang w:val="en-US"/>
        </w:rPr>
        <w:t>T</w:t>
      </w:r>
      <w:r w:rsidR="001C1B12" w:rsidRPr="005B5A76">
        <w:rPr>
          <w:rFonts w:ascii="Book Antiqua" w:hAnsi="Book Antiqua"/>
          <w:lang w:val="en-US"/>
        </w:rPr>
        <w:t>he documents listed in Schedule A to this order be:</w:t>
      </w:r>
    </w:p>
    <w:p w14:paraId="018CA755" w14:textId="78471A2C" w:rsidR="001C1B12" w:rsidRPr="005B5A76" w:rsidRDefault="001C1B12" w:rsidP="0088667A">
      <w:pPr>
        <w:numPr>
          <w:ilvl w:val="1"/>
          <w:numId w:val="12"/>
        </w:numPr>
        <w:spacing w:line="360" w:lineRule="auto"/>
        <w:contextualSpacing/>
        <w:jc w:val="both"/>
        <w:rPr>
          <w:rFonts w:ascii="Book Antiqua" w:hAnsi="Book Antiqua"/>
          <w:lang w:val="en-US"/>
        </w:rPr>
      </w:pPr>
      <w:r w:rsidRPr="005B5A76">
        <w:rPr>
          <w:rFonts w:ascii="Book Antiqua" w:hAnsi="Book Antiqua"/>
          <w:lang w:val="en-US"/>
        </w:rPr>
        <w:t>confidential and:</w:t>
      </w:r>
    </w:p>
    <w:p w14:paraId="635BB097" w14:textId="43223046" w:rsidR="001C1B12" w:rsidRPr="00C54A91" w:rsidRDefault="001C1B12" w:rsidP="0088667A">
      <w:pPr>
        <w:numPr>
          <w:ilvl w:val="2"/>
          <w:numId w:val="12"/>
        </w:numPr>
        <w:spacing w:line="360" w:lineRule="auto"/>
        <w:contextualSpacing/>
        <w:jc w:val="both"/>
        <w:rPr>
          <w:rFonts w:ascii="Book Antiqua" w:hAnsi="Book Antiqua"/>
          <w:lang w:val="en-US"/>
        </w:rPr>
      </w:pPr>
      <w:r w:rsidRPr="005B5A76">
        <w:rPr>
          <w:rFonts w:ascii="Book Antiqua" w:hAnsi="Book Antiqua"/>
          <w:lang w:val="en-US"/>
        </w:rPr>
        <w:lastRenderedPageBreak/>
        <w:t>in respect of the documents listed in Section 1 of Schedule A to this order, not be disclosed to any person or party; and</w:t>
      </w:r>
    </w:p>
    <w:p w14:paraId="41517693" w14:textId="0B651108" w:rsidR="001C1B12" w:rsidRPr="005B5A76" w:rsidRDefault="001C1B12" w:rsidP="0088667A">
      <w:pPr>
        <w:numPr>
          <w:ilvl w:val="2"/>
          <w:numId w:val="12"/>
        </w:numPr>
        <w:spacing w:line="360" w:lineRule="auto"/>
        <w:contextualSpacing/>
        <w:jc w:val="both"/>
        <w:rPr>
          <w:rFonts w:ascii="Book Antiqua" w:hAnsi="Book Antiqua"/>
          <w:lang w:val="en-US"/>
        </w:rPr>
      </w:pPr>
      <w:r w:rsidRPr="005B5A76">
        <w:rPr>
          <w:rFonts w:ascii="Book Antiqua" w:hAnsi="Book Antiqua"/>
          <w:lang w:val="en-US"/>
        </w:rPr>
        <w:t>in respect of the documents listed in Section 2 of Schedule A to this order, not be disclosed to any person other than a party to the proceeding;</w:t>
      </w:r>
    </w:p>
    <w:p w14:paraId="1936167A" w14:textId="518D0D9D" w:rsidR="001C1B12" w:rsidRPr="005B5A76" w:rsidRDefault="00D20EFD" w:rsidP="0088667A">
      <w:pPr>
        <w:numPr>
          <w:ilvl w:val="1"/>
          <w:numId w:val="12"/>
        </w:numPr>
        <w:spacing w:line="360" w:lineRule="auto"/>
        <w:contextualSpacing/>
        <w:jc w:val="both"/>
        <w:rPr>
          <w:rFonts w:ascii="Book Antiqua" w:hAnsi="Book Antiqua"/>
          <w:lang w:val="en-US"/>
        </w:rPr>
      </w:pPr>
      <w:r>
        <w:rPr>
          <w:rFonts w:ascii="Book Antiqua" w:hAnsi="Book Antiqua"/>
          <w:lang w:val="en-US"/>
        </w:rPr>
        <w:t>[</w:t>
      </w:r>
      <w:r w:rsidRPr="00520C1D">
        <w:rPr>
          <w:rFonts w:ascii="Book Antiqua" w:hAnsi="Book Antiqua"/>
          <w:highlight w:val="yellow"/>
          <w:lang w:val="en-US"/>
        </w:rPr>
        <w:t>where a paper file</w:t>
      </w:r>
      <w:r>
        <w:rPr>
          <w:rFonts w:ascii="Book Antiqua" w:hAnsi="Book Antiqua"/>
          <w:lang w:val="en-US"/>
        </w:rPr>
        <w:t xml:space="preserve">] </w:t>
      </w:r>
      <w:r w:rsidR="001C1B12" w:rsidRPr="005B5A76">
        <w:rPr>
          <w:rFonts w:ascii="Book Antiqua" w:hAnsi="Book Antiqua"/>
          <w:lang w:val="en-US"/>
        </w:rPr>
        <w:t>sealed in an envelope marked “Not to be opened w</w:t>
      </w:r>
      <w:r w:rsidR="00BC48F7">
        <w:rPr>
          <w:rFonts w:ascii="Book Antiqua" w:hAnsi="Book Antiqua"/>
          <w:lang w:val="en-US"/>
        </w:rPr>
        <w:t>ithout leave of the court or a judge” and placed on the c</w:t>
      </w:r>
      <w:r w:rsidR="001C1B12" w:rsidRPr="005B5A76">
        <w:rPr>
          <w:rFonts w:ascii="Book Antiqua" w:hAnsi="Book Antiqua"/>
          <w:lang w:val="en-US"/>
        </w:rPr>
        <w:t>ourt file; and</w:t>
      </w:r>
    </w:p>
    <w:p w14:paraId="4B090662" w14:textId="0D823990" w:rsidR="001C1B12" w:rsidRDefault="00BC48F7" w:rsidP="0088667A">
      <w:pPr>
        <w:numPr>
          <w:ilvl w:val="1"/>
          <w:numId w:val="12"/>
        </w:numPr>
        <w:spacing w:line="360" w:lineRule="auto"/>
        <w:contextualSpacing/>
        <w:jc w:val="both"/>
        <w:rPr>
          <w:rFonts w:ascii="Book Antiqua" w:hAnsi="Book Antiqua" w:cs="Arial"/>
          <w:sz w:val="20"/>
        </w:rPr>
      </w:pPr>
      <w:r>
        <w:rPr>
          <w:rFonts w:ascii="Book Antiqua" w:hAnsi="Book Antiqua"/>
          <w:lang w:val="en-US"/>
        </w:rPr>
        <w:t>held on the c</w:t>
      </w:r>
      <w:r w:rsidR="001C1B12" w:rsidRPr="005B5A76">
        <w:rPr>
          <w:rFonts w:ascii="Book Antiqua" w:hAnsi="Book Antiqua"/>
          <w:lang w:val="en-US"/>
        </w:rPr>
        <w:t xml:space="preserve">ourt file in accordance with (a) </w:t>
      </w:r>
      <w:r w:rsidR="00D20EFD">
        <w:rPr>
          <w:rFonts w:ascii="Book Antiqua" w:hAnsi="Book Antiqua"/>
          <w:lang w:val="en-US"/>
        </w:rPr>
        <w:t>[</w:t>
      </w:r>
      <w:r w:rsidR="00D20EFD" w:rsidRPr="00520C1D">
        <w:rPr>
          <w:rFonts w:ascii="Book Antiqua" w:hAnsi="Book Antiqua"/>
          <w:highlight w:val="yellow"/>
          <w:lang w:val="en-US"/>
        </w:rPr>
        <w:t>and (b)]</w:t>
      </w:r>
      <w:r w:rsidR="00D20EFD" w:rsidRPr="005B5A76">
        <w:rPr>
          <w:rFonts w:ascii="Book Antiqua" w:hAnsi="Book Antiqua"/>
          <w:lang w:val="en-US"/>
        </w:rPr>
        <w:t xml:space="preserve"> </w:t>
      </w:r>
      <w:r w:rsidR="001C1B12" w:rsidRPr="005B5A76">
        <w:rPr>
          <w:rFonts w:ascii="Book Antiqua" w:hAnsi="Book Antiqua"/>
          <w:lang w:val="en-US"/>
        </w:rPr>
        <w:t>her</w:t>
      </w:r>
      <w:r>
        <w:rPr>
          <w:rFonts w:ascii="Book Antiqua" w:hAnsi="Book Antiqua"/>
          <w:lang w:val="en-US"/>
        </w:rPr>
        <w:t>eof until further order of the c</w:t>
      </w:r>
      <w:r w:rsidR="001C1B12" w:rsidRPr="005B5A76">
        <w:rPr>
          <w:rFonts w:ascii="Book Antiqua" w:hAnsi="Book Antiqua"/>
          <w:lang w:val="en-US"/>
        </w:rPr>
        <w:t>ourt.</w:t>
      </w:r>
    </w:p>
    <w:p w14:paraId="3446C30E" w14:textId="77777777" w:rsidR="001C1B12" w:rsidRDefault="001C1B12" w:rsidP="00841B1A">
      <w:pPr>
        <w:jc w:val="both"/>
        <w:rPr>
          <w:rFonts w:ascii="Book Antiqua" w:hAnsi="Book Antiqua" w:cs="Arial"/>
          <w:sz w:val="20"/>
        </w:rPr>
      </w:pPr>
    </w:p>
    <w:p w14:paraId="6DBA1EA6" w14:textId="746E2ABA" w:rsidR="001C1B12" w:rsidRPr="00C54A91" w:rsidRDefault="005B5A76" w:rsidP="00841B1A">
      <w:pPr>
        <w:spacing w:line="360" w:lineRule="auto"/>
        <w:contextualSpacing/>
        <w:jc w:val="both"/>
        <w:rPr>
          <w:rFonts w:ascii="Book Antiqua" w:hAnsi="Book Antiqua"/>
          <w:i/>
          <w:color w:val="000000"/>
        </w:rPr>
      </w:pPr>
      <w:r w:rsidRPr="005B5A76">
        <w:rPr>
          <w:rFonts w:ascii="Book Antiqua" w:hAnsi="Book Antiqua"/>
          <w:i/>
          <w:color w:val="000000"/>
        </w:rPr>
        <w:t>Example 2 (c</w:t>
      </w:r>
      <w:r w:rsidR="001C1B12" w:rsidRPr="005B5A76">
        <w:rPr>
          <w:rFonts w:ascii="Book Antiqua" w:hAnsi="Book Antiqua"/>
          <w:i/>
          <w:color w:val="000000"/>
        </w:rPr>
        <w:t>onfid</w:t>
      </w:r>
      <w:r w:rsidRPr="005B5A76">
        <w:rPr>
          <w:rFonts w:ascii="Book Antiqua" w:hAnsi="Book Antiqua"/>
          <w:i/>
          <w:color w:val="000000"/>
        </w:rPr>
        <w:t>ential affidavit and exhibits)</w:t>
      </w:r>
    </w:p>
    <w:p w14:paraId="70C5EAF7" w14:textId="517A1A34" w:rsidR="00C44ACE" w:rsidRDefault="00D20EFD" w:rsidP="0088667A">
      <w:pPr>
        <w:numPr>
          <w:ilvl w:val="0"/>
          <w:numId w:val="13"/>
        </w:numPr>
        <w:spacing w:line="360" w:lineRule="auto"/>
        <w:contextualSpacing/>
        <w:jc w:val="both"/>
        <w:rPr>
          <w:rFonts w:ascii="Book Antiqua" w:hAnsi="Book Antiqua"/>
          <w:lang w:val="en-US"/>
        </w:rPr>
      </w:pPr>
      <w:r>
        <w:rPr>
          <w:rFonts w:ascii="Book Antiqua" w:hAnsi="Book Antiqua"/>
          <w:lang w:val="en-US"/>
        </w:rPr>
        <w:t>[</w:t>
      </w:r>
      <w:r w:rsidRPr="00443DE2">
        <w:rPr>
          <w:rFonts w:ascii="Book Antiqua" w:hAnsi="Book Antiqua"/>
          <w:highlight w:val="yellow"/>
          <w:lang w:val="en-US"/>
        </w:rPr>
        <w:t>where a paper file</w:t>
      </w:r>
      <w:r>
        <w:rPr>
          <w:rFonts w:ascii="Book Antiqua" w:hAnsi="Book Antiqua"/>
          <w:lang w:val="en-US"/>
        </w:rPr>
        <w:t xml:space="preserve">] </w:t>
      </w:r>
      <w:r w:rsidR="00C54A91">
        <w:rPr>
          <w:rFonts w:ascii="Book Antiqua" w:hAnsi="Book Antiqua"/>
          <w:lang w:val="en-US"/>
        </w:rPr>
        <w:t>The affidavit of [</w:t>
      </w:r>
      <w:r w:rsidR="00C54A91" w:rsidRPr="008E2403">
        <w:rPr>
          <w:rFonts w:ascii="Book Antiqua" w:hAnsi="Book Antiqua"/>
          <w:highlight w:val="yellow"/>
          <w:lang w:val="en-US"/>
        </w:rPr>
        <w:t>name</w:t>
      </w:r>
      <w:r w:rsidR="00C54A91">
        <w:rPr>
          <w:rFonts w:ascii="Book Antiqua" w:hAnsi="Book Antiqua"/>
          <w:lang w:val="en-US"/>
        </w:rPr>
        <w:t xml:space="preserve">] </w:t>
      </w:r>
      <w:r>
        <w:rPr>
          <w:rFonts w:ascii="Book Antiqua" w:hAnsi="Book Antiqua"/>
          <w:lang w:val="en-US"/>
        </w:rPr>
        <w:t xml:space="preserve">dated </w:t>
      </w:r>
      <w:r w:rsidR="00C54A91">
        <w:rPr>
          <w:rFonts w:ascii="Book Antiqua" w:hAnsi="Book Antiqua"/>
          <w:lang w:val="en-US"/>
        </w:rPr>
        <w:t>[</w:t>
      </w:r>
      <w:r w:rsidR="00C54A91" w:rsidRPr="008E2403">
        <w:rPr>
          <w:rFonts w:ascii="Book Antiqua" w:hAnsi="Book Antiqua"/>
          <w:highlight w:val="yellow"/>
          <w:lang w:val="en-US"/>
        </w:rPr>
        <w:t>date</w:t>
      </w:r>
      <w:r w:rsidR="00C54A91">
        <w:rPr>
          <w:rFonts w:ascii="Book Antiqua" w:hAnsi="Book Antiqua"/>
          <w:lang w:val="en-US"/>
        </w:rPr>
        <w:t>]</w:t>
      </w:r>
      <w:r w:rsidR="001C1B12" w:rsidRPr="00C54A91">
        <w:rPr>
          <w:rFonts w:ascii="Book Antiqua" w:hAnsi="Book Antiqua"/>
          <w:lang w:val="en-US"/>
        </w:rPr>
        <w:t xml:space="preserve">, and all exhibits thereto, be confidential and sealed in an envelope marked “Not to be opened without leave of the </w:t>
      </w:r>
      <w:r w:rsidR="00BC48F7">
        <w:rPr>
          <w:rFonts w:ascii="Book Antiqua" w:hAnsi="Book Antiqua"/>
          <w:lang w:val="en-US"/>
        </w:rPr>
        <w:t>c</w:t>
      </w:r>
      <w:r w:rsidR="001C1B12" w:rsidRPr="00C54A91">
        <w:rPr>
          <w:rFonts w:ascii="Book Antiqua" w:hAnsi="Book Antiqua"/>
          <w:lang w:val="en-US"/>
        </w:rPr>
        <w:t xml:space="preserve">ourt or a </w:t>
      </w:r>
      <w:r w:rsidR="00BC48F7">
        <w:rPr>
          <w:rFonts w:ascii="Book Antiqua" w:hAnsi="Book Antiqua"/>
          <w:lang w:val="en-US"/>
        </w:rPr>
        <w:t>j</w:t>
      </w:r>
      <w:r w:rsidR="001C1B12" w:rsidRPr="00C54A91">
        <w:rPr>
          <w:rFonts w:ascii="Book Antiqua" w:hAnsi="Book Antiqua"/>
          <w:lang w:val="en-US"/>
        </w:rPr>
        <w:t xml:space="preserve">udge”, and held on the </w:t>
      </w:r>
      <w:r w:rsidR="00BC48F7">
        <w:rPr>
          <w:rFonts w:ascii="Book Antiqua" w:hAnsi="Book Antiqua"/>
          <w:lang w:val="en-US"/>
        </w:rPr>
        <w:t>c</w:t>
      </w:r>
      <w:r w:rsidR="001C1B12" w:rsidRPr="00C54A91">
        <w:rPr>
          <w:rFonts w:ascii="Book Antiqua" w:hAnsi="Book Antiqua"/>
          <w:lang w:val="en-US"/>
        </w:rPr>
        <w:t xml:space="preserve">ourt file on that basis until further order of the </w:t>
      </w:r>
      <w:r w:rsidR="00BC48F7">
        <w:rPr>
          <w:rFonts w:ascii="Book Antiqua" w:hAnsi="Book Antiqua"/>
          <w:lang w:val="en-US"/>
        </w:rPr>
        <w:t>c</w:t>
      </w:r>
      <w:r w:rsidR="001C1B12" w:rsidRPr="00C54A91">
        <w:rPr>
          <w:rFonts w:ascii="Book Antiqua" w:hAnsi="Book Antiqua"/>
          <w:lang w:val="en-US"/>
        </w:rPr>
        <w:t>ourt.</w:t>
      </w:r>
    </w:p>
    <w:p w14:paraId="694879F6" w14:textId="6F1A7F39" w:rsidR="00D20EFD" w:rsidRPr="00D20EFD" w:rsidRDefault="00D20EFD" w:rsidP="00D20EFD">
      <w:pPr>
        <w:numPr>
          <w:ilvl w:val="0"/>
          <w:numId w:val="13"/>
        </w:numPr>
        <w:spacing w:line="360" w:lineRule="auto"/>
        <w:contextualSpacing/>
        <w:jc w:val="both"/>
        <w:rPr>
          <w:rFonts w:ascii="Book Antiqua" w:hAnsi="Book Antiqua"/>
          <w:lang w:val="en-US"/>
        </w:rPr>
      </w:pPr>
      <w:r>
        <w:rPr>
          <w:rFonts w:ascii="Book Antiqua" w:hAnsi="Book Antiqua"/>
          <w:lang w:val="en-US"/>
        </w:rPr>
        <w:t>[</w:t>
      </w:r>
      <w:r w:rsidRPr="00443DE2">
        <w:rPr>
          <w:rFonts w:ascii="Book Antiqua" w:hAnsi="Book Antiqua"/>
          <w:highlight w:val="yellow"/>
          <w:lang w:val="en-US"/>
        </w:rPr>
        <w:t xml:space="preserve">where </w:t>
      </w:r>
      <w:r w:rsidRPr="00520C1D">
        <w:rPr>
          <w:rFonts w:ascii="Book Antiqua" w:hAnsi="Book Antiqua"/>
          <w:highlight w:val="yellow"/>
          <w:lang w:val="en-US"/>
        </w:rPr>
        <w:t>an electronic file</w:t>
      </w:r>
      <w:r>
        <w:rPr>
          <w:rFonts w:ascii="Book Antiqua" w:hAnsi="Book Antiqua"/>
          <w:lang w:val="en-US"/>
        </w:rPr>
        <w:t>] The affidavit of [</w:t>
      </w:r>
      <w:r w:rsidRPr="008E2403">
        <w:rPr>
          <w:rFonts w:ascii="Book Antiqua" w:hAnsi="Book Antiqua"/>
          <w:highlight w:val="yellow"/>
          <w:lang w:val="en-US"/>
        </w:rPr>
        <w:t>name</w:t>
      </w:r>
      <w:r>
        <w:rPr>
          <w:rFonts w:ascii="Book Antiqua" w:hAnsi="Book Antiqua"/>
          <w:lang w:val="en-US"/>
        </w:rPr>
        <w:t>] dated [</w:t>
      </w:r>
      <w:r w:rsidRPr="008E2403">
        <w:rPr>
          <w:rFonts w:ascii="Book Antiqua" w:hAnsi="Book Antiqua"/>
          <w:highlight w:val="yellow"/>
          <w:lang w:val="en-US"/>
        </w:rPr>
        <w:t>date</w:t>
      </w:r>
      <w:r>
        <w:rPr>
          <w:rFonts w:ascii="Book Antiqua" w:hAnsi="Book Antiqua"/>
          <w:lang w:val="en-US"/>
        </w:rPr>
        <w:t>]</w:t>
      </w:r>
      <w:r w:rsidRPr="00C54A91">
        <w:rPr>
          <w:rFonts w:ascii="Book Antiqua" w:hAnsi="Book Antiqua"/>
          <w:lang w:val="en-US"/>
        </w:rPr>
        <w:t xml:space="preserve">, and all exhibits thereto, be </w:t>
      </w:r>
      <w:r>
        <w:rPr>
          <w:rFonts w:ascii="Book Antiqua" w:hAnsi="Book Antiqua"/>
          <w:lang w:val="en-US"/>
        </w:rPr>
        <w:t xml:space="preserve">filed as </w:t>
      </w:r>
      <w:r w:rsidRPr="00C54A91">
        <w:rPr>
          <w:rFonts w:ascii="Book Antiqua" w:hAnsi="Book Antiqua"/>
          <w:lang w:val="en-US"/>
        </w:rPr>
        <w:t xml:space="preserve">confidential and held on the </w:t>
      </w:r>
      <w:r>
        <w:rPr>
          <w:rFonts w:ascii="Book Antiqua" w:hAnsi="Book Antiqua"/>
          <w:lang w:val="en-US"/>
        </w:rPr>
        <w:t>c</w:t>
      </w:r>
      <w:r w:rsidRPr="00C54A91">
        <w:rPr>
          <w:rFonts w:ascii="Book Antiqua" w:hAnsi="Book Antiqua"/>
          <w:lang w:val="en-US"/>
        </w:rPr>
        <w:t xml:space="preserve">ourt file on that basis until further order of the </w:t>
      </w:r>
      <w:r>
        <w:rPr>
          <w:rFonts w:ascii="Book Antiqua" w:hAnsi="Book Antiqua"/>
          <w:lang w:val="en-US"/>
        </w:rPr>
        <w:t>c</w:t>
      </w:r>
      <w:r w:rsidRPr="00C54A91">
        <w:rPr>
          <w:rFonts w:ascii="Book Antiqua" w:hAnsi="Book Antiqua"/>
          <w:lang w:val="en-US"/>
        </w:rPr>
        <w:t>ourt.</w:t>
      </w:r>
    </w:p>
    <w:p w14:paraId="2A543B3E" w14:textId="0610300C" w:rsidR="00705B78" w:rsidRDefault="00705B78" w:rsidP="002E643B">
      <w:pPr>
        <w:spacing w:line="360" w:lineRule="auto"/>
        <w:contextualSpacing/>
        <w:jc w:val="both"/>
        <w:rPr>
          <w:rFonts w:ascii="Book Antiqua" w:hAnsi="Book Antiqua"/>
          <w:lang w:val="en-US"/>
        </w:rPr>
      </w:pPr>
    </w:p>
    <w:p w14:paraId="1C625710" w14:textId="77777777" w:rsidR="002E643B" w:rsidRPr="006E4AEE" w:rsidRDefault="002E643B" w:rsidP="002E643B">
      <w:pPr>
        <w:spacing w:line="360" w:lineRule="auto"/>
        <w:ind w:left="-3"/>
        <w:contextualSpacing/>
        <w:jc w:val="both"/>
        <w:rPr>
          <w:rFonts w:ascii="Book Antiqua" w:hAnsi="Book Antiqua"/>
          <w:b/>
        </w:rPr>
      </w:pPr>
      <w:r w:rsidRPr="006E4AEE">
        <w:rPr>
          <w:rFonts w:ascii="Book Antiqua" w:hAnsi="Book Antiqua"/>
          <w:b/>
        </w:rPr>
        <w:t>Interlocutory application</w:t>
      </w:r>
    </w:p>
    <w:p w14:paraId="03B2C873" w14:textId="77777777" w:rsidR="002E643B" w:rsidRPr="006E4AEE" w:rsidRDefault="002E643B" w:rsidP="00EA10DD">
      <w:pPr>
        <w:numPr>
          <w:ilvl w:val="0"/>
          <w:numId w:val="24"/>
        </w:numPr>
        <w:spacing w:after="240" w:line="360" w:lineRule="auto"/>
        <w:ind w:left="706" w:hanging="706"/>
        <w:contextualSpacing/>
        <w:jc w:val="both"/>
        <w:rPr>
          <w:rFonts w:ascii="Book Antiqua" w:hAnsi="Book Antiqua"/>
        </w:rPr>
      </w:pPr>
      <w:r w:rsidRPr="006E4AEE">
        <w:rPr>
          <w:rFonts w:ascii="Book Antiqua" w:hAnsi="Book Antiqua"/>
        </w:rPr>
        <w:t xml:space="preserve">By 4.00pm on </w:t>
      </w:r>
      <w:r>
        <w:rPr>
          <w:rFonts w:ascii="Book Antiqua" w:hAnsi="Book Antiqua"/>
        </w:rPr>
        <w:t>[</w:t>
      </w:r>
      <w:r w:rsidRPr="006E4AEE">
        <w:rPr>
          <w:rFonts w:ascii="Book Antiqua" w:hAnsi="Book Antiqua"/>
          <w:highlight w:val="yellow"/>
        </w:rPr>
        <w:t>date</w:t>
      </w:r>
      <w:r>
        <w:rPr>
          <w:rFonts w:ascii="Book Antiqua" w:hAnsi="Book Antiqua"/>
        </w:rPr>
        <w:t>]</w:t>
      </w:r>
      <w:r w:rsidRPr="006E4AEE">
        <w:rPr>
          <w:rFonts w:ascii="Book Antiqua" w:hAnsi="Book Antiqua"/>
        </w:rPr>
        <w:t>, the defendant file and serve any application that [</w:t>
      </w:r>
      <w:r w:rsidRPr="006E4AEE">
        <w:rPr>
          <w:rFonts w:ascii="Book Antiqua" w:hAnsi="Book Antiqua"/>
          <w:highlight w:val="yellow"/>
        </w:rPr>
        <w:t>describe application</w:t>
      </w:r>
      <w:r w:rsidRPr="006E4AEE">
        <w:rPr>
          <w:rFonts w:ascii="Book Antiqua" w:hAnsi="Book Antiqua"/>
        </w:rPr>
        <w:t>], together with any supporting affidavit and an outline of submissions, to be made returnable before [</w:t>
      </w:r>
      <w:r w:rsidRPr="006E4AEE">
        <w:rPr>
          <w:rFonts w:ascii="Book Antiqua" w:hAnsi="Book Antiqua"/>
          <w:highlight w:val="yellow"/>
        </w:rPr>
        <w:t xml:space="preserve">judicial </w:t>
      </w:r>
      <w:r w:rsidRPr="001E13EE">
        <w:rPr>
          <w:rFonts w:ascii="Book Antiqua" w:hAnsi="Book Antiqua"/>
          <w:highlight w:val="yellow"/>
        </w:rPr>
        <w:t>officer nominated by the court</w:t>
      </w:r>
      <w:r w:rsidRPr="006E4AEE">
        <w:rPr>
          <w:rFonts w:ascii="Book Antiqua" w:hAnsi="Book Antiqua"/>
        </w:rPr>
        <w:t>] at [</w:t>
      </w:r>
      <w:r w:rsidRPr="006E4AEE">
        <w:rPr>
          <w:rFonts w:ascii="Book Antiqua" w:hAnsi="Book Antiqua"/>
          <w:highlight w:val="yellow"/>
        </w:rPr>
        <w:t>time</w:t>
      </w:r>
      <w:r w:rsidRPr="006E4AEE">
        <w:rPr>
          <w:rFonts w:ascii="Book Antiqua" w:hAnsi="Book Antiqua"/>
        </w:rPr>
        <w:t>] on [</w:t>
      </w:r>
      <w:r w:rsidRPr="006E4AEE">
        <w:rPr>
          <w:rFonts w:ascii="Book Antiqua" w:hAnsi="Book Antiqua"/>
          <w:highlight w:val="yellow"/>
        </w:rPr>
        <w:t>date</w:t>
      </w:r>
      <w:r w:rsidRPr="006E4AEE">
        <w:rPr>
          <w:rFonts w:ascii="Book Antiqua" w:hAnsi="Book Antiqua"/>
        </w:rPr>
        <w:t>]</w:t>
      </w:r>
      <w:r>
        <w:rPr>
          <w:rFonts w:ascii="Book Antiqua" w:hAnsi="Book Antiqua"/>
        </w:rPr>
        <w:t>.</w:t>
      </w:r>
      <w:r>
        <w:rPr>
          <w:rStyle w:val="FootnoteReference"/>
          <w:rFonts w:ascii="Book Antiqua" w:hAnsi="Book Antiqua"/>
        </w:rPr>
        <w:footnoteReference w:id="1"/>
      </w:r>
    </w:p>
    <w:p w14:paraId="64314C3E" w14:textId="1009AD20" w:rsidR="0005540E" w:rsidRPr="00705B78" w:rsidRDefault="002E643B" w:rsidP="00F10E54">
      <w:pPr>
        <w:numPr>
          <w:ilvl w:val="0"/>
          <w:numId w:val="24"/>
        </w:numPr>
        <w:spacing w:after="240" w:line="360" w:lineRule="auto"/>
        <w:ind w:left="706" w:hanging="706"/>
        <w:contextualSpacing/>
        <w:jc w:val="both"/>
        <w:rPr>
          <w:rFonts w:ascii="Book Antiqua" w:hAnsi="Book Antiqua"/>
          <w:lang w:val="en-US"/>
        </w:rPr>
      </w:pPr>
      <w:r w:rsidRPr="006E4AEE">
        <w:rPr>
          <w:rFonts w:ascii="Book Antiqua" w:hAnsi="Book Antiqua"/>
        </w:rPr>
        <w:t>By 4.00pm on [</w:t>
      </w:r>
      <w:r w:rsidRPr="006E4AEE">
        <w:rPr>
          <w:rFonts w:ascii="Book Antiqua" w:hAnsi="Book Antiqua"/>
          <w:highlight w:val="yellow"/>
        </w:rPr>
        <w:t>date</w:t>
      </w:r>
      <w:r w:rsidRPr="006E4AEE">
        <w:rPr>
          <w:rFonts w:ascii="Book Antiqua" w:hAnsi="Book Antiqua"/>
        </w:rPr>
        <w:t>]</w:t>
      </w:r>
      <w:r>
        <w:rPr>
          <w:rFonts w:ascii="Book Antiqua" w:hAnsi="Book Antiqua"/>
        </w:rPr>
        <w:t>, the plaintiff</w:t>
      </w:r>
      <w:r w:rsidRPr="006E4AEE">
        <w:rPr>
          <w:rFonts w:ascii="Book Antiqua" w:hAnsi="Book Antiqua"/>
        </w:rPr>
        <w:t xml:space="preserve"> file and serve any affidavit in opposition to the application and an outline of submissions. </w:t>
      </w:r>
    </w:p>
    <w:p w14:paraId="0C845CCF" w14:textId="77777777" w:rsidR="00F10E54" w:rsidRDefault="00F10E54" w:rsidP="00841B1A">
      <w:pPr>
        <w:spacing w:line="360" w:lineRule="auto"/>
        <w:contextualSpacing/>
        <w:jc w:val="both"/>
        <w:rPr>
          <w:rFonts w:ascii="Book Antiqua" w:hAnsi="Book Antiqua"/>
          <w:b/>
          <w:color w:val="000000"/>
        </w:rPr>
      </w:pPr>
    </w:p>
    <w:p w14:paraId="6982639C" w14:textId="77777777" w:rsidR="00F10E54" w:rsidRDefault="00F10E54" w:rsidP="00841B1A">
      <w:pPr>
        <w:spacing w:line="360" w:lineRule="auto"/>
        <w:contextualSpacing/>
        <w:jc w:val="both"/>
        <w:rPr>
          <w:rFonts w:ascii="Book Antiqua" w:hAnsi="Book Antiqua"/>
          <w:b/>
          <w:color w:val="000000"/>
        </w:rPr>
      </w:pPr>
    </w:p>
    <w:p w14:paraId="5F6729FB" w14:textId="77777777" w:rsidR="00F10E54" w:rsidRDefault="00F10E54" w:rsidP="00841B1A">
      <w:pPr>
        <w:spacing w:line="360" w:lineRule="auto"/>
        <w:contextualSpacing/>
        <w:jc w:val="both"/>
        <w:rPr>
          <w:rFonts w:ascii="Book Antiqua" w:hAnsi="Book Antiqua"/>
          <w:b/>
          <w:color w:val="000000"/>
        </w:rPr>
      </w:pPr>
    </w:p>
    <w:p w14:paraId="305F1B0F" w14:textId="77777777" w:rsidR="00F10E54" w:rsidRDefault="00F10E54" w:rsidP="00841B1A">
      <w:pPr>
        <w:spacing w:line="360" w:lineRule="auto"/>
        <w:contextualSpacing/>
        <w:jc w:val="both"/>
        <w:rPr>
          <w:rFonts w:ascii="Book Antiqua" w:hAnsi="Book Antiqua"/>
          <w:b/>
          <w:color w:val="000000"/>
        </w:rPr>
      </w:pPr>
    </w:p>
    <w:p w14:paraId="47644FB2" w14:textId="6894D292" w:rsidR="00C44ACE" w:rsidRPr="00705B78" w:rsidRDefault="00C44ACE" w:rsidP="00841B1A">
      <w:pPr>
        <w:spacing w:line="360" w:lineRule="auto"/>
        <w:contextualSpacing/>
        <w:jc w:val="both"/>
        <w:rPr>
          <w:rFonts w:ascii="Book Antiqua" w:hAnsi="Book Antiqua"/>
          <w:b/>
          <w:lang w:val="en-US"/>
        </w:rPr>
      </w:pPr>
      <w:r w:rsidRPr="00705B78">
        <w:rPr>
          <w:rFonts w:ascii="Book Antiqua" w:hAnsi="Book Antiqua"/>
          <w:b/>
          <w:color w:val="000000"/>
        </w:rPr>
        <w:lastRenderedPageBreak/>
        <w:t>Mediation</w:t>
      </w:r>
    </w:p>
    <w:p w14:paraId="6E523FB8" w14:textId="281337F0" w:rsidR="00C44ACE" w:rsidRPr="00CC7019" w:rsidRDefault="00C44ACE" w:rsidP="0088667A">
      <w:pPr>
        <w:numPr>
          <w:ilvl w:val="0"/>
          <w:numId w:val="15"/>
        </w:numPr>
        <w:spacing w:line="360" w:lineRule="auto"/>
        <w:contextualSpacing/>
        <w:jc w:val="both"/>
        <w:rPr>
          <w:rFonts w:ascii="Book Antiqua" w:hAnsi="Book Antiqua"/>
          <w:lang w:val="en-US"/>
        </w:rPr>
      </w:pPr>
      <w:r w:rsidRPr="00CC7019">
        <w:rPr>
          <w:rFonts w:ascii="Book Antiqua" w:eastAsia="Calibri" w:hAnsi="Book Antiqua"/>
          <w:color w:val="000000"/>
        </w:rPr>
        <w:t xml:space="preserve">The proceeding is referred to </w:t>
      </w:r>
      <w:r>
        <w:rPr>
          <w:rFonts w:ascii="Book Antiqua" w:eastAsia="Calibri" w:hAnsi="Book Antiqua"/>
          <w:color w:val="000000"/>
        </w:rPr>
        <w:t>mediation</w:t>
      </w:r>
      <w:r w:rsidRPr="00CC7019">
        <w:rPr>
          <w:rFonts w:ascii="Book Antiqua" w:eastAsia="Calibri" w:hAnsi="Book Antiqua"/>
          <w:color w:val="000000"/>
        </w:rPr>
        <w:t xml:space="preserve"> to be completed b</w:t>
      </w:r>
      <w:r>
        <w:rPr>
          <w:rFonts w:ascii="Book Antiqua" w:eastAsia="Calibri" w:hAnsi="Book Antiqua"/>
          <w:color w:val="000000"/>
        </w:rPr>
        <w:t>y</w:t>
      </w:r>
      <w:r w:rsidRPr="00CC7019">
        <w:rPr>
          <w:rFonts w:ascii="Book Antiqua" w:eastAsia="Calibri" w:hAnsi="Book Antiqua"/>
          <w:color w:val="000000"/>
        </w:rPr>
        <w:t xml:space="preserve"> </w:t>
      </w:r>
      <w:r>
        <w:rPr>
          <w:rFonts w:ascii="Book Antiqua" w:hAnsi="Book Antiqua"/>
          <w:color w:val="000000"/>
        </w:rPr>
        <w:t>[</w:t>
      </w:r>
      <w:r w:rsidRPr="00FD0BDF">
        <w:rPr>
          <w:rFonts w:ascii="Book Antiqua" w:hAnsi="Book Antiqua"/>
          <w:highlight w:val="yellow"/>
        </w:rPr>
        <w:t>date</w:t>
      </w:r>
      <w:r>
        <w:rPr>
          <w:rFonts w:ascii="Book Antiqua" w:hAnsi="Book Antiqua"/>
          <w:color w:val="000000"/>
        </w:rPr>
        <w:t>].</w:t>
      </w:r>
      <w:r>
        <w:rPr>
          <w:rFonts w:ascii="Book Antiqua" w:hAnsi="Book Antiqua"/>
          <w:lang w:val="en-US"/>
        </w:rPr>
        <w:t xml:space="preserve"> </w:t>
      </w:r>
      <w:r w:rsidRPr="006E383A">
        <w:rPr>
          <w:rFonts w:ascii="Book Antiqua" w:hAnsi="Book Antiqua"/>
          <w:color w:val="000000"/>
        </w:rPr>
        <w:t xml:space="preserve">The mediator is </w:t>
      </w:r>
      <w:r w:rsidRPr="006E383A">
        <w:rPr>
          <w:rFonts w:ascii="Book Antiqua" w:eastAsia="Calibri" w:hAnsi="Book Antiqua"/>
          <w:color w:val="000000"/>
        </w:rPr>
        <w:t xml:space="preserve">to be agreed between the parties or, in default of agreement, to be appointed by the </w:t>
      </w:r>
      <w:r w:rsidR="00BC48F7">
        <w:rPr>
          <w:rFonts w:ascii="Book Antiqua" w:eastAsia="Calibri" w:hAnsi="Book Antiqua"/>
          <w:color w:val="000000"/>
        </w:rPr>
        <w:t>c</w:t>
      </w:r>
      <w:r w:rsidRPr="006E383A">
        <w:rPr>
          <w:rFonts w:ascii="Book Antiqua" w:eastAsia="Calibri" w:hAnsi="Book Antiqua"/>
          <w:color w:val="000000"/>
        </w:rPr>
        <w:t>ourt.</w:t>
      </w:r>
    </w:p>
    <w:p w14:paraId="646370CD" w14:textId="77777777" w:rsidR="00C44ACE" w:rsidRPr="00CC7019" w:rsidRDefault="00C44ACE" w:rsidP="0088667A">
      <w:pPr>
        <w:pStyle w:val="Heading1"/>
        <w:keepNext w:val="0"/>
        <w:numPr>
          <w:ilvl w:val="0"/>
          <w:numId w:val="15"/>
        </w:numPr>
        <w:spacing w:before="0" w:after="0" w:line="360" w:lineRule="auto"/>
        <w:contextualSpacing/>
        <w:jc w:val="both"/>
        <w:rPr>
          <w:rFonts w:ascii="Book Antiqua" w:hAnsi="Book Antiqua"/>
          <w:b/>
          <w:szCs w:val="24"/>
        </w:rPr>
      </w:pPr>
      <w:r w:rsidRPr="00CC7019">
        <w:rPr>
          <w:rFonts w:ascii="Book Antiqua" w:hAnsi="Book Antiqua"/>
          <w:szCs w:val="24"/>
        </w:rPr>
        <w:t xml:space="preserve">The solicitors for the </w:t>
      </w:r>
      <w:r>
        <w:rPr>
          <w:rFonts w:ascii="Book Antiqua" w:hAnsi="Book Antiqua"/>
          <w:szCs w:val="24"/>
        </w:rPr>
        <w:t>p</w:t>
      </w:r>
      <w:r w:rsidRPr="00CC7019">
        <w:rPr>
          <w:rFonts w:ascii="Book Antiqua" w:hAnsi="Book Antiqua"/>
          <w:szCs w:val="24"/>
        </w:rPr>
        <w:t xml:space="preserve">laintiff, after </w:t>
      </w:r>
      <w:r>
        <w:rPr>
          <w:rFonts w:ascii="Book Antiqua" w:hAnsi="Book Antiqua"/>
          <w:szCs w:val="24"/>
        </w:rPr>
        <w:t>consultation with all parties</w:t>
      </w:r>
      <w:r w:rsidRPr="00CC7019">
        <w:rPr>
          <w:rFonts w:ascii="Book Antiqua" w:hAnsi="Book Antiqua"/>
          <w:szCs w:val="24"/>
        </w:rPr>
        <w:t xml:space="preserve">, </w:t>
      </w:r>
      <w:r>
        <w:rPr>
          <w:rFonts w:ascii="Book Antiqua" w:hAnsi="Book Antiqua"/>
          <w:szCs w:val="24"/>
        </w:rPr>
        <w:t xml:space="preserve">must </w:t>
      </w:r>
      <w:r w:rsidRPr="00CC7019">
        <w:rPr>
          <w:rFonts w:ascii="Book Antiqua" w:hAnsi="Book Antiqua"/>
          <w:szCs w:val="24"/>
        </w:rPr>
        <w:t>deliver to the mediator a copy of this order, all pleadings (including further particulars) and any other relevant information as agreed, and take all steps necessary to ensure that the mediation commences as soon as practicable.</w:t>
      </w:r>
    </w:p>
    <w:p w14:paraId="55EB4528" w14:textId="77777777" w:rsidR="00C44ACE" w:rsidRPr="00CC7019" w:rsidRDefault="00C44ACE" w:rsidP="0088667A">
      <w:pPr>
        <w:pStyle w:val="Heading1"/>
        <w:keepNext w:val="0"/>
        <w:numPr>
          <w:ilvl w:val="0"/>
          <w:numId w:val="15"/>
        </w:numPr>
        <w:spacing w:before="0" w:after="0" w:line="360" w:lineRule="auto"/>
        <w:contextualSpacing/>
        <w:jc w:val="both"/>
        <w:rPr>
          <w:rFonts w:ascii="Book Antiqua" w:hAnsi="Book Antiqua"/>
          <w:b/>
          <w:szCs w:val="24"/>
        </w:rPr>
      </w:pPr>
      <w:r w:rsidRPr="00CC7019">
        <w:rPr>
          <w:rFonts w:ascii="Book Antiqua" w:hAnsi="Book Antiqua"/>
          <w:szCs w:val="24"/>
        </w:rPr>
        <w:t xml:space="preserve">Those persons who have the ultimate responsibility for deciding whether to settle the dispute and the terms of any settlement, and the legal representatives who have ultimate responsibility to advise the parties in relation to the dispute and its settlement, </w:t>
      </w:r>
      <w:r>
        <w:rPr>
          <w:rFonts w:ascii="Book Antiqua" w:hAnsi="Book Antiqua"/>
          <w:szCs w:val="24"/>
        </w:rPr>
        <w:t xml:space="preserve">are to </w:t>
      </w:r>
      <w:r w:rsidRPr="00CC7019">
        <w:rPr>
          <w:rFonts w:ascii="Book Antiqua" w:hAnsi="Book Antiqua"/>
          <w:szCs w:val="24"/>
        </w:rPr>
        <w:t>attend the mediation.</w:t>
      </w:r>
    </w:p>
    <w:p w14:paraId="3DC903D2" w14:textId="77777777" w:rsidR="00C44ACE" w:rsidRPr="00CC7019" w:rsidRDefault="00C44ACE" w:rsidP="0088667A">
      <w:pPr>
        <w:numPr>
          <w:ilvl w:val="0"/>
          <w:numId w:val="15"/>
        </w:numPr>
        <w:spacing w:line="360" w:lineRule="auto"/>
        <w:contextualSpacing/>
        <w:jc w:val="both"/>
        <w:rPr>
          <w:rFonts w:ascii="Book Antiqua" w:hAnsi="Book Antiqua"/>
          <w:lang w:val="en-US"/>
        </w:rPr>
      </w:pPr>
      <w:r w:rsidRPr="00CC7019">
        <w:rPr>
          <w:rFonts w:ascii="Book Antiqua" w:hAnsi="Book Antiqua"/>
        </w:rPr>
        <w:t>Subject to any further order, the costs of the mediation</w:t>
      </w:r>
      <w:r>
        <w:rPr>
          <w:rFonts w:ascii="Book Antiqua" w:hAnsi="Book Antiqua"/>
        </w:rPr>
        <w:t xml:space="preserve"> are to be</w:t>
      </w:r>
      <w:r w:rsidRPr="00CC7019">
        <w:rPr>
          <w:rFonts w:ascii="Book Antiqua" w:hAnsi="Book Antiqua"/>
        </w:rPr>
        <w:t xml:space="preserve"> paid in the first instance by the parties in equal shares.</w:t>
      </w:r>
    </w:p>
    <w:p w14:paraId="63A46588" w14:textId="769216FA" w:rsidR="00C44ACE" w:rsidRPr="00CC7019" w:rsidRDefault="00C44ACE" w:rsidP="0088667A">
      <w:pPr>
        <w:numPr>
          <w:ilvl w:val="0"/>
          <w:numId w:val="15"/>
        </w:numPr>
        <w:spacing w:line="360" w:lineRule="auto"/>
        <w:contextualSpacing/>
        <w:jc w:val="both"/>
        <w:rPr>
          <w:rFonts w:ascii="Book Antiqua" w:hAnsi="Book Antiqua"/>
          <w:lang w:val="en-US"/>
        </w:rPr>
      </w:pPr>
      <w:r>
        <w:rPr>
          <w:rFonts w:ascii="Book Antiqua" w:hAnsi="Book Antiqua"/>
          <w:color w:val="000000"/>
        </w:rPr>
        <w:t xml:space="preserve">Within </w:t>
      </w:r>
      <w:r w:rsidR="00FD0BDF">
        <w:rPr>
          <w:rFonts w:ascii="Book Antiqua" w:hAnsi="Book Antiqua"/>
          <w:color w:val="000000"/>
        </w:rPr>
        <w:t>seven</w:t>
      </w:r>
      <w:r>
        <w:rPr>
          <w:rFonts w:ascii="Book Antiqua" w:hAnsi="Book Antiqua"/>
          <w:color w:val="000000"/>
        </w:rPr>
        <w:t xml:space="preserve"> days of the date for completion of the mediation</w:t>
      </w:r>
      <w:r>
        <w:rPr>
          <w:rFonts w:ascii="Book Antiqua" w:eastAsia="Calibri" w:hAnsi="Book Antiqua"/>
          <w:color w:val="000000"/>
        </w:rPr>
        <w:t xml:space="preserve">, </w:t>
      </w:r>
      <w:r w:rsidRPr="00F7488C">
        <w:rPr>
          <w:rFonts w:ascii="Book Antiqua" w:eastAsia="Calibri" w:hAnsi="Book Antiqua"/>
          <w:color w:val="000000"/>
        </w:rPr>
        <w:t xml:space="preserve">the mediator </w:t>
      </w:r>
      <w:r w:rsidR="00D7438C">
        <w:rPr>
          <w:rFonts w:ascii="Book Antiqua" w:eastAsia="Calibri" w:hAnsi="Book Antiqua"/>
          <w:color w:val="000000"/>
        </w:rPr>
        <w:t xml:space="preserve">must </w:t>
      </w:r>
      <w:r w:rsidRPr="00F7488C">
        <w:rPr>
          <w:rFonts w:ascii="Book Antiqua" w:eastAsia="Calibri" w:hAnsi="Book Antiqua"/>
          <w:color w:val="000000"/>
        </w:rPr>
        <w:t xml:space="preserve">report to the </w:t>
      </w:r>
      <w:r w:rsidR="00BC48F7">
        <w:rPr>
          <w:rFonts w:ascii="Book Antiqua" w:eastAsia="Calibri" w:hAnsi="Book Antiqua"/>
          <w:color w:val="000000"/>
        </w:rPr>
        <w:t>c</w:t>
      </w:r>
      <w:r w:rsidRPr="00F7488C">
        <w:rPr>
          <w:rFonts w:ascii="Book Antiqua" w:eastAsia="Calibri" w:hAnsi="Book Antiqua"/>
          <w:color w:val="000000"/>
        </w:rPr>
        <w:t>ourt about the completion of the mediation.</w:t>
      </w:r>
    </w:p>
    <w:p w14:paraId="34D7EEDE" w14:textId="1535AA5C" w:rsidR="00C44ACE" w:rsidRPr="00705B78" w:rsidRDefault="00C44ACE" w:rsidP="0088667A">
      <w:pPr>
        <w:numPr>
          <w:ilvl w:val="0"/>
          <w:numId w:val="15"/>
        </w:numPr>
        <w:spacing w:line="360" w:lineRule="auto"/>
        <w:contextualSpacing/>
        <w:jc w:val="both"/>
        <w:rPr>
          <w:rFonts w:ascii="Book Antiqua" w:hAnsi="Book Antiqua"/>
          <w:lang w:val="en-US"/>
        </w:rPr>
      </w:pPr>
      <w:r w:rsidRPr="00CC7019">
        <w:rPr>
          <w:rFonts w:ascii="Book Antiqua" w:hAnsi="Book Antiqua"/>
          <w:color w:val="000000"/>
        </w:rPr>
        <w:t xml:space="preserve">The parties must </w:t>
      </w:r>
      <w:r w:rsidR="002E643B">
        <w:rPr>
          <w:rFonts w:ascii="Book Antiqua" w:hAnsi="Book Antiqua"/>
          <w:color w:val="000000"/>
        </w:rPr>
        <w:t xml:space="preserve">promptly </w:t>
      </w:r>
      <w:r w:rsidRPr="00CC7019">
        <w:rPr>
          <w:rFonts w:ascii="Book Antiqua" w:hAnsi="Book Antiqua"/>
          <w:color w:val="000000"/>
        </w:rPr>
        <w:t xml:space="preserve">notify the </w:t>
      </w:r>
      <w:r w:rsidR="00BC48F7">
        <w:rPr>
          <w:rFonts w:ascii="Book Antiqua" w:hAnsi="Book Antiqua"/>
          <w:color w:val="000000"/>
        </w:rPr>
        <w:t>c</w:t>
      </w:r>
      <w:r w:rsidR="004D259B">
        <w:rPr>
          <w:rFonts w:ascii="Book Antiqua" w:hAnsi="Book Antiqua"/>
          <w:color w:val="000000"/>
        </w:rPr>
        <w:t xml:space="preserve">ourt </w:t>
      </w:r>
      <w:r>
        <w:rPr>
          <w:rFonts w:ascii="Book Antiqua" w:hAnsi="Book Antiqua"/>
          <w:color w:val="000000"/>
        </w:rPr>
        <w:t xml:space="preserve">if the proceeding is resolved. </w:t>
      </w:r>
    </w:p>
    <w:p w14:paraId="3C7F808B" w14:textId="77777777" w:rsidR="00705B78" w:rsidRPr="00CC7019" w:rsidRDefault="00705B78" w:rsidP="00841B1A">
      <w:pPr>
        <w:spacing w:line="360" w:lineRule="auto"/>
        <w:ind w:left="706"/>
        <w:contextualSpacing/>
        <w:jc w:val="both"/>
        <w:rPr>
          <w:rFonts w:ascii="Book Antiqua" w:hAnsi="Book Antiqua"/>
          <w:lang w:val="en-US"/>
        </w:rPr>
      </w:pPr>
    </w:p>
    <w:p w14:paraId="03CEA364" w14:textId="1147E846" w:rsidR="00DD6C03" w:rsidRPr="00705B78" w:rsidRDefault="00DD6C03" w:rsidP="00841B1A">
      <w:pPr>
        <w:keepNext/>
        <w:spacing w:line="360" w:lineRule="auto"/>
        <w:jc w:val="both"/>
        <w:rPr>
          <w:rFonts w:ascii="Book Antiqua" w:hAnsi="Book Antiqua"/>
          <w:b/>
          <w:lang w:val="en-US"/>
        </w:rPr>
      </w:pPr>
      <w:r w:rsidRPr="00705B78">
        <w:rPr>
          <w:rFonts w:ascii="Book Antiqua" w:hAnsi="Book Antiqua"/>
          <w:b/>
          <w:lang w:val="en-US"/>
        </w:rPr>
        <w:t>Trial date</w:t>
      </w:r>
    </w:p>
    <w:p w14:paraId="295EF8B7" w14:textId="65535408" w:rsidR="00DD6C03" w:rsidRPr="00CC7019" w:rsidRDefault="00DD6C03" w:rsidP="0088667A">
      <w:pPr>
        <w:numPr>
          <w:ilvl w:val="0"/>
          <w:numId w:val="18"/>
        </w:numPr>
        <w:spacing w:line="360" w:lineRule="auto"/>
        <w:contextualSpacing/>
        <w:jc w:val="both"/>
        <w:rPr>
          <w:rFonts w:ascii="Book Antiqua" w:hAnsi="Book Antiqua"/>
          <w:lang w:val="en-US"/>
        </w:rPr>
      </w:pPr>
      <w:r w:rsidRPr="00CC7019">
        <w:rPr>
          <w:rFonts w:ascii="Book Antiqua" w:hAnsi="Book Antiqua"/>
          <w:color w:val="000000"/>
        </w:rPr>
        <w:t xml:space="preserve">The proceeding is fixed for trial </w:t>
      </w:r>
      <w:r w:rsidR="00041D01">
        <w:rPr>
          <w:rFonts w:ascii="Book Antiqua" w:hAnsi="Book Antiqua"/>
          <w:color w:val="000000"/>
        </w:rPr>
        <w:t>by [</w:t>
      </w:r>
      <w:r w:rsidR="00041D01" w:rsidRPr="00FD0BDF">
        <w:rPr>
          <w:rFonts w:ascii="Book Antiqua" w:hAnsi="Book Antiqua"/>
          <w:highlight w:val="yellow"/>
        </w:rPr>
        <w:t>jury</w:t>
      </w:r>
      <w:r w:rsidR="00041D01">
        <w:rPr>
          <w:rFonts w:ascii="Book Antiqua" w:hAnsi="Book Antiqua"/>
          <w:color w:val="000000"/>
        </w:rPr>
        <w:t>]/</w:t>
      </w:r>
      <w:r w:rsidR="0005121D">
        <w:rPr>
          <w:rFonts w:ascii="Book Antiqua" w:hAnsi="Book Antiqua"/>
          <w:color w:val="000000"/>
        </w:rPr>
        <w:t>[</w:t>
      </w:r>
      <w:r w:rsidR="0005121D" w:rsidRPr="00FD0BDF">
        <w:rPr>
          <w:rFonts w:ascii="Book Antiqua" w:hAnsi="Book Antiqua"/>
          <w:highlight w:val="yellow"/>
        </w:rPr>
        <w:t>judge alone</w:t>
      </w:r>
      <w:r w:rsidR="0005121D">
        <w:rPr>
          <w:rFonts w:ascii="Book Antiqua" w:hAnsi="Book Antiqua"/>
          <w:color w:val="000000"/>
        </w:rPr>
        <w:t>]</w:t>
      </w:r>
      <w:r w:rsidRPr="00CC7019">
        <w:rPr>
          <w:rFonts w:ascii="Book Antiqua" w:hAnsi="Book Antiqua"/>
          <w:color w:val="000000"/>
        </w:rPr>
        <w:t xml:space="preserve"> on [</w:t>
      </w:r>
      <w:r w:rsidR="00976104" w:rsidRPr="00FD0BDF">
        <w:rPr>
          <w:rFonts w:ascii="Book Antiqua" w:hAnsi="Book Antiqua"/>
          <w:highlight w:val="yellow"/>
        </w:rPr>
        <w:t>date</w:t>
      </w:r>
      <w:r w:rsidRPr="00CC7019">
        <w:rPr>
          <w:rFonts w:ascii="Book Antiqua" w:hAnsi="Book Antiqua"/>
          <w:color w:val="000000"/>
        </w:rPr>
        <w:t xml:space="preserve">] on </w:t>
      </w:r>
      <w:r w:rsidR="004B0472">
        <w:rPr>
          <w:rFonts w:ascii="Book Antiqua" w:hAnsi="Book Antiqua"/>
          <w:color w:val="000000"/>
        </w:rPr>
        <w:t>an</w:t>
      </w:r>
      <w:r w:rsidRPr="00CC7019">
        <w:rPr>
          <w:rFonts w:ascii="Book Antiqua" w:hAnsi="Book Antiqua"/>
          <w:color w:val="000000"/>
        </w:rPr>
        <w:t xml:space="preserve"> estimate of [</w:t>
      </w:r>
      <w:r w:rsidR="00976104" w:rsidRPr="00FD0BDF">
        <w:rPr>
          <w:rFonts w:ascii="Book Antiqua" w:hAnsi="Book Antiqua"/>
          <w:highlight w:val="yellow"/>
        </w:rPr>
        <w:t>X</w:t>
      </w:r>
      <w:r w:rsidR="00220F65" w:rsidRPr="00FD0BDF">
        <w:rPr>
          <w:rFonts w:ascii="Book Antiqua" w:hAnsi="Book Antiqua"/>
          <w:highlight w:val="yellow"/>
        </w:rPr>
        <w:t>X</w:t>
      </w:r>
      <w:r w:rsidRPr="00CC7019">
        <w:rPr>
          <w:rFonts w:ascii="Book Antiqua" w:hAnsi="Book Antiqua"/>
          <w:color w:val="000000"/>
        </w:rPr>
        <w:t>] sitting days</w:t>
      </w:r>
      <w:r w:rsidRPr="00CC7019">
        <w:rPr>
          <w:rFonts w:ascii="Book Antiqua" w:hAnsi="Book Antiqua"/>
          <w:lang w:val="en-US"/>
        </w:rPr>
        <w:t xml:space="preserve">. </w:t>
      </w:r>
    </w:p>
    <w:p w14:paraId="53781B6A" w14:textId="77777777" w:rsidR="002E643B" w:rsidRPr="00744B97" w:rsidRDefault="002E643B" w:rsidP="002E643B">
      <w:pPr>
        <w:numPr>
          <w:ilvl w:val="0"/>
          <w:numId w:val="18"/>
        </w:numPr>
        <w:spacing w:line="360" w:lineRule="auto"/>
        <w:contextualSpacing/>
        <w:jc w:val="both"/>
        <w:rPr>
          <w:rFonts w:ascii="Book Antiqua" w:hAnsi="Book Antiqua"/>
          <w:color w:val="000000"/>
        </w:rPr>
      </w:pPr>
      <w:r w:rsidRPr="00313A82">
        <w:rPr>
          <w:rFonts w:ascii="Book Antiqua" w:hAnsi="Book Antiqua"/>
          <w:color w:val="000000"/>
        </w:rPr>
        <w:t xml:space="preserve">In order to secure the trial date, the setting down and hearing fees are to be paid in accordance with the </w:t>
      </w:r>
      <w:r w:rsidRPr="00313A82">
        <w:rPr>
          <w:rFonts w:ascii="Book Antiqua" w:hAnsi="Book Antiqua"/>
          <w:i/>
          <w:color w:val="000000"/>
        </w:rPr>
        <w:t>Supreme Court (Fees) Regulations 2018</w:t>
      </w:r>
      <w:r w:rsidRPr="00313A82">
        <w:rPr>
          <w:rFonts w:ascii="Book Antiqua" w:hAnsi="Book Antiqua"/>
          <w:color w:val="000000"/>
        </w:rPr>
        <w:t xml:space="preserve">.  </w:t>
      </w:r>
    </w:p>
    <w:p w14:paraId="41C09949" w14:textId="77777777" w:rsidR="002E643B" w:rsidRDefault="002E643B" w:rsidP="002E643B">
      <w:pPr>
        <w:numPr>
          <w:ilvl w:val="0"/>
          <w:numId w:val="18"/>
        </w:numPr>
        <w:spacing w:line="360" w:lineRule="auto"/>
        <w:contextualSpacing/>
        <w:jc w:val="both"/>
        <w:rPr>
          <w:rFonts w:ascii="Book Antiqua" w:hAnsi="Book Antiqua"/>
          <w:color w:val="000000"/>
        </w:rPr>
      </w:pPr>
      <w:r w:rsidRPr="00313A82">
        <w:rPr>
          <w:rFonts w:ascii="Book Antiqua" w:hAnsi="Book Antiqua"/>
          <w:color w:val="000000"/>
        </w:rPr>
        <w:t xml:space="preserve">Any application to adjourn or vacate the trial date must be made as soon as it is known that the trial is not ready to proceed on the date fixed. </w:t>
      </w:r>
    </w:p>
    <w:p w14:paraId="14C54EF4" w14:textId="77777777" w:rsidR="002E643B" w:rsidRPr="00313A82" w:rsidRDefault="002E643B" w:rsidP="002E643B">
      <w:pPr>
        <w:numPr>
          <w:ilvl w:val="0"/>
          <w:numId w:val="18"/>
        </w:numPr>
        <w:spacing w:line="360" w:lineRule="auto"/>
        <w:contextualSpacing/>
        <w:jc w:val="both"/>
        <w:rPr>
          <w:rFonts w:ascii="Book Antiqua" w:hAnsi="Book Antiqua"/>
          <w:color w:val="000000"/>
        </w:rPr>
      </w:pPr>
      <w:r>
        <w:rPr>
          <w:rFonts w:ascii="Book Antiqua" w:hAnsi="Book Antiqua"/>
          <w:color w:val="000000"/>
        </w:rPr>
        <w:t xml:space="preserve">Any party must promptly notify the court on becoming aware of any circumstance that significantly affects the length of the trial estimate. </w:t>
      </w:r>
    </w:p>
    <w:p w14:paraId="07BA6685" w14:textId="54C6D11F" w:rsidR="0005540E" w:rsidRDefault="0005540E" w:rsidP="002E643B">
      <w:pPr>
        <w:spacing w:line="360" w:lineRule="auto"/>
        <w:contextualSpacing/>
        <w:jc w:val="both"/>
        <w:rPr>
          <w:rFonts w:ascii="Book Antiqua" w:hAnsi="Book Antiqua"/>
          <w:lang w:val="en-US"/>
        </w:rPr>
      </w:pPr>
    </w:p>
    <w:p w14:paraId="6A517E75" w14:textId="5C0305D6" w:rsidR="00F10E54" w:rsidRDefault="00F10E54" w:rsidP="002E643B">
      <w:pPr>
        <w:spacing w:line="360" w:lineRule="auto"/>
        <w:contextualSpacing/>
        <w:jc w:val="both"/>
        <w:rPr>
          <w:rFonts w:ascii="Book Antiqua" w:hAnsi="Book Antiqua"/>
          <w:lang w:val="en-US"/>
        </w:rPr>
      </w:pPr>
    </w:p>
    <w:p w14:paraId="7B03B72F" w14:textId="4E02AE9A" w:rsidR="00F10E54" w:rsidRDefault="00F10E54" w:rsidP="002E643B">
      <w:pPr>
        <w:spacing w:line="360" w:lineRule="auto"/>
        <w:contextualSpacing/>
        <w:jc w:val="both"/>
        <w:rPr>
          <w:rFonts w:ascii="Book Antiqua" w:hAnsi="Book Antiqua"/>
          <w:lang w:val="en-US"/>
        </w:rPr>
      </w:pPr>
    </w:p>
    <w:p w14:paraId="57F12A01" w14:textId="77777777" w:rsidR="00F10E54" w:rsidRDefault="00F10E54" w:rsidP="002E643B">
      <w:pPr>
        <w:spacing w:line="360" w:lineRule="auto"/>
        <w:contextualSpacing/>
        <w:jc w:val="both"/>
        <w:rPr>
          <w:rFonts w:ascii="Book Antiqua" w:hAnsi="Book Antiqua"/>
          <w:lang w:val="en-US"/>
        </w:rPr>
      </w:pPr>
    </w:p>
    <w:p w14:paraId="1A486DDB" w14:textId="77777777" w:rsidR="002E643B" w:rsidRDefault="002E643B" w:rsidP="002E643B">
      <w:pPr>
        <w:spacing w:line="360" w:lineRule="auto"/>
        <w:contextualSpacing/>
        <w:jc w:val="both"/>
        <w:rPr>
          <w:rFonts w:ascii="Book Antiqua" w:hAnsi="Book Antiqua"/>
          <w:b/>
          <w:lang w:val="en-US"/>
        </w:rPr>
      </w:pPr>
      <w:r w:rsidRPr="00705B78">
        <w:rPr>
          <w:rFonts w:ascii="Book Antiqua" w:hAnsi="Book Antiqua"/>
          <w:b/>
          <w:lang w:val="en-US"/>
        </w:rPr>
        <w:lastRenderedPageBreak/>
        <w:t>Expert evidence</w:t>
      </w:r>
      <w:r>
        <w:rPr>
          <w:rFonts w:ascii="Book Antiqua" w:hAnsi="Book Antiqua"/>
          <w:b/>
          <w:lang w:val="en-US"/>
        </w:rPr>
        <w:t xml:space="preserve"> preliminary directions</w:t>
      </w:r>
    </w:p>
    <w:p w14:paraId="67AB1D48" w14:textId="77777777" w:rsidR="002E643B" w:rsidRPr="006E4AEE" w:rsidRDefault="002E643B" w:rsidP="002E643B">
      <w:pPr>
        <w:spacing w:line="360" w:lineRule="auto"/>
        <w:contextualSpacing/>
        <w:jc w:val="both"/>
        <w:rPr>
          <w:rFonts w:ascii="Book Antiqua" w:hAnsi="Book Antiqua"/>
          <w:i/>
          <w:lang w:val="en-US"/>
        </w:rPr>
      </w:pPr>
      <w:r>
        <w:rPr>
          <w:rFonts w:ascii="Book Antiqua" w:hAnsi="Book Antiqua" w:cs="Tahoma"/>
          <w:i/>
        </w:rPr>
        <w:t>E</w:t>
      </w:r>
      <w:r w:rsidRPr="006E4AEE">
        <w:rPr>
          <w:rFonts w:ascii="Book Antiqua" w:hAnsi="Book Antiqua" w:cs="Tahoma"/>
          <w:i/>
        </w:rPr>
        <w:t>xample A</w:t>
      </w:r>
    </w:p>
    <w:p w14:paraId="2A8F523C" w14:textId="77777777" w:rsidR="002E643B" w:rsidRDefault="002E643B" w:rsidP="002E643B">
      <w:pPr>
        <w:pStyle w:val="Num1"/>
        <w:numPr>
          <w:ilvl w:val="0"/>
          <w:numId w:val="14"/>
        </w:numPr>
        <w:tabs>
          <w:tab w:val="clear" w:pos="567"/>
        </w:tabs>
        <w:jc w:val="both"/>
        <w:rPr>
          <w:rFonts w:cs="Times New Roman"/>
          <w:szCs w:val="24"/>
        </w:rPr>
      </w:pPr>
      <w:r>
        <w:rPr>
          <w:rFonts w:cs="Times New Roman"/>
          <w:szCs w:val="24"/>
        </w:rPr>
        <w:t>By 4.00</w:t>
      </w:r>
      <w:r w:rsidRPr="00403A2E">
        <w:rPr>
          <w:rFonts w:cs="Times New Roman"/>
          <w:szCs w:val="24"/>
        </w:rPr>
        <w:t xml:space="preserve">pm on </w:t>
      </w:r>
      <w:r>
        <w:rPr>
          <w:rFonts w:cs="Times New Roman"/>
          <w:szCs w:val="24"/>
        </w:rPr>
        <w:t>[</w:t>
      </w:r>
      <w:r w:rsidRPr="00FD0BDF">
        <w:rPr>
          <w:rFonts w:cs="Times New Roman"/>
          <w:szCs w:val="24"/>
          <w:highlight w:val="yellow"/>
          <w:lang w:eastAsia="en-AU"/>
        </w:rPr>
        <w:t>date</w:t>
      </w:r>
      <w:r>
        <w:rPr>
          <w:rFonts w:cs="Times New Roman"/>
          <w:szCs w:val="24"/>
        </w:rPr>
        <w:t>]</w:t>
      </w:r>
      <w:r w:rsidRPr="00403A2E">
        <w:rPr>
          <w:rFonts w:cs="Times New Roman"/>
          <w:szCs w:val="24"/>
        </w:rPr>
        <w:t xml:space="preserve">, the parties file and serve the reports of the experts </w:t>
      </w:r>
      <w:r>
        <w:rPr>
          <w:rFonts w:cs="Times New Roman"/>
          <w:szCs w:val="24"/>
        </w:rPr>
        <w:t xml:space="preserve">from </w:t>
      </w:r>
      <w:r w:rsidRPr="00403A2E">
        <w:rPr>
          <w:rFonts w:cs="Times New Roman"/>
          <w:szCs w:val="24"/>
        </w:rPr>
        <w:t xml:space="preserve">whom they intend to adduce evidence at trial in accordance with Order 44 of the </w:t>
      </w:r>
      <w:r w:rsidRPr="00F7488C">
        <w:rPr>
          <w:i/>
        </w:rPr>
        <w:t>Supreme Court (General Civil Procedure) Rules 2015</w:t>
      </w:r>
      <w:r w:rsidRPr="00403A2E">
        <w:rPr>
          <w:rFonts w:cs="Times New Roman"/>
          <w:szCs w:val="24"/>
        </w:rPr>
        <w:t xml:space="preserve">. </w:t>
      </w:r>
    </w:p>
    <w:p w14:paraId="5752A408" w14:textId="77777777" w:rsidR="002E643B" w:rsidRPr="006E4AEE" w:rsidRDefault="002E643B" w:rsidP="002E643B">
      <w:pPr>
        <w:pStyle w:val="Num1"/>
        <w:numPr>
          <w:ilvl w:val="0"/>
          <w:numId w:val="14"/>
        </w:numPr>
        <w:tabs>
          <w:tab w:val="clear" w:pos="567"/>
        </w:tabs>
        <w:jc w:val="both"/>
        <w:rPr>
          <w:rFonts w:cs="Times New Roman"/>
          <w:szCs w:val="24"/>
        </w:rPr>
      </w:pPr>
      <w:r w:rsidRPr="006E4AEE">
        <w:rPr>
          <w:rFonts w:cs="Times New Roman"/>
          <w:color w:val="000000"/>
        </w:rPr>
        <w:t xml:space="preserve">Unless provided within or accompanying an expert report when served, within </w:t>
      </w:r>
      <w:r>
        <w:rPr>
          <w:rFonts w:cs="Times New Roman"/>
          <w:color w:val="000000"/>
        </w:rPr>
        <w:t>seven</w:t>
      </w:r>
      <w:r w:rsidRPr="006E4AEE">
        <w:rPr>
          <w:rFonts w:cs="Times New Roman"/>
          <w:color w:val="000000"/>
        </w:rPr>
        <w:t xml:space="preserve"> days of service of an expert report the party intending to rely on that report shall file and serve a list of the documents which that expert witness will prove or refer to and a copy of all underlying calculations and data that underpin the opinions expressed by the expert.</w:t>
      </w:r>
    </w:p>
    <w:p w14:paraId="186BB7C0" w14:textId="69B59068" w:rsidR="002E643B" w:rsidRPr="006E4AEE" w:rsidRDefault="002E643B" w:rsidP="002E643B">
      <w:pPr>
        <w:pStyle w:val="Num1"/>
        <w:numPr>
          <w:ilvl w:val="0"/>
          <w:numId w:val="14"/>
        </w:numPr>
        <w:tabs>
          <w:tab w:val="clear" w:pos="567"/>
        </w:tabs>
        <w:jc w:val="both"/>
        <w:rPr>
          <w:rFonts w:cs="Times New Roman"/>
          <w:szCs w:val="24"/>
        </w:rPr>
      </w:pPr>
      <w:r w:rsidRPr="006E4AEE">
        <w:rPr>
          <w:rFonts w:cs="Times New Roman"/>
          <w:color w:val="000000"/>
        </w:rPr>
        <w:t xml:space="preserve">If either party intends to object to the admissibility at trial of any part of an expert report served under paragraph </w:t>
      </w:r>
      <w:r w:rsidR="0005540E">
        <w:rPr>
          <w:rFonts w:cs="Times New Roman"/>
          <w:color w:val="000000"/>
        </w:rPr>
        <w:t>1</w:t>
      </w:r>
      <w:r w:rsidRPr="006E4AEE">
        <w:rPr>
          <w:rFonts w:cs="Times New Roman"/>
          <w:color w:val="000000"/>
        </w:rPr>
        <w:t xml:space="preserve">, subject </w:t>
      </w:r>
      <w:r w:rsidR="00683D13">
        <w:rPr>
          <w:rFonts w:cs="Times New Roman"/>
          <w:color w:val="000000"/>
        </w:rPr>
        <w:t xml:space="preserve">to </w:t>
      </w:r>
      <w:r w:rsidRPr="006E4AEE">
        <w:rPr>
          <w:rFonts w:cs="Times New Roman"/>
          <w:color w:val="000000"/>
        </w:rPr>
        <w:t>the parties having conferred and used reasonable endeavours to co-operatively resolve any matter of objection, by no later than [</w:t>
      </w:r>
      <w:r w:rsidRPr="009F263E">
        <w:rPr>
          <w:rFonts w:cs="Times New Roman"/>
          <w:color w:val="000000"/>
          <w:highlight w:val="yellow"/>
        </w:rPr>
        <w:t>date</w:t>
      </w:r>
      <w:r w:rsidRPr="006E4AEE">
        <w:rPr>
          <w:rFonts w:cs="Times New Roman"/>
          <w:color w:val="000000"/>
        </w:rPr>
        <w:t xml:space="preserve">] that party shall file and serve on other parties its application </w:t>
      </w:r>
      <w:r w:rsidR="00ED5227">
        <w:rPr>
          <w:rFonts w:cs="Times New Roman"/>
          <w:color w:val="000000"/>
        </w:rPr>
        <w:t xml:space="preserve">and </w:t>
      </w:r>
      <w:r w:rsidRPr="006E4AEE">
        <w:rPr>
          <w:rFonts w:cs="Times New Roman"/>
          <w:color w:val="000000"/>
        </w:rPr>
        <w:t>any supporting affidavit or other material</w:t>
      </w:r>
      <w:r w:rsidR="00ED5227">
        <w:rPr>
          <w:rFonts w:cs="Times New Roman"/>
          <w:color w:val="000000"/>
        </w:rPr>
        <w:t>.</w:t>
      </w:r>
    </w:p>
    <w:p w14:paraId="7775095A" w14:textId="77777777" w:rsidR="002E643B" w:rsidRPr="006E4AEE" w:rsidRDefault="002E643B" w:rsidP="002E643B">
      <w:pPr>
        <w:rPr>
          <w:rFonts w:ascii="Book Antiqua" w:hAnsi="Book Antiqua" w:cs="Tahoma"/>
          <w:i/>
        </w:rPr>
      </w:pPr>
      <w:r>
        <w:rPr>
          <w:rFonts w:ascii="Book Antiqua" w:hAnsi="Book Antiqua" w:cs="Tahoma"/>
          <w:i/>
        </w:rPr>
        <w:t>E</w:t>
      </w:r>
      <w:r w:rsidRPr="006E4AEE">
        <w:rPr>
          <w:rFonts w:ascii="Book Antiqua" w:hAnsi="Book Antiqua" w:cs="Tahoma"/>
          <w:i/>
        </w:rPr>
        <w:t>xample B</w:t>
      </w:r>
    </w:p>
    <w:p w14:paraId="5FF4C245" w14:textId="77777777" w:rsidR="002E643B" w:rsidRPr="006E4AEE" w:rsidRDefault="002E643B" w:rsidP="002E643B">
      <w:pPr>
        <w:pStyle w:val="Num1"/>
        <w:numPr>
          <w:ilvl w:val="0"/>
          <w:numId w:val="25"/>
        </w:numPr>
        <w:tabs>
          <w:tab w:val="clear" w:pos="567"/>
        </w:tabs>
        <w:jc w:val="both"/>
        <w:rPr>
          <w:rFonts w:cs="Times New Roman"/>
          <w:color w:val="000000"/>
        </w:rPr>
      </w:pPr>
      <w:r w:rsidRPr="006E4AEE">
        <w:rPr>
          <w:rFonts w:cs="Times New Roman"/>
          <w:color w:val="000000"/>
        </w:rPr>
        <w:t>On or before [</w:t>
      </w:r>
      <w:r w:rsidRPr="006E4AEE">
        <w:rPr>
          <w:rFonts w:cs="Times New Roman"/>
          <w:color w:val="000000"/>
          <w:highlight w:val="yellow"/>
        </w:rPr>
        <w:t>date</w:t>
      </w:r>
      <w:r w:rsidRPr="006E4AEE">
        <w:rPr>
          <w:rFonts w:cs="Times New Roman"/>
          <w:color w:val="000000"/>
        </w:rPr>
        <w:t>], the plaintiff serve on the defendant:</w:t>
      </w:r>
    </w:p>
    <w:p w14:paraId="4BCDC594"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 xml:space="preserve">a list identifying the name, professional address and area of expertise; </w:t>
      </w:r>
    </w:p>
    <w:p w14:paraId="3021A9EA"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a statement of the qualifications and experience;</w:t>
      </w:r>
    </w:p>
    <w:p w14:paraId="1680461C"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a statement of the source material with which that expert is to be briefed;</w:t>
      </w:r>
    </w:p>
    <w:p w14:paraId="520E5A51"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a statement of all assumptions which that expert is being asked to make;</w:t>
      </w:r>
    </w:p>
    <w:p w14:paraId="0BABAD78"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a list of the questions which that expert is being asked to answer; and</w:t>
      </w:r>
    </w:p>
    <w:p w14:paraId="542A987A" w14:textId="77777777" w:rsidR="002E643B" w:rsidRPr="006E4AEE" w:rsidRDefault="002E643B" w:rsidP="002E643B">
      <w:pPr>
        <w:pStyle w:val="Num1"/>
        <w:numPr>
          <w:ilvl w:val="0"/>
          <w:numId w:val="0"/>
        </w:numPr>
        <w:tabs>
          <w:tab w:val="clear" w:pos="567"/>
        </w:tabs>
        <w:ind w:left="702"/>
        <w:jc w:val="both"/>
        <w:rPr>
          <w:rFonts w:cs="Times New Roman"/>
          <w:color w:val="000000"/>
        </w:rPr>
      </w:pPr>
      <w:r w:rsidRPr="006E4AEE">
        <w:rPr>
          <w:rFonts w:cs="Times New Roman"/>
          <w:color w:val="000000"/>
        </w:rPr>
        <w:t>of each expert that he proposes to call at the trial.</w:t>
      </w:r>
    </w:p>
    <w:p w14:paraId="01286FE5" w14:textId="77777777" w:rsidR="002E643B" w:rsidRPr="006E4AEE" w:rsidRDefault="002E643B" w:rsidP="002E643B">
      <w:pPr>
        <w:pStyle w:val="Num1"/>
        <w:numPr>
          <w:ilvl w:val="0"/>
          <w:numId w:val="25"/>
        </w:numPr>
        <w:tabs>
          <w:tab w:val="clear" w:pos="567"/>
        </w:tabs>
        <w:jc w:val="both"/>
        <w:rPr>
          <w:rFonts w:cs="Times New Roman"/>
          <w:color w:val="000000"/>
        </w:rPr>
      </w:pPr>
      <w:r w:rsidRPr="006E4AEE">
        <w:rPr>
          <w:rFonts w:cs="Times New Roman"/>
          <w:color w:val="000000"/>
        </w:rPr>
        <w:t>On or before [</w:t>
      </w:r>
      <w:r w:rsidRPr="006E4AEE">
        <w:rPr>
          <w:rFonts w:cs="Times New Roman"/>
          <w:color w:val="000000"/>
          <w:highlight w:val="yellow"/>
        </w:rPr>
        <w:t>date</w:t>
      </w:r>
      <w:r w:rsidRPr="006E4AEE">
        <w:rPr>
          <w:rFonts w:cs="Times New Roman"/>
          <w:color w:val="000000"/>
        </w:rPr>
        <w:t xml:space="preserve">], the defendant: </w:t>
      </w:r>
    </w:p>
    <w:p w14:paraId="07594311"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in respect of material served in compliance with the preceding order, inform the plaintiff of any objection to:</w:t>
      </w:r>
    </w:p>
    <w:p w14:paraId="066E905D" w14:textId="77777777" w:rsidR="002E643B" w:rsidRPr="006E4AEE" w:rsidRDefault="002E643B" w:rsidP="002E643B">
      <w:pPr>
        <w:pStyle w:val="Num1"/>
        <w:numPr>
          <w:ilvl w:val="2"/>
          <w:numId w:val="25"/>
        </w:numPr>
        <w:tabs>
          <w:tab w:val="clear" w:pos="567"/>
        </w:tabs>
        <w:jc w:val="both"/>
        <w:rPr>
          <w:rFonts w:cs="Times New Roman"/>
          <w:color w:val="000000"/>
        </w:rPr>
      </w:pPr>
      <w:r w:rsidRPr="006E4AEE">
        <w:rPr>
          <w:rFonts w:cs="Times New Roman"/>
          <w:color w:val="000000"/>
        </w:rPr>
        <w:t>the retainer by that other party of any nominated expert;</w:t>
      </w:r>
    </w:p>
    <w:p w14:paraId="5AA4ECB4" w14:textId="77777777" w:rsidR="002E643B" w:rsidRPr="006E4AEE" w:rsidRDefault="002E643B" w:rsidP="002E643B">
      <w:pPr>
        <w:pStyle w:val="Num1"/>
        <w:numPr>
          <w:ilvl w:val="2"/>
          <w:numId w:val="25"/>
        </w:numPr>
        <w:tabs>
          <w:tab w:val="clear" w:pos="567"/>
        </w:tabs>
        <w:jc w:val="both"/>
        <w:rPr>
          <w:rFonts w:cs="Times New Roman"/>
          <w:color w:val="000000"/>
        </w:rPr>
      </w:pPr>
      <w:r w:rsidRPr="006E4AEE">
        <w:rPr>
          <w:rFonts w:cs="Times New Roman"/>
          <w:color w:val="000000"/>
        </w:rPr>
        <w:lastRenderedPageBreak/>
        <w:t>the relevance, nature or extent of any question or issue being submitted to an expert upon which the expert is to respond;</w:t>
      </w:r>
    </w:p>
    <w:p w14:paraId="04199E55" w14:textId="77777777" w:rsidR="002E643B" w:rsidRPr="006E4AEE" w:rsidRDefault="002E643B" w:rsidP="002E643B">
      <w:pPr>
        <w:pStyle w:val="Num1"/>
        <w:numPr>
          <w:ilvl w:val="2"/>
          <w:numId w:val="25"/>
        </w:numPr>
        <w:tabs>
          <w:tab w:val="clear" w:pos="567"/>
        </w:tabs>
        <w:jc w:val="both"/>
        <w:rPr>
          <w:rFonts w:cs="Times New Roman"/>
          <w:color w:val="000000"/>
        </w:rPr>
      </w:pPr>
      <w:r w:rsidRPr="006E4AEE">
        <w:rPr>
          <w:rFonts w:cs="Times New Roman"/>
          <w:color w:val="000000"/>
        </w:rPr>
        <w:t xml:space="preserve">the relevance, nature or extent of the material being submitted to the expert or of any material which ought to be submitted to that expert upon which the expert is to respond; </w:t>
      </w:r>
    </w:p>
    <w:p w14:paraId="65DBD215" w14:textId="77777777" w:rsidR="002E643B" w:rsidRPr="006E4AEE" w:rsidRDefault="002E643B" w:rsidP="002E643B">
      <w:pPr>
        <w:pStyle w:val="Num1"/>
        <w:numPr>
          <w:ilvl w:val="2"/>
          <w:numId w:val="25"/>
        </w:numPr>
        <w:tabs>
          <w:tab w:val="clear" w:pos="567"/>
        </w:tabs>
        <w:jc w:val="both"/>
        <w:rPr>
          <w:rFonts w:cs="Times New Roman"/>
          <w:color w:val="000000"/>
        </w:rPr>
      </w:pPr>
      <w:r w:rsidRPr="006E4AEE">
        <w:rPr>
          <w:rFonts w:cs="Times New Roman"/>
          <w:color w:val="000000"/>
        </w:rPr>
        <w:t xml:space="preserve">the expertise of the expert to address the questions or issues submitted. </w:t>
      </w:r>
    </w:p>
    <w:p w14:paraId="3D175A1A"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serve on the plaintiff:</w:t>
      </w:r>
    </w:p>
    <w:p w14:paraId="43E8758E" w14:textId="77777777" w:rsidR="002E643B" w:rsidRPr="006E4AEE" w:rsidRDefault="002E643B" w:rsidP="002E643B">
      <w:pPr>
        <w:pStyle w:val="Num1"/>
        <w:numPr>
          <w:ilvl w:val="2"/>
          <w:numId w:val="25"/>
        </w:numPr>
        <w:tabs>
          <w:tab w:val="clear" w:pos="567"/>
        </w:tabs>
        <w:jc w:val="both"/>
        <w:rPr>
          <w:rFonts w:cs="Times New Roman"/>
          <w:color w:val="000000"/>
        </w:rPr>
      </w:pPr>
      <w:r w:rsidRPr="006E4AEE">
        <w:rPr>
          <w:rFonts w:cs="Times New Roman"/>
          <w:color w:val="000000"/>
        </w:rPr>
        <w:t xml:space="preserve">a list identifying the name, professional address and area of expertise; </w:t>
      </w:r>
    </w:p>
    <w:p w14:paraId="47F2A7D2" w14:textId="77777777" w:rsidR="002E643B" w:rsidRPr="006E4AEE" w:rsidRDefault="002E643B" w:rsidP="002E643B">
      <w:pPr>
        <w:pStyle w:val="Num1"/>
        <w:numPr>
          <w:ilvl w:val="2"/>
          <w:numId w:val="25"/>
        </w:numPr>
        <w:tabs>
          <w:tab w:val="clear" w:pos="567"/>
        </w:tabs>
        <w:jc w:val="both"/>
        <w:rPr>
          <w:rFonts w:cs="Times New Roman"/>
          <w:color w:val="000000"/>
        </w:rPr>
      </w:pPr>
      <w:r w:rsidRPr="006E4AEE">
        <w:rPr>
          <w:rFonts w:cs="Times New Roman"/>
          <w:color w:val="000000"/>
        </w:rPr>
        <w:t>a statement of the qualifications and experience;</w:t>
      </w:r>
    </w:p>
    <w:p w14:paraId="431CF7F5" w14:textId="77777777" w:rsidR="002E643B" w:rsidRPr="006E4AEE" w:rsidRDefault="002E643B" w:rsidP="002E643B">
      <w:pPr>
        <w:pStyle w:val="Num1"/>
        <w:numPr>
          <w:ilvl w:val="2"/>
          <w:numId w:val="25"/>
        </w:numPr>
        <w:tabs>
          <w:tab w:val="clear" w:pos="567"/>
        </w:tabs>
        <w:jc w:val="both"/>
        <w:rPr>
          <w:rFonts w:cs="Times New Roman"/>
          <w:color w:val="000000"/>
        </w:rPr>
      </w:pPr>
      <w:r w:rsidRPr="006E4AEE">
        <w:rPr>
          <w:rFonts w:cs="Times New Roman"/>
          <w:color w:val="000000"/>
        </w:rPr>
        <w:t>a statement of the source material with which that expert is to be briefed;</w:t>
      </w:r>
    </w:p>
    <w:p w14:paraId="49615595" w14:textId="77777777" w:rsidR="002E643B" w:rsidRPr="006E4AEE" w:rsidRDefault="002E643B" w:rsidP="002E643B">
      <w:pPr>
        <w:pStyle w:val="Num1"/>
        <w:numPr>
          <w:ilvl w:val="2"/>
          <w:numId w:val="25"/>
        </w:numPr>
        <w:tabs>
          <w:tab w:val="clear" w:pos="567"/>
        </w:tabs>
        <w:jc w:val="both"/>
        <w:rPr>
          <w:rFonts w:cs="Times New Roman"/>
          <w:color w:val="000000"/>
        </w:rPr>
      </w:pPr>
      <w:r w:rsidRPr="006E4AEE">
        <w:rPr>
          <w:rFonts w:cs="Times New Roman"/>
          <w:color w:val="000000"/>
        </w:rPr>
        <w:t>a statement of all assumptions which that expert is being asked to make;</w:t>
      </w:r>
    </w:p>
    <w:p w14:paraId="361D1E54" w14:textId="77777777" w:rsidR="002E643B" w:rsidRPr="006E4AEE" w:rsidRDefault="002E643B" w:rsidP="002E643B">
      <w:pPr>
        <w:pStyle w:val="Num1"/>
        <w:numPr>
          <w:ilvl w:val="2"/>
          <w:numId w:val="25"/>
        </w:numPr>
        <w:tabs>
          <w:tab w:val="clear" w:pos="567"/>
        </w:tabs>
        <w:jc w:val="both"/>
        <w:rPr>
          <w:rFonts w:cs="Times New Roman"/>
          <w:color w:val="000000"/>
        </w:rPr>
      </w:pPr>
      <w:r w:rsidRPr="006E4AEE">
        <w:rPr>
          <w:rFonts w:cs="Times New Roman"/>
          <w:color w:val="000000"/>
        </w:rPr>
        <w:t>a list of the questions which that expert is being asked to answer; and</w:t>
      </w:r>
    </w:p>
    <w:p w14:paraId="16215742" w14:textId="77777777" w:rsidR="002E643B" w:rsidRPr="004254A4" w:rsidRDefault="002E643B" w:rsidP="002E643B">
      <w:pPr>
        <w:pStyle w:val="Indent2"/>
        <w:ind w:left="720"/>
        <w:rPr>
          <w:rFonts w:cs="Tahoma"/>
        </w:rPr>
      </w:pPr>
      <w:r w:rsidRPr="004254A4">
        <w:rPr>
          <w:rFonts w:cs="Tahoma"/>
        </w:rPr>
        <w:t xml:space="preserve">of each expert that </w:t>
      </w:r>
      <w:r>
        <w:rPr>
          <w:rFonts w:cs="Tahoma"/>
        </w:rPr>
        <w:t>it</w:t>
      </w:r>
      <w:r w:rsidRPr="004254A4">
        <w:rPr>
          <w:rFonts w:cs="Tahoma"/>
        </w:rPr>
        <w:t xml:space="preserve"> proposes to call at the trial.</w:t>
      </w:r>
    </w:p>
    <w:p w14:paraId="181D312E" w14:textId="77777777" w:rsidR="002E643B" w:rsidRPr="006E4AEE" w:rsidRDefault="002E643B" w:rsidP="002E643B">
      <w:pPr>
        <w:pStyle w:val="Num1"/>
        <w:numPr>
          <w:ilvl w:val="0"/>
          <w:numId w:val="25"/>
        </w:numPr>
        <w:tabs>
          <w:tab w:val="clear" w:pos="567"/>
        </w:tabs>
        <w:jc w:val="both"/>
        <w:rPr>
          <w:rFonts w:cs="Times New Roman"/>
          <w:color w:val="000000"/>
        </w:rPr>
      </w:pPr>
      <w:r w:rsidRPr="006E4AEE">
        <w:rPr>
          <w:rFonts w:cs="Times New Roman"/>
          <w:color w:val="000000"/>
        </w:rPr>
        <w:t>By [</w:t>
      </w:r>
      <w:r w:rsidRPr="006E4AEE">
        <w:rPr>
          <w:rFonts w:cs="Times New Roman"/>
          <w:color w:val="000000"/>
          <w:highlight w:val="yellow"/>
        </w:rPr>
        <w:t>date</w:t>
      </w:r>
      <w:r w:rsidRPr="006E4AEE">
        <w:rPr>
          <w:rFonts w:cs="Times New Roman"/>
          <w:color w:val="000000"/>
        </w:rPr>
        <w:t>], the plaintiff</w:t>
      </w:r>
      <w:r>
        <w:rPr>
          <w:rFonts w:cs="Times New Roman"/>
          <w:color w:val="000000"/>
        </w:rPr>
        <w:t>,</w:t>
      </w:r>
      <w:r w:rsidRPr="006E4AEE">
        <w:rPr>
          <w:rFonts w:cs="Times New Roman"/>
          <w:color w:val="000000"/>
        </w:rPr>
        <w:t xml:space="preserve"> in respect of material served in compliance with the preceding order, inform the plaintiff of any objection to:</w:t>
      </w:r>
    </w:p>
    <w:p w14:paraId="32F48003"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the retainer by that other party of any nominated expert;</w:t>
      </w:r>
    </w:p>
    <w:p w14:paraId="68DFC5CF"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the relevance, nature or extent of any question or issue being submitted to an expert upon which the expert is to respond;</w:t>
      </w:r>
    </w:p>
    <w:p w14:paraId="6BB4846B"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 xml:space="preserve">the relevance, nature or extent of the material being submitted to the expert or of any material which ought to be submitted to that expert upon which the expert is to respond; </w:t>
      </w:r>
    </w:p>
    <w:p w14:paraId="0748DE22"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the expertise of the expert to address the questions or issues submitted.</w:t>
      </w:r>
    </w:p>
    <w:p w14:paraId="117E6924" w14:textId="77777777" w:rsidR="002E643B" w:rsidRPr="006E4AEE" w:rsidRDefault="002E643B" w:rsidP="002E643B">
      <w:pPr>
        <w:pStyle w:val="Num1"/>
        <w:numPr>
          <w:ilvl w:val="0"/>
          <w:numId w:val="25"/>
        </w:numPr>
        <w:tabs>
          <w:tab w:val="clear" w:pos="567"/>
        </w:tabs>
        <w:jc w:val="both"/>
        <w:rPr>
          <w:rFonts w:cs="Times New Roman"/>
          <w:color w:val="000000"/>
        </w:rPr>
      </w:pPr>
      <w:r w:rsidRPr="006E4AEE">
        <w:rPr>
          <w:rFonts w:cs="Times New Roman"/>
          <w:color w:val="000000"/>
        </w:rPr>
        <w:lastRenderedPageBreak/>
        <w:t>By [</w:t>
      </w:r>
      <w:r w:rsidRPr="006E4AEE">
        <w:rPr>
          <w:rFonts w:cs="Times New Roman"/>
          <w:color w:val="000000"/>
          <w:highlight w:val="yellow"/>
        </w:rPr>
        <w:t>date</w:t>
      </w:r>
      <w:r w:rsidRPr="006E4AEE">
        <w:rPr>
          <w:rFonts w:cs="Times New Roman"/>
          <w:color w:val="000000"/>
        </w:rPr>
        <w:t xml:space="preserve">], the solicitors for the parties </w:t>
      </w:r>
      <w:r>
        <w:rPr>
          <w:rFonts w:cs="Times New Roman"/>
          <w:color w:val="000000"/>
        </w:rPr>
        <w:t>confer and use</w:t>
      </w:r>
      <w:r w:rsidRPr="006E4AEE">
        <w:rPr>
          <w:rFonts w:cs="Times New Roman"/>
          <w:color w:val="000000"/>
        </w:rPr>
        <w:t xml:space="preserve"> reasonable endeavours to co-operatively resolve any matter of objection notified under the preceding orders.  In the event that objections:</w:t>
      </w:r>
    </w:p>
    <w:p w14:paraId="399432B1" w14:textId="77777777"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are resolved, the parties</w:t>
      </w:r>
      <w:r>
        <w:rPr>
          <w:rFonts w:cs="Times New Roman"/>
          <w:color w:val="000000"/>
        </w:rPr>
        <w:t xml:space="preserve"> shall</w:t>
      </w:r>
      <w:r w:rsidRPr="006E4AEE">
        <w:rPr>
          <w:rFonts w:cs="Times New Roman"/>
          <w:color w:val="000000"/>
        </w:rPr>
        <w:t xml:space="preserve"> instruct their respective experts accordingly</w:t>
      </w:r>
      <w:r>
        <w:rPr>
          <w:rFonts w:cs="Times New Roman"/>
          <w:color w:val="000000"/>
        </w:rPr>
        <w:t>; or</w:t>
      </w:r>
    </w:p>
    <w:p w14:paraId="05697504" w14:textId="3BEC3340" w:rsidR="002E643B" w:rsidRPr="006E4AEE" w:rsidRDefault="002E643B" w:rsidP="002E643B">
      <w:pPr>
        <w:pStyle w:val="Num1"/>
        <w:numPr>
          <w:ilvl w:val="1"/>
          <w:numId w:val="25"/>
        </w:numPr>
        <w:tabs>
          <w:tab w:val="clear" w:pos="567"/>
        </w:tabs>
        <w:jc w:val="both"/>
        <w:rPr>
          <w:rFonts w:cs="Times New Roman"/>
          <w:color w:val="000000"/>
        </w:rPr>
      </w:pPr>
      <w:r w:rsidRPr="006E4AEE">
        <w:rPr>
          <w:rFonts w:cs="Times New Roman"/>
          <w:color w:val="000000"/>
        </w:rPr>
        <w:t xml:space="preserve">are not resolved, the parties maintaining objections, on or before </w:t>
      </w:r>
      <w:r>
        <w:rPr>
          <w:rFonts w:cs="Times New Roman"/>
          <w:color w:val="000000"/>
        </w:rPr>
        <w:t>[</w:t>
      </w:r>
      <w:r w:rsidRPr="009F263E">
        <w:rPr>
          <w:rFonts w:cs="Times New Roman"/>
          <w:color w:val="000000"/>
          <w:highlight w:val="yellow"/>
        </w:rPr>
        <w:t>date</w:t>
      </w:r>
      <w:r>
        <w:rPr>
          <w:rFonts w:cs="Times New Roman"/>
          <w:color w:val="000000"/>
        </w:rPr>
        <w:t>]</w:t>
      </w:r>
      <w:r w:rsidRPr="006E4AEE">
        <w:rPr>
          <w:rFonts w:cs="Times New Roman"/>
          <w:color w:val="000000"/>
        </w:rPr>
        <w:t xml:space="preserve">, shall file and serve an </w:t>
      </w:r>
      <w:r w:rsidR="00ED5227">
        <w:rPr>
          <w:rFonts w:cs="Times New Roman"/>
          <w:color w:val="000000"/>
        </w:rPr>
        <w:t xml:space="preserve">application </w:t>
      </w:r>
      <w:r w:rsidRPr="006E4AEE">
        <w:rPr>
          <w:rFonts w:cs="Times New Roman"/>
          <w:color w:val="000000"/>
        </w:rPr>
        <w:t>for the resolution of such objections.</w:t>
      </w:r>
    </w:p>
    <w:p w14:paraId="39BABD38" w14:textId="77777777" w:rsidR="002E643B" w:rsidRPr="006E4AEE" w:rsidRDefault="002E643B" w:rsidP="002E643B">
      <w:pPr>
        <w:pStyle w:val="Num1"/>
        <w:numPr>
          <w:ilvl w:val="0"/>
          <w:numId w:val="25"/>
        </w:numPr>
        <w:tabs>
          <w:tab w:val="clear" w:pos="567"/>
        </w:tabs>
        <w:jc w:val="both"/>
        <w:rPr>
          <w:rFonts w:cs="Times New Roman"/>
          <w:color w:val="000000"/>
        </w:rPr>
      </w:pPr>
      <w:bookmarkStart w:id="1" w:name="_Ref382490570"/>
      <w:r w:rsidRPr="006E4AEE">
        <w:rPr>
          <w:rFonts w:cs="Times New Roman"/>
          <w:color w:val="000000"/>
        </w:rPr>
        <w:t>By [</w:t>
      </w:r>
      <w:r w:rsidRPr="006E4AEE">
        <w:rPr>
          <w:rFonts w:cs="Times New Roman"/>
          <w:color w:val="000000"/>
          <w:highlight w:val="yellow"/>
        </w:rPr>
        <w:t>date</w:t>
      </w:r>
      <w:r w:rsidRPr="006E4AEE">
        <w:rPr>
          <w:rFonts w:cs="Times New Roman"/>
          <w:color w:val="000000"/>
        </w:rPr>
        <w:t>], the parties serve the expert reports on which they will rely at trial</w:t>
      </w:r>
      <w:bookmarkEnd w:id="1"/>
      <w:r w:rsidRPr="006E4AEE">
        <w:rPr>
          <w:rFonts w:cs="Times New Roman"/>
          <w:color w:val="000000"/>
        </w:rPr>
        <w:t>.</w:t>
      </w:r>
    </w:p>
    <w:p w14:paraId="4BF9F1F9" w14:textId="77777777" w:rsidR="002E643B" w:rsidRPr="00282B60" w:rsidRDefault="002E643B" w:rsidP="002E643B">
      <w:pPr>
        <w:pStyle w:val="Num1"/>
        <w:numPr>
          <w:ilvl w:val="0"/>
          <w:numId w:val="25"/>
        </w:numPr>
        <w:tabs>
          <w:tab w:val="clear" w:pos="567"/>
        </w:tabs>
        <w:jc w:val="both"/>
        <w:rPr>
          <w:rFonts w:cs="Tahoma"/>
        </w:rPr>
      </w:pPr>
      <w:r w:rsidRPr="00C012B0">
        <w:rPr>
          <w:rFonts w:cs="Tahoma"/>
        </w:rPr>
        <w:t xml:space="preserve">Unless provided within, or accompanying, </w:t>
      </w:r>
      <w:r w:rsidRPr="004254A4">
        <w:rPr>
          <w:rFonts w:cs="Tahoma"/>
        </w:rPr>
        <w:t xml:space="preserve">an expert report when served, within </w:t>
      </w:r>
      <w:r>
        <w:rPr>
          <w:rFonts w:cs="Tahoma"/>
        </w:rPr>
        <w:t>seven</w:t>
      </w:r>
      <w:r w:rsidRPr="004254A4">
        <w:rPr>
          <w:rFonts w:cs="Tahoma"/>
        </w:rPr>
        <w:t xml:space="preserve"> days of service of an expert report, the party intending to rely on that report shall file and serve a list of the documents which </w:t>
      </w:r>
      <w:r w:rsidRPr="00282B60">
        <w:rPr>
          <w:rFonts w:cs="Tahoma"/>
        </w:rPr>
        <w:t xml:space="preserve">that expert witness will prove or refer to and a copy of all underlying calculations and data that </w:t>
      </w:r>
      <w:r w:rsidRPr="006E4AEE">
        <w:rPr>
          <w:rFonts w:cs="Times New Roman"/>
          <w:color w:val="000000"/>
        </w:rPr>
        <w:t>underpin</w:t>
      </w:r>
      <w:r w:rsidRPr="00282B60">
        <w:rPr>
          <w:rFonts w:cs="Tahoma"/>
        </w:rPr>
        <w:t xml:space="preserve"> the opinions expressed by the expert.</w:t>
      </w:r>
    </w:p>
    <w:p w14:paraId="4EC4B51F" w14:textId="4AB88FDE" w:rsidR="002E643B" w:rsidRPr="006E4AEE" w:rsidRDefault="002E643B" w:rsidP="002E643B">
      <w:pPr>
        <w:pStyle w:val="Num1"/>
        <w:numPr>
          <w:ilvl w:val="0"/>
          <w:numId w:val="25"/>
        </w:numPr>
        <w:tabs>
          <w:tab w:val="clear" w:pos="567"/>
        </w:tabs>
        <w:jc w:val="both"/>
        <w:rPr>
          <w:rFonts w:cs="Times New Roman"/>
          <w:color w:val="000000"/>
        </w:rPr>
      </w:pPr>
      <w:r w:rsidRPr="006E4AEE">
        <w:rPr>
          <w:rFonts w:cs="Times New Roman"/>
          <w:color w:val="000000"/>
        </w:rPr>
        <w:t xml:space="preserve">If either party intends to object to the admissibility at trial of any part of an expert report served under paragraph </w:t>
      </w:r>
      <w:r w:rsidRPr="006E4AEE">
        <w:rPr>
          <w:rFonts w:cs="Times New Roman"/>
          <w:color w:val="000000"/>
        </w:rPr>
        <w:fldChar w:fldCharType="begin"/>
      </w:r>
      <w:r w:rsidRPr="006E4AEE">
        <w:rPr>
          <w:rFonts w:cs="Times New Roman"/>
          <w:color w:val="000000"/>
        </w:rPr>
        <w:instrText xml:space="preserve"> REF _Ref382490570 \r \h  \* MERGEFORMAT </w:instrText>
      </w:r>
      <w:r w:rsidRPr="006E4AEE">
        <w:rPr>
          <w:rFonts w:cs="Times New Roman"/>
          <w:color w:val="000000"/>
        </w:rPr>
      </w:r>
      <w:r w:rsidRPr="006E4AEE">
        <w:rPr>
          <w:rFonts w:cs="Times New Roman"/>
          <w:color w:val="000000"/>
        </w:rPr>
        <w:fldChar w:fldCharType="separate"/>
      </w:r>
      <w:r w:rsidR="00D12937">
        <w:rPr>
          <w:rFonts w:cs="Times New Roman"/>
          <w:color w:val="000000"/>
        </w:rPr>
        <w:t>5</w:t>
      </w:r>
      <w:r w:rsidRPr="006E4AEE">
        <w:rPr>
          <w:rFonts w:cs="Times New Roman"/>
          <w:color w:val="000000"/>
        </w:rPr>
        <w:fldChar w:fldCharType="end"/>
      </w:r>
      <w:r w:rsidRPr="006E4AEE">
        <w:rPr>
          <w:rFonts w:cs="Times New Roman"/>
          <w:color w:val="000000"/>
        </w:rPr>
        <w:t xml:space="preserve"> above, subject the parties having conferred and used reasonable endeavours to co-operatively resolve any matter of objection, by no later than [</w:t>
      </w:r>
      <w:r w:rsidRPr="009F263E">
        <w:rPr>
          <w:rFonts w:cs="Times New Roman"/>
          <w:color w:val="000000"/>
          <w:highlight w:val="yellow"/>
        </w:rPr>
        <w:t>date</w:t>
      </w:r>
      <w:r w:rsidRPr="006E4AEE">
        <w:rPr>
          <w:rFonts w:cs="Times New Roman"/>
          <w:color w:val="000000"/>
        </w:rPr>
        <w:t>] that party shall file and serve on other parties its application and any supporting affidavit or other material</w:t>
      </w:r>
      <w:r w:rsidR="00ED5227">
        <w:rPr>
          <w:rFonts w:cs="Times New Roman"/>
          <w:color w:val="000000"/>
        </w:rPr>
        <w:t>.</w:t>
      </w:r>
      <w:r w:rsidRPr="006E4AEE">
        <w:rPr>
          <w:rFonts w:cs="Times New Roman"/>
          <w:color w:val="000000"/>
        </w:rPr>
        <w:t xml:space="preserve"> </w:t>
      </w:r>
    </w:p>
    <w:p w14:paraId="6B655408" w14:textId="77777777" w:rsidR="002E643B" w:rsidRPr="006E4AEE" w:rsidRDefault="002E643B" w:rsidP="002E643B">
      <w:pPr>
        <w:pStyle w:val="Num1"/>
        <w:numPr>
          <w:ilvl w:val="0"/>
          <w:numId w:val="25"/>
        </w:numPr>
        <w:tabs>
          <w:tab w:val="clear" w:pos="567"/>
        </w:tabs>
        <w:jc w:val="both"/>
        <w:rPr>
          <w:rFonts w:cs="Times New Roman"/>
          <w:color w:val="000000"/>
        </w:rPr>
      </w:pPr>
      <w:r w:rsidRPr="006E4AEE">
        <w:rPr>
          <w:rFonts w:cs="Times New Roman"/>
          <w:color w:val="000000"/>
        </w:rPr>
        <w:t xml:space="preserve">Without the leave of the trial judge first had and obtained, no party may maintain at trial an objection to the admissibility of a report, or any part thereof, of an expert who has signed a joint report following a conclave of experts held by direction of the court. </w:t>
      </w:r>
    </w:p>
    <w:p w14:paraId="02633D6F" w14:textId="39FD3AB4" w:rsidR="00584C9D" w:rsidRDefault="00584C9D" w:rsidP="002E643B">
      <w:pPr>
        <w:spacing w:line="360" w:lineRule="auto"/>
        <w:contextualSpacing/>
        <w:jc w:val="both"/>
      </w:pPr>
    </w:p>
    <w:p w14:paraId="42C1D678" w14:textId="3E20DFAF" w:rsidR="00FA1BB3" w:rsidRDefault="00FA1BB3" w:rsidP="002E643B">
      <w:pPr>
        <w:spacing w:line="360" w:lineRule="auto"/>
        <w:contextualSpacing/>
        <w:jc w:val="both"/>
      </w:pPr>
    </w:p>
    <w:p w14:paraId="0E3221A8" w14:textId="7CCBA728" w:rsidR="00FA1BB3" w:rsidRDefault="00FA1BB3" w:rsidP="002E643B">
      <w:pPr>
        <w:spacing w:line="360" w:lineRule="auto"/>
        <w:contextualSpacing/>
        <w:jc w:val="both"/>
      </w:pPr>
    </w:p>
    <w:p w14:paraId="3B470838" w14:textId="77777777" w:rsidR="00584C9D" w:rsidRPr="005B5A76" w:rsidRDefault="00584C9D" w:rsidP="00841B1A">
      <w:pPr>
        <w:spacing w:line="360" w:lineRule="auto"/>
        <w:contextualSpacing/>
        <w:jc w:val="both"/>
        <w:rPr>
          <w:rFonts w:ascii="Book Antiqua" w:hAnsi="Book Antiqua"/>
          <w:b/>
          <w:color w:val="000000"/>
        </w:rPr>
      </w:pPr>
      <w:r w:rsidRPr="005B5A76">
        <w:rPr>
          <w:rFonts w:ascii="Book Antiqua" w:hAnsi="Book Antiqua"/>
          <w:b/>
          <w:color w:val="000000"/>
        </w:rPr>
        <w:t>Extending time for compliance with prior orders</w:t>
      </w:r>
    </w:p>
    <w:p w14:paraId="2F132104" w14:textId="77777777" w:rsidR="00584C9D" w:rsidRPr="005B5A76" w:rsidRDefault="00584C9D" w:rsidP="00841B1A">
      <w:pPr>
        <w:spacing w:line="360" w:lineRule="auto"/>
        <w:contextualSpacing/>
        <w:jc w:val="both"/>
        <w:rPr>
          <w:rFonts w:ascii="Book Antiqua" w:hAnsi="Book Antiqua"/>
          <w:i/>
          <w:color w:val="000000"/>
        </w:rPr>
      </w:pPr>
      <w:r w:rsidRPr="005B5A76">
        <w:rPr>
          <w:rFonts w:ascii="Book Antiqua" w:hAnsi="Book Antiqua"/>
          <w:i/>
          <w:color w:val="000000"/>
        </w:rPr>
        <w:t>Example</w:t>
      </w:r>
      <w:r>
        <w:rPr>
          <w:rFonts w:ascii="Book Antiqua" w:hAnsi="Book Antiqua"/>
          <w:i/>
          <w:color w:val="000000"/>
        </w:rPr>
        <w:t xml:space="preserve"> 1</w:t>
      </w:r>
    </w:p>
    <w:p w14:paraId="0BE653AC" w14:textId="7D1C586A" w:rsidR="00584C9D" w:rsidRPr="00D02616" w:rsidRDefault="00584C9D" w:rsidP="0088667A">
      <w:pPr>
        <w:numPr>
          <w:ilvl w:val="0"/>
          <w:numId w:val="7"/>
        </w:numPr>
        <w:spacing w:line="360" w:lineRule="auto"/>
        <w:contextualSpacing/>
        <w:jc w:val="both"/>
        <w:rPr>
          <w:rFonts w:ascii="Book Antiqua" w:hAnsi="Book Antiqua"/>
        </w:rPr>
      </w:pPr>
      <w:r w:rsidRPr="00D02616">
        <w:rPr>
          <w:rFonts w:ascii="Book Antiqua" w:hAnsi="Book Antiqua"/>
        </w:rPr>
        <w:t xml:space="preserve">The date set out in paragraph </w:t>
      </w:r>
      <w:r>
        <w:rPr>
          <w:rFonts w:ascii="Book Antiqua" w:hAnsi="Book Antiqua"/>
        </w:rPr>
        <w:t>[</w:t>
      </w:r>
      <w:r w:rsidRPr="00FD0BDF">
        <w:rPr>
          <w:rFonts w:ascii="Book Antiqua" w:hAnsi="Book Antiqua"/>
          <w:highlight w:val="yellow"/>
        </w:rPr>
        <w:t>X</w:t>
      </w:r>
      <w:r>
        <w:rPr>
          <w:rFonts w:ascii="Book Antiqua" w:hAnsi="Book Antiqua"/>
        </w:rPr>
        <w:t>]</w:t>
      </w:r>
      <w:r w:rsidRPr="00D02616">
        <w:rPr>
          <w:rFonts w:ascii="Book Antiqua" w:hAnsi="Book Antiqua"/>
        </w:rPr>
        <w:t xml:space="preserve"> of the orders made by the Honourable </w:t>
      </w:r>
      <w:r>
        <w:rPr>
          <w:rFonts w:ascii="Book Antiqua" w:hAnsi="Book Antiqua"/>
        </w:rPr>
        <w:t>[</w:t>
      </w:r>
      <w:r w:rsidRPr="00FD0BDF">
        <w:rPr>
          <w:rFonts w:ascii="Book Antiqua" w:hAnsi="Book Antiqua"/>
          <w:highlight w:val="yellow"/>
        </w:rPr>
        <w:t>judicial officer</w:t>
      </w:r>
      <w:r>
        <w:rPr>
          <w:rFonts w:ascii="Book Antiqua" w:hAnsi="Book Antiqua"/>
        </w:rPr>
        <w:t>]</w:t>
      </w:r>
      <w:r w:rsidRPr="00D02616">
        <w:rPr>
          <w:rFonts w:ascii="Book Antiqua" w:hAnsi="Book Antiqua"/>
        </w:rPr>
        <w:t xml:space="preserve"> 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r w:rsidR="009F4E07">
        <w:rPr>
          <w:rFonts w:ascii="Book Antiqua" w:hAnsi="Book Antiqua"/>
        </w:rPr>
        <w:t>‘</w:t>
      </w:r>
      <w:r w:rsidRPr="00D02616">
        <w:rPr>
          <w:rFonts w:ascii="Book Antiqua" w:hAnsi="Book Antiqua"/>
        </w:rPr>
        <w:t xml:space="preserve">the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orders</w:t>
      </w:r>
      <w:r w:rsidR="009F4E07">
        <w:rPr>
          <w:rFonts w:ascii="Book Antiqua" w:hAnsi="Book Antiqua"/>
        </w:rPr>
        <w:t>’</w:t>
      </w:r>
      <w:r w:rsidRPr="00D02616">
        <w:rPr>
          <w:rFonts w:ascii="Book Antiqua" w:hAnsi="Book Antiqua"/>
        </w:rPr>
        <w:t xml:space="preserve">), providing for the defendant to </w:t>
      </w:r>
      <w:r w:rsidRPr="00D02616">
        <w:rPr>
          <w:rFonts w:ascii="Book Antiqua" w:hAnsi="Book Antiqua"/>
        </w:rPr>
        <w:lastRenderedPageBreak/>
        <w:t xml:space="preserve">file and serve its defence to the plaintiff’s statement of claim, </w:t>
      </w:r>
      <w:r w:rsidR="002E643B">
        <w:rPr>
          <w:rFonts w:ascii="Book Antiqua" w:hAnsi="Book Antiqua"/>
        </w:rPr>
        <w:t>is</w:t>
      </w:r>
      <w:r w:rsidRPr="00D02616">
        <w:rPr>
          <w:rFonts w:ascii="Book Antiqua" w:hAnsi="Book Antiqua"/>
        </w:rPr>
        <w:t xml:space="preserve"> extended to 4</w:t>
      </w:r>
      <w:r w:rsidR="00FD0BDF">
        <w:rPr>
          <w:rFonts w:ascii="Book Antiqua" w:hAnsi="Book Antiqua"/>
        </w:rPr>
        <w:t>.00</w:t>
      </w:r>
      <w:r w:rsidRPr="00D02616">
        <w:rPr>
          <w:rFonts w:ascii="Book Antiqua" w:hAnsi="Book Antiqua"/>
        </w:rPr>
        <w:t xml:space="preserve">pm 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(previously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p>
    <w:p w14:paraId="1E24B053" w14:textId="7BC426D5" w:rsidR="00584C9D" w:rsidRDefault="00584C9D" w:rsidP="0088667A">
      <w:pPr>
        <w:numPr>
          <w:ilvl w:val="0"/>
          <w:numId w:val="7"/>
        </w:numPr>
        <w:spacing w:line="360" w:lineRule="auto"/>
        <w:ind w:left="706" w:hanging="706"/>
        <w:contextualSpacing/>
        <w:jc w:val="both"/>
        <w:rPr>
          <w:rFonts w:ascii="Book Antiqua" w:hAnsi="Book Antiqua"/>
        </w:rPr>
      </w:pPr>
      <w:r w:rsidRPr="00D02616">
        <w:rPr>
          <w:rFonts w:ascii="Book Antiqua" w:hAnsi="Book Antiqua"/>
        </w:rPr>
        <w:t xml:space="preserve">The date in paragraph </w:t>
      </w:r>
      <w:r>
        <w:rPr>
          <w:rFonts w:ascii="Book Antiqua" w:hAnsi="Book Antiqua"/>
        </w:rPr>
        <w:t>[</w:t>
      </w:r>
      <w:r w:rsidRPr="00FD0BDF">
        <w:rPr>
          <w:rFonts w:ascii="Book Antiqua" w:hAnsi="Book Antiqua"/>
          <w:highlight w:val="yellow"/>
        </w:rPr>
        <w:t>X</w:t>
      </w:r>
      <w:r>
        <w:rPr>
          <w:rFonts w:ascii="Book Antiqua" w:hAnsi="Book Antiqua"/>
        </w:rPr>
        <w:t>]</w:t>
      </w:r>
      <w:r w:rsidRPr="00D02616">
        <w:rPr>
          <w:rFonts w:ascii="Book Antiqua" w:hAnsi="Book Antiqua"/>
        </w:rPr>
        <w:t xml:space="preserve"> of the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orders, requiring the plaintiff to file and serve its reply to the defendant’s defence, </w:t>
      </w:r>
      <w:r w:rsidR="00971DCE">
        <w:rPr>
          <w:rFonts w:ascii="Book Antiqua" w:hAnsi="Book Antiqua"/>
        </w:rPr>
        <w:t>is</w:t>
      </w:r>
      <w:r w:rsidRPr="00D02616">
        <w:rPr>
          <w:rFonts w:ascii="Book Antiqua" w:hAnsi="Book Antiqua"/>
        </w:rPr>
        <w:t xml:space="preserve"> extended to 4</w:t>
      </w:r>
      <w:r w:rsidR="00FD0BDF">
        <w:rPr>
          <w:rFonts w:ascii="Book Antiqua" w:hAnsi="Book Antiqua"/>
        </w:rPr>
        <w:t>.00</w:t>
      </w:r>
      <w:r w:rsidRPr="00D02616">
        <w:rPr>
          <w:rFonts w:ascii="Book Antiqua" w:hAnsi="Book Antiqua"/>
        </w:rPr>
        <w:t xml:space="preserve">pm 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(previously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p>
    <w:p w14:paraId="72B6A985" w14:textId="1B024623" w:rsidR="007D2F37" w:rsidRPr="00D02616" w:rsidRDefault="007D2F37" w:rsidP="002E643B">
      <w:pPr>
        <w:spacing w:line="360" w:lineRule="auto"/>
        <w:contextualSpacing/>
        <w:jc w:val="both"/>
        <w:rPr>
          <w:rFonts w:ascii="Book Antiqua" w:hAnsi="Book Antiqua"/>
        </w:rPr>
      </w:pPr>
    </w:p>
    <w:p w14:paraId="3F59579C" w14:textId="77777777" w:rsidR="00584C9D" w:rsidRPr="005B5A76" w:rsidRDefault="00584C9D" w:rsidP="00841B1A">
      <w:pPr>
        <w:spacing w:line="360" w:lineRule="auto"/>
        <w:contextualSpacing/>
        <w:jc w:val="both"/>
        <w:rPr>
          <w:rFonts w:ascii="Book Antiqua" w:hAnsi="Book Antiqua"/>
          <w:i/>
          <w:color w:val="000000"/>
        </w:rPr>
      </w:pPr>
      <w:r w:rsidRPr="005B5A76">
        <w:rPr>
          <w:rFonts w:ascii="Book Antiqua" w:hAnsi="Book Antiqua"/>
          <w:i/>
          <w:color w:val="000000"/>
        </w:rPr>
        <w:t>Example</w:t>
      </w:r>
      <w:r>
        <w:rPr>
          <w:rFonts w:ascii="Book Antiqua" w:hAnsi="Book Antiqua"/>
          <w:i/>
          <w:color w:val="000000"/>
        </w:rPr>
        <w:t xml:space="preserve"> 2</w:t>
      </w:r>
    </w:p>
    <w:p w14:paraId="6182C9F9" w14:textId="62291E7E" w:rsidR="00584C9D" w:rsidRPr="00D02616" w:rsidRDefault="00584C9D" w:rsidP="0088667A">
      <w:pPr>
        <w:numPr>
          <w:ilvl w:val="0"/>
          <w:numId w:val="8"/>
        </w:numPr>
        <w:spacing w:line="360" w:lineRule="auto"/>
        <w:contextualSpacing/>
        <w:jc w:val="both"/>
        <w:rPr>
          <w:rFonts w:ascii="Book Antiqua" w:hAnsi="Book Antiqua"/>
        </w:rPr>
      </w:pPr>
      <w:r w:rsidRPr="00D02616">
        <w:rPr>
          <w:rFonts w:ascii="Book Antiqua" w:hAnsi="Book Antiqua"/>
        </w:rPr>
        <w:t xml:space="preserve">The time provided in </w:t>
      </w:r>
      <w:r>
        <w:rPr>
          <w:rFonts w:ascii="Book Antiqua" w:hAnsi="Book Antiqua"/>
        </w:rPr>
        <w:t>paragraph [</w:t>
      </w:r>
      <w:r w:rsidRPr="00FD0BDF">
        <w:rPr>
          <w:rFonts w:ascii="Book Antiqua" w:hAnsi="Book Antiqua"/>
          <w:highlight w:val="yellow"/>
        </w:rPr>
        <w:t>X</w:t>
      </w:r>
      <w:r>
        <w:rPr>
          <w:rFonts w:ascii="Book Antiqua" w:hAnsi="Book Antiqua"/>
        </w:rPr>
        <w:t>]</w:t>
      </w:r>
      <w:r w:rsidRPr="00D02616">
        <w:rPr>
          <w:rFonts w:ascii="Book Antiqua" w:hAnsi="Book Antiqua"/>
        </w:rPr>
        <w:t xml:space="preserve"> of the </w:t>
      </w:r>
      <w:r>
        <w:rPr>
          <w:rFonts w:ascii="Book Antiqua" w:hAnsi="Book Antiqua"/>
        </w:rPr>
        <w:t>o</w:t>
      </w:r>
      <w:r w:rsidRPr="00D02616">
        <w:rPr>
          <w:rFonts w:ascii="Book Antiqua" w:hAnsi="Book Antiqua"/>
        </w:rPr>
        <w:t xml:space="preserve">rders made </w:t>
      </w:r>
      <w:r>
        <w:rPr>
          <w:rFonts w:ascii="Book Antiqua" w:hAnsi="Book Antiqua"/>
        </w:rPr>
        <w:t>by the Honourable [</w:t>
      </w:r>
      <w:r w:rsidRPr="00FD0BDF">
        <w:rPr>
          <w:rFonts w:ascii="Book Antiqua" w:hAnsi="Book Antiqua"/>
          <w:highlight w:val="yellow"/>
        </w:rPr>
        <w:t>judicial officer</w:t>
      </w:r>
      <w:r>
        <w:rPr>
          <w:rFonts w:ascii="Book Antiqua" w:hAnsi="Book Antiqua"/>
        </w:rPr>
        <w:t xml:space="preserve">] </w:t>
      </w:r>
      <w:r w:rsidRPr="00D02616">
        <w:rPr>
          <w:rFonts w:ascii="Book Antiqua" w:hAnsi="Book Antiqua"/>
        </w:rPr>
        <w:t xml:space="preserve">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r w:rsidR="00971DCE">
        <w:rPr>
          <w:rFonts w:ascii="Book Antiqua" w:hAnsi="Book Antiqua"/>
        </w:rPr>
        <w:t>is</w:t>
      </w:r>
      <w:r w:rsidRPr="00D02616">
        <w:rPr>
          <w:rFonts w:ascii="Book Antiqua" w:hAnsi="Book Antiqua"/>
        </w:rPr>
        <w:t xml:space="preserve"> extended so that by 4.00pm 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the </w:t>
      </w:r>
      <w:r>
        <w:rPr>
          <w:rFonts w:ascii="Book Antiqua" w:hAnsi="Book Antiqua"/>
        </w:rPr>
        <w:t>p</w:t>
      </w:r>
      <w:r w:rsidRPr="00D02616">
        <w:rPr>
          <w:rFonts w:ascii="Book Antiqua" w:hAnsi="Book Antiqua"/>
        </w:rPr>
        <w:t>laintiff notif</w:t>
      </w:r>
      <w:r w:rsidR="009F4E07">
        <w:rPr>
          <w:rFonts w:ascii="Book Antiqua" w:hAnsi="Book Antiqua"/>
        </w:rPr>
        <w:t>y</w:t>
      </w:r>
      <w:r w:rsidRPr="00D02616">
        <w:rPr>
          <w:rFonts w:ascii="Book Antiqua" w:hAnsi="Book Antiqua"/>
        </w:rPr>
        <w:t xml:space="preserve"> </w:t>
      </w:r>
      <w:r>
        <w:rPr>
          <w:rFonts w:ascii="Book Antiqua" w:hAnsi="Book Antiqua"/>
        </w:rPr>
        <w:t xml:space="preserve">the </w:t>
      </w:r>
      <w:r w:rsidR="00BC48F7">
        <w:rPr>
          <w:rFonts w:ascii="Book Antiqua" w:hAnsi="Book Antiqua"/>
        </w:rPr>
        <w:t>c</w:t>
      </w:r>
      <w:r>
        <w:rPr>
          <w:rFonts w:ascii="Book Antiqua" w:hAnsi="Book Antiqua"/>
        </w:rPr>
        <w:t>ourt</w:t>
      </w:r>
      <w:r w:rsidRPr="00D02616">
        <w:rPr>
          <w:rFonts w:ascii="Book Antiqua" w:hAnsi="Book Antiqua"/>
        </w:rPr>
        <w:t xml:space="preserve"> of the result of mediation.</w:t>
      </w:r>
    </w:p>
    <w:p w14:paraId="74290BB7" w14:textId="649241AF" w:rsidR="00841B1A" w:rsidRPr="00D02616" w:rsidRDefault="00841B1A" w:rsidP="00841B1A">
      <w:pPr>
        <w:spacing w:line="360" w:lineRule="auto"/>
        <w:ind w:left="706"/>
        <w:contextualSpacing/>
        <w:jc w:val="both"/>
        <w:rPr>
          <w:rFonts w:ascii="Book Antiqua" w:hAnsi="Book Antiqua"/>
          <w:i/>
          <w:color w:val="000000"/>
        </w:rPr>
      </w:pPr>
    </w:p>
    <w:p w14:paraId="15C6B3D9" w14:textId="77777777" w:rsidR="00584C9D" w:rsidRPr="005B5A76" w:rsidRDefault="00584C9D" w:rsidP="00841B1A">
      <w:pPr>
        <w:spacing w:line="360" w:lineRule="auto"/>
        <w:contextualSpacing/>
        <w:jc w:val="both"/>
        <w:rPr>
          <w:rFonts w:ascii="Book Antiqua" w:hAnsi="Book Antiqua"/>
          <w:b/>
          <w:color w:val="000000"/>
        </w:rPr>
      </w:pPr>
      <w:r w:rsidRPr="005B5A76">
        <w:rPr>
          <w:rFonts w:ascii="Book Antiqua" w:hAnsi="Book Antiqua"/>
          <w:b/>
          <w:color w:val="000000"/>
        </w:rPr>
        <w:t>Vacating prior orders</w:t>
      </w:r>
      <w:r w:rsidRPr="005B5A76">
        <w:rPr>
          <w:rFonts w:ascii="Book Antiqua" w:hAnsi="Book Antiqua"/>
          <w:b/>
          <w:color w:val="000000"/>
        </w:rPr>
        <w:tab/>
      </w:r>
    </w:p>
    <w:p w14:paraId="02EE4B4D" w14:textId="65A88CC3" w:rsidR="00584C9D" w:rsidRPr="00D02616" w:rsidRDefault="00584C9D" w:rsidP="0088667A">
      <w:pPr>
        <w:numPr>
          <w:ilvl w:val="0"/>
          <w:numId w:val="9"/>
        </w:numPr>
        <w:spacing w:line="360" w:lineRule="auto"/>
        <w:contextualSpacing/>
        <w:jc w:val="both"/>
        <w:rPr>
          <w:rFonts w:ascii="Book Antiqua" w:hAnsi="Book Antiqua"/>
        </w:rPr>
      </w:pPr>
      <w:r w:rsidRPr="00D02616">
        <w:rPr>
          <w:rFonts w:ascii="Book Antiqua" w:hAnsi="Book Antiqua"/>
        </w:rPr>
        <w:t xml:space="preserve">Paragraphs </w:t>
      </w:r>
      <w:r>
        <w:rPr>
          <w:rFonts w:ascii="Book Antiqua" w:hAnsi="Book Antiqua"/>
        </w:rPr>
        <w:t>[</w:t>
      </w:r>
      <w:r w:rsidRPr="00FD0BDF">
        <w:rPr>
          <w:rFonts w:ascii="Book Antiqua" w:hAnsi="Book Antiqua"/>
          <w:highlight w:val="yellow"/>
        </w:rPr>
        <w:t>X</w:t>
      </w:r>
      <w:r>
        <w:rPr>
          <w:rFonts w:ascii="Book Antiqua" w:hAnsi="Book Antiqua"/>
        </w:rPr>
        <w:t>]</w:t>
      </w:r>
      <w:r w:rsidRPr="00D02616">
        <w:rPr>
          <w:rFonts w:ascii="Book Antiqua" w:hAnsi="Book Antiqua"/>
        </w:rPr>
        <w:t xml:space="preserve"> to </w:t>
      </w:r>
      <w:r>
        <w:rPr>
          <w:rFonts w:ascii="Book Antiqua" w:hAnsi="Book Antiqua"/>
        </w:rPr>
        <w:t>[</w:t>
      </w:r>
      <w:r w:rsidRPr="00FD0BDF">
        <w:rPr>
          <w:rFonts w:ascii="Book Antiqua" w:hAnsi="Book Antiqua"/>
          <w:highlight w:val="yellow"/>
        </w:rPr>
        <w:t>X</w:t>
      </w:r>
      <w:r>
        <w:rPr>
          <w:rFonts w:ascii="Book Antiqua" w:hAnsi="Book Antiqua"/>
        </w:rPr>
        <w:t>]</w:t>
      </w:r>
      <w:r w:rsidRPr="00D02616">
        <w:rPr>
          <w:rFonts w:ascii="Book Antiqua" w:hAnsi="Book Antiqua"/>
        </w:rPr>
        <w:t xml:space="preserve"> of the </w:t>
      </w:r>
      <w:r>
        <w:rPr>
          <w:rFonts w:ascii="Book Antiqua" w:hAnsi="Book Antiqua"/>
        </w:rPr>
        <w:t>orders</w:t>
      </w:r>
      <w:r w:rsidRPr="00D02616">
        <w:rPr>
          <w:rFonts w:ascii="Book Antiqua" w:hAnsi="Book Antiqua"/>
        </w:rPr>
        <w:t xml:space="preserve"> made </w:t>
      </w:r>
      <w:r>
        <w:rPr>
          <w:rFonts w:ascii="Book Antiqua" w:hAnsi="Book Antiqua"/>
        </w:rPr>
        <w:t>by the Honourable [</w:t>
      </w:r>
      <w:r w:rsidRPr="00FD0BDF">
        <w:rPr>
          <w:rFonts w:ascii="Book Antiqua" w:hAnsi="Book Antiqua"/>
          <w:highlight w:val="yellow"/>
        </w:rPr>
        <w:t>judicial officer</w:t>
      </w:r>
      <w:r>
        <w:rPr>
          <w:rFonts w:ascii="Book Antiqua" w:hAnsi="Book Antiqua"/>
        </w:rPr>
        <w:t xml:space="preserve">] </w:t>
      </w:r>
      <w:r w:rsidRPr="00D02616">
        <w:rPr>
          <w:rFonts w:ascii="Book Antiqua" w:hAnsi="Book Antiqua"/>
        </w:rPr>
        <w:t xml:space="preserve">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r w:rsidR="009F4E07">
        <w:rPr>
          <w:rFonts w:ascii="Book Antiqua" w:hAnsi="Book Antiqua"/>
        </w:rPr>
        <w:t>are</w:t>
      </w:r>
      <w:r w:rsidRPr="00D02616">
        <w:rPr>
          <w:rFonts w:ascii="Book Antiqua" w:hAnsi="Book Antiqua"/>
        </w:rPr>
        <w:t xml:space="preserve"> vacated. </w:t>
      </w:r>
    </w:p>
    <w:p w14:paraId="3A94C369" w14:textId="77777777" w:rsidR="00584C9D" w:rsidRPr="005B5A76" w:rsidRDefault="00584C9D" w:rsidP="00841B1A">
      <w:pPr>
        <w:spacing w:line="360" w:lineRule="auto"/>
        <w:ind w:left="706"/>
        <w:contextualSpacing/>
        <w:jc w:val="both"/>
        <w:rPr>
          <w:rFonts w:ascii="Book Antiqua" w:hAnsi="Book Antiqua"/>
          <w:sz w:val="22"/>
        </w:rPr>
      </w:pPr>
    </w:p>
    <w:p w14:paraId="78196794" w14:textId="2F3741EC" w:rsidR="00584C9D" w:rsidRPr="005B5A76" w:rsidRDefault="00584C9D" w:rsidP="00841B1A">
      <w:pPr>
        <w:spacing w:line="360" w:lineRule="auto"/>
        <w:contextualSpacing/>
        <w:jc w:val="both"/>
        <w:rPr>
          <w:rFonts w:ascii="Book Antiqua" w:hAnsi="Book Antiqua"/>
          <w:b/>
          <w:color w:val="000000"/>
        </w:rPr>
      </w:pPr>
      <w:r>
        <w:rPr>
          <w:rFonts w:ascii="Book Antiqua" w:hAnsi="Book Antiqua"/>
          <w:b/>
          <w:color w:val="000000"/>
        </w:rPr>
        <w:t xml:space="preserve">Listing or </w:t>
      </w:r>
      <w:r w:rsidR="00584AA9">
        <w:rPr>
          <w:rFonts w:ascii="Book Antiqua" w:hAnsi="Book Antiqua"/>
          <w:b/>
          <w:color w:val="000000"/>
        </w:rPr>
        <w:t>vacating</w:t>
      </w:r>
      <w:r w:rsidRPr="005B5A76">
        <w:rPr>
          <w:rFonts w:ascii="Book Antiqua" w:hAnsi="Book Antiqua"/>
          <w:b/>
          <w:color w:val="000000"/>
        </w:rPr>
        <w:t xml:space="preserve"> directions hearing </w:t>
      </w:r>
    </w:p>
    <w:p w14:paraId="313BF0CD" w14:textId="77777777" w:rsidR="00584AA9" w:rsidRPr="00811385" w:rsidRDefault="00584AA9" w:rsidP="0088667A">
      <w:pPr>
        <w:numPr>
          <w:ilvl w:val="0"/>
          <w:numId w:val="10"/>
        </w:numPr>
        <w:spacing w:line="360" w:lineRule="auto"/>
        <w:contextualSpacing/>
        <w:jc w:val="both"/>
        <w:rPr>
          <w:rFonts w:ascii="Book Antiqua" w:hAnsi="Book Antiqua"/>
          <w:lang w:val="en-US"/>
        </w:rPr>
      </w:pPr>
      <w:r w:rsidRPr="00F7488C">
        <w:rPr>
          <w:rFonts w:ascii="Book Antiqua" w:hAnsi="Book Antiqua"/>
          <w:lang w:val="en-US"/>
        </w:rPr>
        <w:t>Th</w:t>
      </w:r>
      <w:r>
        <w:rPr>
          <w:rFonts w:ascii="Book Antiqua" w:hAnsi="Book Antiqua"/>
          <w:lang w:val="en-US"/>
        </w:rPr>
        <w:t>e</w:t>
      </w:r>
      <w:r w:rsidRPr="00F7488C">
        <w:rPr>
          <w:rFonts w:ascii="Book Antiqua" w:hAnsi="Book Antiqua"/>
          <w:lang w:val="en-US"/>
        </w:rPr>
        <w:t xml:space="preserve"> proceeding is listed for further directions at 9:30am on [</w:t>
      </w:r>
      <w:r w:rsidRPr="00FD0BDF">
        <w:rPr>
          <w:rFonts w:ascii="Book Antiqua" w:hAnsi="Book Antiqua"/>
          <w:highlight w:val="yellow"/>
        </w:rPr>
        <w:t>date</w:t>
      </w:r>
      <w:r w:rsidRPr="00F7488C">
        <w:rPr>
          <w:rFonts w:ascii="Book Antiqua" w:hAnsi="Book Antiqua"/>
          <w:lang w:val="en-US"/>
        </w:rPr>
        <w:t>].</w:t>
      </w:r>
      <w:r w:rsidRPr="004D259B">
        <w:rPr>
          <w:rStyle w:val="FootnoteReference"/>
          <w:rFonts w:ascii="Book Antiqua" w:hAnsi="Book Antiqua"/>
        </w:rPr>
        <w:t xml:space="preserve"> </w:t>
      </w:r>
      <w:r w:rsidRPr="00F7488C">
        <w:rPr>
          <w:rStyle w:val="FootnoteReference"/>
          <w:rFonts w:ascii="Book Antiqua" w:hAnsi="Book Antiqua"/>
        </w:rPr>
        <w:footnoteReference w:id="2"/>
      </w:r>
      <w:r w:rsidRPr="00F7488C">
        <w:rPr>
          <w:rFonts w:ascii="Book Antiqua" w:hAnsi="Book Antiqua"/>
          <w:lang w:val="en-US"/>
        </w:rPr>
        <w:t xml:space="preserve"> </w:t>
      </w:r>
    </w:p>
    <w:p w14:paraId="01A77E86" w14:textId="77777777" w:rsidR="00584C9D" w:rsidRDefault="00584C9D" w:rsidP="0088667A">
      <w:pPr>
        <w:numPr>
          <w:ilvl w:val="0"/>
          <w:numId w:val="10"/>
        </w:numPr>
        <w:spacing w:line="360" w:lineRule="auto"/>
        <w:contextualSpacing/>
        <w:jc w:val="both"/>
        <w:rPr>
          <w:rFonts w:ascii="Book Antiqua" w:hAnsi="Book Antiqua"/>
        </w:rPr>
      </w:pPr>
      <w:r w:rsidRPr="005B5A76">
        <w:rPr>
          <w:rFonts w:ascii="Book Antiqua" w:hAnsi="Book Antiqua"/>
        </w:rPr>
        <w:t xml:space="preserve">The directions hearing listed for </w:t>
      </w:r>
      <w:r>
        <w:rPr>
          <w:rFonts w:ascii="Book Antiqua" w:hAnsi="Book Antiqua"/>
        </w:rPr>
        <w:t>[</w:t>
      </w:r>
      <w:r w:rsidRPr="00FD0BDF">
        <w:rPr>
          <w:rFonts w:ascii="Book Antiqua" w:hAnsi="Book Antiqua"/>
          <w:highlight w:val="yellow"/>
        </w:rPr>
        <w:t>date</w:t>
      </w:r>
      <w:r>
        <w:rPr>
          <w:rFonts w:ascii="Book Antiqua" w:hAnsi="Book Antiqua"/>
        </w:rPr>
        <w:t>]</w:t>
      </w:r>
      <w:r w:rsidRPr="005B5A76">
        <w:rPr>
          <w:rFonts w:ascii="Book Antiqua" w:hAnsi="Book Antiqua"/>
        </w:rPr>
        <w:t xml:space="preserve"> is vacated.</w:t>
      </w:r>
    </w:p>
    <w:p w14:paraId="48507BEE" w14:textId="77777777" w:rsidR="00584C9D" w:rsidRDefault="00584C9D" w:rsidP="00841B1A">
      <w:pPr>
        <w:spacing w:line="360" w:lineRule="auto"/>
        <w:ind w:left="706"/>
        <w:contextualSpacing/>
        <w:jc w:val="both"/>
        <w:rPr>
          <w:rFonts w:ascii="Book Antiqua" w:hAnsi="Book Antiqua"/>
        </w:rPr>
      </w:pPr>
    </w:p>
    <w:p w14:paraId="52AF4026" w14:textId="77777777" w:rsidR="00584C9D" w:rsidRPr="005B5A76" w:rsidRDefault="00584C9D" w:rsidP="00841B1A">
      <w:pPr>
        <w:spacing w:line="360" w:lineRule="auto"/>
        <w:ind w:left="-3"/>
        <w:contextualSpacing/>
        <w:jc w:val="both"/>
        <w:rPr>
          <w:rFonts w:ascii="Book Antiqua" w:hAnsi="Book Antiqua"/>
          <w:b/>
        </w:rPr>
      </w:pPr>
      <w:r w:rsidRPr="005B5A76">
        <w:rPr>
          <w:rFonts w:ascii="Book Antiqua" w:hAnsi="Book Antiqua"/>
          <w:b/>
        </w:rPr>
        <w:t>Costs</w:t>
      </w:r>
    </w:p>
    <w:p w14:paraId="283CDC81" w14:textId="77777777" w:rsidR="00584C9D" w:rsidRPr="00C54A91" w:rsidRDefault="00584C9D" w:rsidP="0088667A">
      <w:pPr>
        <w:numPr>
          <w:ilvl w:val="0"/>
          <w:numId w:val="11"/>
        </w:numPr>
        <w:spacing w:line="360" w:lineRule="auto"/>
        <w:contextualSpacing/>
        <w:jc w:val="both"/>
        <w:rPr>
          <w:rFonts w:ascii="Book Antiqua" w:hAnsi="Book Antiqua"/>
          <w:lang w:val="en-US"/>
        </w:rPr>
      </w:pPr>
      <w:r w:rsidRPr="00CC7019">
        <w:rPr>
          <w:rFonts w:ascii="Book Antiqua" w:hAnsi="Book Antiqua"/>
          <w:color w:val="000000"/>
        </w:rPr>
        <w:t xml:space="preserve">Costs are reserved. / The costs of the parties </w:t>
      </w:r>
      <w:r>
        <w:rPr>
          <w:rFonts w:ascii="Book Antiqua" w:hAnsi="Book Antiqua"/>
          <w:color w:val="000000"/>
        </w:rPr>
        <w:t>are</w:t>
      </w:r>
      <w:r w:rsidRPr="00CC7019">
        <w:rPr>
          <w:rFonts w:ascii="Book Antiqua" w:hAnsi="Book Antiqua"/>
          <w:color w:val="000000"/>
        </w:rPr>
        <w:t xml:space="preserve"> costs in the proceeding.</w:t>
      </w:r>
    </w:p>
    <w:p w14:paraId="73D045A8" w14:textId="1B7D1DCC" w:rsidR="00DD6C03" w:rsidRDefault="00DD6C03" w:rsidP="002E643B">
      <w:pPr>
        <w:spacing w:line="360" w:lineRule="auto"/>
        <w:contextualSpacing/>
        <w:jc w:val="both"/>
        <w:rPr>
          <w:rFonts w:ascii="Book Antiqua" w:hAnsi="Book Antiqua"/>
        </w:rPr>
      </w:pPr>
    </w:p>
    <w:p w14:paraId="2C3DEF1B" w14:textId="77777777" w:rsidR="002E643B" w:rsidRPr="00471EE9" w:rsidRDefault="002E643B" w:rsidP="002E643B">
      <w:pPr>
        <w:spacing w:line="360" w:lineRule="auto"/>
        <w:contextualSpacing/>
        <w:jc w:val="both"/>
        <w:rPr>
          <w:rFonts w:ascii="Book Antiqua" w:hAnsi="Book Antiqua"/>
          <w:b/>
          <w:lang w:val="en-US"/>
        </w:rPr>
      </w:pPr>
      <w:r w:rsidRPr="00471EE9">
        <w:rPr>
          <w:rFonts w:ascii="Book Antiqua" w:hAnsi="Book Antiqua"/>
          <w:b/>
          <w:lang w:val="en-US"/>
        </w:rPr>
        <w:t>On settlement</w:t>
      </w:r>
    </w:p>
    <w:p w14:paraId="5F0A9FD8" w14:textId="77777777" w:rsidR="002E643B" w:rsidRPr="00471EE9" w:rsidRDefault="002E643B" w:rsidP="002E643B">
      <w:pPr>
        <w:numPr>
          <w:ilvl w:val="0"/>
          <w:numId w:val="26"/>
        </w:numPr>
        <w:spacing w:line="360" w:lineRule="auto"/>
        <w:contextualSpacing/>
        <w:jc w:val="both"/>
        <w:rPr>
          <w:rFonts w:ascii="Book Antiqua" w:hAnsi="Book Antiqua"/>
          <w:color w:val="000000"/>
        </w:rPr>
      </w:pPr>
      <w:r w:rsidRPr="00471EE9">
        <w:rPr>
          <w:rFonts w:ascii="Book Antiqua" w:hAnsi="Book Antiqua"/>
          <w:color w:val="000000"/>
        </w:rPr>
        <w:t>Th</w:t>
      </w:r>
      <w:r>
        <w:rPr>
          <w:rFonts w:ascii="Book Antiqua" w:hAnsi="Book Antiqua"/>
          <w:color w:val="000000"/>
        </w:rPr>
        <w:t>e</w:t>
      </w:r>
      <w:r w:rsidRPr="00471EE9">
        <w:rPr>
          <w:rFonts w:ascii="Book Antiqua" w:hAnsi="Book Antiqua"/>
          <w:color w:val="000000"/>
        </w:rPr>
        <w:t xml:space="preserve"> proceeding is dismissed without adjudication on the merits.</w:t>
      </w:r>
      <w:r>
        <w:rPr>
          <w:rFonts w:ascii="Book Antiqua" w:hAnsi="Book Antiqua"/>
          <w:color w:val="000000"/>
        </w:rPr>
        <w:t xml:space="preserve"> </w:t>
      </w:r>
    </w:p>
    <w:p w14:paraId="35A314C9" w14:textId="77777777" w:rsidR="002E643B" w:rsidRDefault="002E643B" w:rsidP="002E643B">
      <w:pPr>
        <w:spacing w:line="360" w:lineRule="auto"/>
        <w:contextualSpacing/>
        <w:jc w:val="both"/>
        <w:rPr>
          <w:rFonts w:ascii="Book Antiqua" w:hAnsi="Book Antiqua"/>
          <w:color w:val="000000"/>
        </w:rPr>
      </w:pPr>
      <w:r w:rsidRPr="00471EE9">
        <w:rPr>
          <w:rFonts w:ascii="Book Antiqua" w:hAnsi="Book Antiqua"/>
          <w:color w:val="000000"/>
        </w:rPr>
        <w:t>Alternative</w:t>
      </w:r>
      <w:r>
        <w:rPr>
          <w:rFonts w:ascii="Book Antiqua" w:hAnsi="Book Antiqua"/>
          <w:color w:val="000000"/>
        </w:rPr>
        <w:t>ly</w:t>
      </w:r>
      <w:r w:rsidRPr="00471EE9">
        <w:rPr>
          <w:rFonts w:ascii="Book Antiqua" w:hAnsi="Book Antiqua"/>
          <w:color w:val="000000"/>
        </w:rPr>
        <w:t xml:space="preserve">: </w:t>
      </w:r>
    </w:p>
    <w:p w14:paraId="4C612B66" w14:textId="77777777" w:rsidR="002E643B" w:rsidRPr="00471EE9" w:rsidRDefault="002E643B" w:rsidP="002E643B">
      <w:pPr>
        <w:numPr>
          <w:ilvl w:val="0"/>
          <w:numId w:val="27"/>
        </w:numPr>
        <w:spacing w:line="360" w:lineRule="auto"/>
        <w:contextualSpacing/>
        <w:jc w:val="both"/>
        <w:rPr>
          <w:rFonts w:ascii="Book Antiqua" w:hAnsi="Book Antiqua"/>
          <w:color w:val="000000"/>
        </w:rPr>
      </w:pPr>
      <w:r w:rsidRPr="00471EE9">
        <w:rPr>
          <w:rFonts w:ascii="Book Antiqua" w:hAnsi="Book Antiqua"/>
          <w:color w:val="000000"/>
        </w:rPr>
        <w:t>The proceeding is dismissed without adjudication on the merits and there is no order as to costs.</w:t>
      </w:r>
    </w:p>
    <w:p w14:paraId="29ECD003" w14:textId="0955867E" w:rsidR="002E643B" w:rsidRDefault="002E643B" w:rsidP="002E643B">
      <w:pPr>
        <w:spacing w:line="360" w:lineRule="auto"/>
        <w:contextualSpacing/>
        <w:jc w:val="both"/>
        <w:rPr>
          <w:rFonts w:ascii="Book Antiqua" w:hAnsi="Book Antiqua"/>
        </w:rPr>
      </w:pPr>
    </w:p>
    <w:p w14:paraId="31153F0E" w14:textId="2CF96094" w:rsidR="00ED5227" w:rsidRDefault="00ED5227" w:rsidP="002E643B">
      <w:pPr>
        <w:spacing w:line="360" w:lineRule="auto"/>
        <w:contextualSpacing/>
        <w:jc w:val="both"/>
        <w:rPr>
          <w:rFonts w:ascii="Book Antiqua" w:hAnsi="Book Antiqua"/>
        </w:rPr>
      </w:pPr>
    </w:p>
    <w:p w14:paraId="75FACD7D" w14:textId="77777777" w:rsidR="00ED5227" w:rsidRPr="00AA7FA7" w:rsidRDefault="00ED5227" w:rsidP="002E643B">
      <w:pPr>
        <w:spacing w:line="360" w:lineRule="auto"/>
        <w:contextualSpacing/>
        <w:jc w:val="both"/>
        <w:rPr>
          <w:rFonts w:ascii="Book Antiqua" w:hAnsi="Book Antiqua"/>
        </w:rPr>
      </w:pPr>
    </w:p>
    <w:p w14:paraId="4EE5A369" w14:textId="5CC1FF41" w:rsidR="00DD6C03" w:rsidRPr="00811385" w:rsidRDefault="00DD6C03" w:rsidP="00841B1A">
      <w:pPr>
        <w:spacing w:line="360" w:lineRule="auto"/>
        <w:contextualSpacing/>
        <w:jc w:val="both"/>
        <w:rPr>
          <w:rFonts w:ascii="Book Antiqua" w:hAnsi="Book Antiqua"/>
          <w:b/>
          <w:sz w:val="26"/>
          <w:szCs w:val="26"/>
          <w:u w:val="single"/>
          <w:lang w:val="en-US"/>
        </w:rPr>
      </w:pPr>
      <w:r w:rsidRPr="00811385">
        <w:rPr>
          <w:rFonts w:ascii="Book Antiqua" w:hAnsi="Book Antiqua"/>
          <w:b/>
          <w:sz w:val="26"/>
          <w:szCs w:val="26"/>
          <w:u w:val="single"/>
          <w:lang w:val="en-US"/>
        </w:rPr>
        <w:t>Post-mediation directions hearing</w:t>
      </w:r>
      <w:r w:rsidR="0005121D" w:rsidRPr="00811385">
        <w:rPr>
          <w:rFonts w:ascii="Book Antiqua" w:hAnsi="Book Antiqua"/>
          <w:b/>
          <w:sz w:val="26"/>
          <w:szCs w:val="26"/>
          <w:u w:val="single"/>
          <w:lang w:val="en-US"/>
        </w:rPr>
        <w:t xml:space="preserve"> [para</w:t>
      </w:r>
      <w:r w:rsidR="00C10F03" w:rsidRPr="00811385">
        <w:rPr>
          <w:rFonts w:ascii="Book Antiqua" w:hAnsi="Book Antiqua"/>
          <w:b/>
          <w:sz w:val="26"/>
          <w:szCs w:val="26"/>
          <w:u w:val="single"/>
          <w:lang w:val="en-US"/>
        </w:rPr>
        <w:t>graph</w:t>
      </w:r>
      <w:r w:rsidR="0005121D" w:rsidRPr="00811385">
        <w:rPr>
          <w:rFonts w:ascii="Book Antiqua" w:hAnsi="Book Antiqua"/>
          <w:b/>
          <w:sz w:val="26"/>
          <w:szCs w:val="26"/>
          <w:u w:val="single"/>
          <w:lang w:val="en-US"/>
        </w:rPr>
        <w:t xml:space="preserve"> 8 of Practice Note SC CL 4]</w:t>
      </w:r>
    </w:p>
    <w:p w14:paraId="2070AE8F" w14:textId="77777777" w:rsidR="00BF7DBF" w:rsidRPr="00811385" w:rsidRDefault="00BF7DBF" w:rsidP="00BF7DBF">
      <w:pPr>
        <w:spacing w:line="360" w:lineRule="auto"/>
        <w:contextualSpacing/>
        <w:jc w:val="both"/>
        <w:rPr>
          <w:rFonts w:ascii="Book Antiqua" w:hAnsi="Book Antiqua"/>
          <w:b/>
        </w:rPr>
      </w:pPr>
      <w:r w:rsidRPr="00811385">
        <w:rPr>
          <w:rFonts w:ascii="Book Antiqua" w:hAnsi="Book Antiqua"/>
          <w:b/>
        </w:rPr>
        <w:t>Trial preparation</w:t>
      </w:r>
    </w:p>
    <w:p w14:paraId="1DE57699" w14:textId="27448350" w:rsidR="00BF7DBF" w:rsidRPr="00CC7019" w:rsidRDefault="00BF7DBF" w:rsidP="00BF7DBF">
      <w:pPr>
        <w:numPr>
          <w:ilvl w:val="0"/>
          <w:numId w:val="16"/>
        </w:numPr>
        <w:spacing w:line="360" w:lineRule="auto"/>
        <w:contextualSpacing/>
        <w:jc w:val="both"/>
        <w:rPr>
          <w:rFonts w:ascii="Book Antiqua" w:hAnsi="Book Antiqua"/>
        </w:rPr>
      </w:pPr>
      <w:r w:rsidRPr="00CC7019">
        <w:rPr>
          <w:rFonts w:ascii="Book Antiqua" w:hAnsi="Book Antiqua"/>
        </w:rPr>
        <w:t>By</w:t>
      </w:r>
      <w:r>
        <w:rPr>
          <w:rFonts w:ascii="Book Antiqua" w:hAnsi="Book Antiqua"/>
        </w:rPr>
        <w:t xml:space="preserve"> 4.00pm on</w:t>
      </w:r>
      <w:r w:rsidRPr="00CC7019">
        <w:rPr>
          <w:rFonts w:ascii="Book Antiqua" w:hAnsi="Book Antiqua"/>
        </w:rPr>
        <w:t xml:space="preserve"> [</w:t>
      </w:r>
      <w:r w:rsidRPr="00FD0BDF">
        <w:rPr>
          <w:rFonts w:ascii="Book Antiqua" w:hAnsi="Book Antiqua"/>
          <w:highlight w:val="yellow"/>
        </w:rPr>
        <w:t>date</w:t>
      </w:r>
      <w:r w:rsidRPr="00CC7019">
        <w:rPr>
          <w:rFonts w:ascii="Book Antiqua" w:hAnsi="Book Antiqua"/>
        </w:rPr>
        <w:t>], the parties prepare and file a draft statement of issues</w:t>
      </w:r>
      <w:r w:rsidR="006E57AD">
        <w:rPr>
          <w:rFonts w:ascii="Book Antiqua" w:hAnsi="Book Antiqua"/>
        </w:rPr>
        <w:t xml:space="preserve"> </w:t>
      </w:r>
      <w:r w:rsidR="006E57AD" w:rsidRPr="00F10E54">
        <w:rPr>
          <w:rFonts w:ascii="Book Antiqua" w:hAnsi="Book Antiqua"/>
        </w:rPr>
        <w:t>that identifies and summarises the key issues in dispute in the proceeding</w:t>
      </w:r>
      <w:r>
        <w:rPr>
          <w:rFonts w:ascii="Book Antiqua" w:hAnsi="Book Antiqua"/>
        </w:rPr>
        <w:t>.</w:t>
      </w:r>
    </w:p>
    <w:p w14:paraId="2E30BCF9" w14:textId="58C6B642" w:rsidR="00BF7DBF" w:rsidRDefault="00BF7DBF" w:rsidP="00BF7DBF">
      <w:pPr>
        <w:numPr>
          <w:ilvl w:val="0"/>
          <w:numId w:val="16"/>
        </w:numPr>
        <w:spacing w:line="360" w:lineRule="auto"/>
        <w:contextualSpacing/>
        <w:jc w:val="both"/>
        <w:rPr>
          <w:rFonts w:ascii="Book Antiqua" w:hAnsi="Book Antiqua"/>
        </w:rPr>
      </w:pPr>
      <w:r w:rsidRPr="00F7488C">
        <w:rPr>
          <w:rFonts w:ascii="Book Antiqua" w:hAnsi="Book Antiqua"/>
        </w:rPr>
        <w:t xml:space="preserve">By </w:t>
      </w:r>
      <w:r>
        <w:rPr>
          <w:rFonts w:ascii="Book Antiqua" w:hAnsi="Book Antiqua"/>
        </w:rPr>
        <w:t xml:space="preserve">4.00pm on </w:t>
      </w:r>
      <w:r w:rsidRPr="00F7488C">
        <w:rPr>
          <w:rFonts w:ascii="Book Antiqua" w:hAnsi="Book Antiqua"/>
        </w:rPr>
        <w:t>[</w:t>
      </w:r>
      <w:r w:rsidRPr="00FD0BDF">
        <w:rPr>
          <w:rFonts w:ascii="Book Antiqua" w:hAnsi="Book Antiqua"/>
          <w:highlight w:val="yellow"/>
        </w:rPr>
        <w:t>date</w:t>
      </w:r>
      <w:r w:rsidRPr="00F7488C">
        <w:rPr>
          <w:rFonts w:ascii="Book Antiqua" w:hAnsi="Book Antiqua"/>
        </w:rPr>
        <w:t xml:space="preserve">], </w:t>
      </w:r>
      <w:r>
        <w:rPr>
          <w:rFonts w:ascii="Book Antiqua" w:hAnsi="Book Antiqua"/>
        </w:rPr>
        <w:t>t</w:t>
      </w:r>
      <w:r w:rsidRPr="00C74977">
        <w:rPr>
          <w:rFonts w:ascii="Book Antiqua" w:hAnsi="Book Antiqua"/>
        </w:rPr>
        <w:t xml:space="preserve">he parties file and serve written outlines of opening submissions, limited to </w:t>
      </w:r>
      <w:r>
        <w:rPr>
          <w:rFonts w:ascii="Book Antiqua" w:hAnsi="Book Antiqua"/>
        </w:rPr>
        <w:t>[</w:t>
      </w:r>
      <w:r w:rsidRPr="00FD0BDF">
        <w:rPr>
          <w:rFonts w:ascii="Book Antiqua" w:hAnsi="Book Antiqua"/>
          <w:highlight w:val="yellow"/>
        </w:rPr>
        <w:t>XX</w:t>
      </w:r>
      <w:r>
        <w:rPr>
          <w:rFonts w:ascii="Book Antiqua" w:hAnsi="Book Antiqua"/>
        </w:rPr>
        <w:t>]</w:t>
      </w:r>
      <w:r w:rsidRPr="00C74977">
        <w:rPr>
          <w:rFonts w:ascii="Book Antiqua" w:hAnsi="Book Antiqua"/>
        </w:rPr>
        <w:t xml:space="preserve"> A4 pages, 1.5</w:t>
      </w:r>
      <w:r>
        <w:rPr>
          <w:rFonts w:ascii="Book Antiqua" w:hAnsi="Book Antiqua"/>
        </w:rPr>
        <w:t>-</w:t>
      </w:r>
      <w:r w:rsidRPr="00C74977">
        <w:rPr>
          <w:rFonts w:ascii="Book Antiqua" w:hAnsi="Book Antiqua"/>
        </w:rPr>
        <w:t>spaced text in a common font style, size 12</w:t>
      </w:r>
      <w:r>
        <w:rPr>
          <w:rFonts w:ascii="Book Antiqua" w:hAnsi="Book Antiqua"/>
        </w:rPr>
        <w:t>.</w:t>
      </w:r>
      <w:r w:rsidRPr="00C74977">
        <w:rPr>
          <w:rFonts w:ascii="Book Antiqua" w:hAnsi="Book Antiqua"/>
        </w:rPr>
        <w:t xml:space="preserve"> </w:t>
      </w:r>
    </w:p>
    <w:p w14:paraId="1ECE6D15" w14:textId="77777777" w:rsidR="00BF7DBF" w:rsidRDefault="00BF7DBF" w:rsidP="00BF7DBF">
      <w:pPr>
        <w:numPr>
          <w:ilvl w:val="0"/>
          <w:numId w:val="16"/>
        </w:numPr>
        <w:spacing w:line="360" w:lineRule="auto"/>
        <w:contextualSpacing/>
        <w:jc w:val="both"/>
        <w:rPr>
          <w:rFonts w:ascii="Book Antiqua" w:hAnsi="Book Antiqua"/>
        </w:rPr>
      </w:pPr>
      <w:r w:rsidRPr="00F7488C">
        <w:rPr>
          <w:rFonts w:ascii="Book Antiqua" w:hAnsi="Book Antiqua"/>
        </w:rPr>
        <w:t xml:space="preserve">By </w:t>
      </w:r>
      <w:r>
        <w:rPr>
          <w:rFonts w:ascii="Book Antiqua" w:hAnsi="Book Antiqua"/>
        </w:rPr>
        <w:t xml:space="preserve">4.00pm on </w:t>
      </w:r>
      <w:r w:rsidRPr="00F7488C">
        <w:rPr>
          <w:rFonts w:ascii="Book Antiqua" w:hAnsi="Book Antiqua"/>
        </w:rPr>
        <w:t>[</w:t>
      </w:r>
      <w:r w:rsidRPr="00FD0BDF">
        <w:rPr>
          <w:rFonts w:ascii="Book Antiqua" w:hAnsi="Book Antiqua"/>
          <w:highlight w:val="yellow"/>
        </w:rPr>
        <w:t>date</w:t>
      </w:r>
      <w:r w:rsidRPr="00F7488C">
        <w:rPr>
          <w:rFonts w:ascii="Book Antiqua" w:hAnsi="Book Antiqua"/>
        </w:rPr>
        <w:t xml:space="preserve">], </w:t>
      </w:r>
      <w:r>
        <w:rPr>
          <w:rFonts w:ascii="Book Antiqua" w:hAnsi="Book Antiqua"/>
        </w:rPr>
        <w:t>t</w:t>
      </w:r>
      <w:r w:rsidRPr="00C74977">
        <w:rPr>
          <w:rFonts w:ascii="Book Antiqua" w:hAnsi="Book Antiqua"/>
        </w:rPr>
        <w:t xml:space="preserve">he parties </w:t>
      </w:r>
      <w:r>
        <w:rPr>
          <w:rFonts w:ascii="Book Antiqua" w:hAnsi="Book Antiqua"/>
        </w:rPr>
        <w:t>file an agreed chronology.</w:t>
      </w:r>
    </w:p>
    <w:p w14:paraId="703B8330" w14:textId="77777777" w:rsidR="00BF7DBF" w:rsidRDefault="00BF7DBF" w:rsidP="00BF7DBF">
      <w:pPr>
        <w:spacing w:line="360" w:lineRule="auto"/>
        <w:contextualSpacing/>
        <w:jc w:val="both"/>
        <w:rPr>
          <w:rFonts w:ascii="Book Antiqua" w:hAnsi="Book Antiqua"/>
          <w:b/>
        </w:rPr>
      </w:pPr>
    </w:p>
    <w:p w14:paraId="3624A9FF" w14:textId="4121E5DF" w:rsidR="00BF7DBF" w:rsidRPr="009237E9" w:rsidRDefault="00E31899" w:rsidP="00BF7DBF">
      <w:pPr>
        <w:spacing w:line="360" w:lineRule="auto"/>
        <w:contextualSpacing/>
        <w:jc w:val="both"/>
        <w:rPr>
          <w:rFonts w:ascii="Book Antiqua" w:hAnsi="Book Antiqua"/>
          <w:b/>
        </w:rPr>
      </w:pPr>
      <w:r>
        <w:rPr>
          <w:rFonts w:ascii="Book Antiqua" w:hAnsi="Book Antiqua"/>
          <w:b/>
        </w:rPr>
        <w:t>Lists of w</w:t>
      </w:r>
      <w:r w:rsidR="00BF7DBF" w:rsidRPr="009237E9">
        <w:rPr>
          <w:rFonts w:ascii="Book Antiqua" w:hAnsi="Book Antiqua"/>
          <w:b/>
        </w:rPr>
        <w:t xml:space="preserve">itnesses </w:t>
      </w:r>
    </w:p>
    <w:p w14:paraId="379A624C" w14:textId="77777777" w:rsidR="00BF7DBF" w:rsidRPr="00E40728" w:rsidRDefault="00BF7DBF" w:rsidP="00BF7DBF">
      <w:pPr>
        <w:numPr>
          <w:ilvl w:val="0"/>
          <w:numId w:val="33"/>
        </w:numPr>
        <w:spacing w:line="360" w:lineRule="auto"/>
        <w:contextualSpacing/>
        <w:jc w:val="both"/>
        <w:rPr>
          <w:rFonts w:ascii="Book Antiqua" w:hAnsi="Book Antiqua"/>
          <w:lang w:val="en-US"/>
        </w:rPr>
      </w:pPr>
      <w:r w:rsidRPr="00F7488C">
        <w:rPr>
          <w:rFonts w:ascii="Book Antiqua" w:hAnsi="Book Antiqua"/>
        </w:rPr>
        <w:t xml:space="preserve">By </w:t>
      </w:r>
      <w:r>
        <w:rPr>
          <w:rFonts w:ascii="Book Antiqua" w:hAnsi="Book Antiqua"/>
        </w:rPr>
        <w:t xml:space="preserve">4.00pm on </w:t>
      </w:r>
      <w:r w:rsidRPr="00F7488C">
        <w:rPr>
          <w:rFonts w:ascii="Book Antiqua" w:hAnsi="Book Antiqua"/>
        </w:rPr>
        <w:t>[</w:t>
      </w:r>
      <w:r w:rsidRPr="00FD0BDF">
        <w:rPr>
          <w:rFonts w:ascii="Book Antiqua" w:hAnsi="Book Antiqua"/>
          <w:highlight w:val="yellow"/>
        </w:rPr>
        <w:t>date</w:t>
      </w:r>
      <w:r>
        <w:rPr>
          <w:rFonts w:ascii="Book Antiqua" w:hAnsi="Book Antiqua"/>
        </w:rPr>
        <w:t xml:space="preserve">], the parties </w:t>
      </w:r>
      <w:r w:rsidRPr="00F7488C">
        <w:rPr>
          <w:rFonts w:ascii="Book Antiqua" w:hAnsi="Book Antiqua"/>
        </w:rPr>
        <w:t>each file and serve a list of the witnesses they intend to call during the trial of this proceeding.</w:t>
      </w:r>
    </w:p>
    <w:p w14:paraId="38B9BC1A" w14:textId="77777777" w:rsidR="00BF7DBF" w:rsidRPr="00A70E3D" w:rsidRDefault="00BF7DBF" w:rsidP="00BF7DBF">
      <w:pPr>
        <w:pStyle w:val="15"/>
        <w:numPr>
          <w:ilvl w:val="0"/>
          <w:numId w:val="33"/>
        </w:numPr>
        <w:rPr>
          <w:rFonts w:ascii="Book Antiqua" w:hAnsi="Book Antiqua"/>
        </w:rPr>
      </w:pPr>
      <w:r>
        <w:rPr>
          <w:rFonts w:ascii="Book Antiqua" w:hAnsi="Book Antiqua" w:cs="Arial"/>
          <w:bCs/>
        </w:rPr>
        <w:t xml:space="preserve">By </w:t>
      </w:r>
      <w:r>
        <w:rPr>
          <w:rFonts w:ascii="Book Antiqua" w:hAnsi="Book Antiqua"/>
        </w:rPr>
        <w:t xml:space="preserve">4.00pm on </w:t>
      </w:r>
      <w:r w:rsidRPr="00F7488C">
        <w:rPr>
          <w:rFonts w:ascii="Book Antiqua" w:hAnsi="Book Antiqua"/>
        </w:rPr>
        <w:t>[</w:t>
      </w:r>
      <w:r w:rsidRPr="00FD0BDF">
        <w:rPr>
          <w:rFonts w:ascii="Book Antiqua" w:hAnsi="Book Antiqua"/>
          <w:highlight w:val="yellow"/>
        </w:rPr>
        <w:t>date</w:t>
      </w:r>
      <w:r>
        <w:rPr>
          <w:rFonts w:ascii="Book Antiqua" w:hAnsi="Book Antiqua"/>
        </w:rPr>
        <w:t xml:space="preserve">], </w:t>
      </w:r>
      <w:r w:rsidRPr="00A70E3D">
        <w:rPr>
          <w:rFonts w:ascii="Book Antiqua" w:hAnsi="Book Antiqua" w:cs="Arial"/>
        </w:rPr>
        <w:t xml:space="preserve">the parties </w:t>
      </w:r>
      <w:r>
        <w:rPr>
          <w:rFonts w:ascii="Book Antiqua" w:hAnsi="Book Antiqua" w:cs="Arial"/>
        </w:rPr>
        <w:t xml:space="preserve">exchange </w:t>
      </w:r>
      <w:r w:rsidRPr="00A70E3D">
        <w:rPr>
          <w:rFonts w:ascii="Book Antiqua" w:hAnsi="Book Antiqua" w:cs="Arial"/>
        </w:rPr>
        <w:t>an estimate of the time expected for evidence-in-chief</w:t>
      </w:r>
      <w:r>
        <w:rPr>
          <w:rFonts w:ascii="Book Antiqua" w:hAnsi="Book Antiqua" w:cs="Arial"/>
        </w:rPr>
        <w:t xml:space="preserve"> of each witness.</w:t>
      </w:r>
      <w:r w:rsidRPr="00A70E3D">
        <w:rPr>
          <w:rFonts w:ascii="Book Antiqua" w:hAnsi="Book Antiqua" w:cs="Arial"/>
        </w:rPr>
        <w:t xml:space="preserve"> </w:t>
      </w:r>
    </w:p>
    <w:p w14:paraId="4871F7A7" w14:textId="77777777" w:rsidR="00BF7DBF" w:rsidRPr="00A70E3D" w:rsidRDefault="00BF7DBF" w:rsidP="00BF7DBF">
      <w:pPr>
        <w:pStyle w:val="15"/>
        <w:numPr>
          <w:ilvl w:val="0"/>
          <w:numId w:val="33"/>
        </w:numPr>
        <w:rPr>
          <w:rFonts w:ascii="Book Antiqua" w:hAnsi="Book Antiqua" w:cs="Arial"/>
        </w:rPr>
      </w:pPr>
      <w:r>
        <w:rPr>
          <w:rFonts w:ascii="Book Antiqua" w:hAnsi="Book Antiqua" w:cs="Arial"/>
          <w:bCs/>
        </w:rPr>
        <w:t xml:space="preserve">By </w:t>
      </w:r>
      <w:r>
        <w:rPr>
          <w:rFonts w:ascii="Book Antiqua" w:hAnsi="Book Antiqua"/>
        </w:rPr>
        <w:t xml:space="preserve">4.00pm on </w:t>
      </w:r>
      <w:r w:rsidRPr="00F7488C">
        <w:rPr>
          <w:rFonts w:ascii="Book Antiqua" w:hAnsi="Book Antiqua"/>
        </w:rPr>
        <w:t>[</w:t>
      </w:r>
      <w:r w:rsidRPr="00FD0BDF">
        <w:rPr>
          <w:rFonts w:ascii="Book Antiqua" w:hAnsi="Book Antiqua"/>
          <w:highlight w:val="yellow"/>
        </w:rPr>
        <w:t>date</w:t>
      </w:r>
      <w:r>
        <w:rPr>
          <w:rFonts w:ascii="Book Antiqua" w:hAnsi="Book Antiqua"/>
        </w:rPr>
        <w:t xml:space="preserve">], </w:t>
      </w:r>
      <w:r w:rsidRPr="00A70E3D">
        <w:rPr>
          <w:rFonts w:ascii="Book Antiqua" w:hAnsi="Book Antiqua" w:cs="Arial"/>
        </w:rPr>
        <w:t xml:space="preserve">the parties </w:t>
      </w:r>
      <w:r>
        <w:rPr>
          <w:rFonts w:ascii="Book Antiqua" w:hAnsi="Book Antiqua" w:cs="Arial"/>
        </w:rPr>
        <w:t xml:space="preserve">exchange </w:t>
      </w:r>
      <w:r w:rsidRPr="00A70E3D">
        <w:rPr>
          <w:rFonts w:ascii="Book Antiqua" w:hAnsi="Book Antiqua" w:cs="Arial"/>
        </w:rPr>
        <w:t>an es</w:t>
      </w:r>
      <w:r>
        <w:rPr>
          <w:rFonts w:ascii="Book Antiqua" w:hAnsi="Book Antiqua" w:cs="Arial"/>
        </w:rPr>
        <w:t xml:space="preserve">timate of the time expected </w:t>
      </w:r>
      <w:r w:rsidRPr="00A70E3D">
        <w:rPr>
          <w:rFonts w:ascii="Book Antiqua" w:hAnsi="Book Antiqua" w:cs="Arial"/>
        </w:rPr>
        <w:t>for each witness to be cross-examined</w:t>
      </w:r>
      <w:r>
        <w:rPr>
          <w:rFonts w:ascii="Book Antiqua" w:hAnsi="Book Antiqua" w:cs="Arial"/>
        </w:rPr>
        <w:t>.</w:t>
      </w:r>
    </w:p>
    <w:p w14:paraId="5736A313" w14:textId="41B7800A" w:rsidR="00BF7DBF" w:rsidRPr="00FA1BB3" w:rsidRDefault="00BF7DBF" w:rsidP="00BF7DBF">
      <w:pPr>
        <w:pStyle w:val="15"/>
        <w:numPr>
          <w:ilvl w:val="0"/>
          <w:numId w:val="33"/>
        </w:numPr>
        <w:rPr>
          <w:rFonts w:ascii="Book Antiqua" w:hAnsi="Book Antiqua"/>
        </w:rPr>
      </w:pPr>
      <w:r w:rsidRPr="00B45FB1">
        <w:rPr>
          <w:rFonts w:ascii="Book Antiqua" w:hAnsi="Book Antiqua" w:cs="Arial"/>
        </w:rPr>
        <w:t xml:space="preserve">By </w:t>
      </w:r>
      <w:r>
        <w:rPr>
          <w:rFonts w:ascii="Book Antiqua" w:hAnsi="Book Antiqua"/>
        </w:rPr>
        <w:t xml:space="preserve">4.00pm on </w:t>
      </w:r>
      <w:r w:rsidRPr="00F7488C">
        <w:rPr>
          <w:rFonts w:ascii="Book Antiqua" w:hAnsi="Book Antiqua"/>
        </w:rPr>
        <w:t>[</w:t>
      </w:r>
      <w:r w:rsidRPr="00FD0BDF">
        <w:rPr>
          <w:rFonts w:ascii="Book Antiqua" w:hAnsi="Book Antiqua"/>
          <w:highlight w:val="yellow"/>
        </w:rPr>
        <w:t>date</w:t>
      </w:r>
      <w:r>
        <w:rPr>
          <w:rFonts w:ascii="Book Antiqua" w:hAnsi="Book Antiqua"/>
        </w:rPr>
        <w:t xml:space="preserve">], </w:t>
      </w:r>
      <w:r w:rsidRPr="00B45FB1">
        <w:rPr>
          <w:rFonts w:ascii="Book Antiqua" w:hAnsi="Book Antiqua" w:cs="Arial"/>
        </w:rPr>
        <w:t xml:space="preserve">the plaintiff </w:t>
      </w:r>
      <w:r>
        <w:rPr>
          <w:rFonts w:ascii="Book Antiqua" w:hAnsi="Book Antiqua" w:cs="Arial"/>
        </w:rPr>
        <w:t xml:space="preserve">file and serve </w:t>
      </w:r>
      <w:r w:rsidRPr="00B45FB1">
        <w:rPr>
          <w:rFonts w:ascii="Book Antiqua" w:hAnsi="Book Antiqua" w:cs="Arial"/>
        </w:rPr>
        <w:t>a trial program that identifies the full list of witnesses to be called at trial (subject to objections) with the consolidated estimate of time for the evidence of each witness</w:t>
      </w:r>
      <w:r>
        <w:rPr>
          <w:rFonts w:ascii="Book Antiqua" w:hAnsi="Book Antiqua" w:cs="Arial"/>
        </w:rPr>
        <w:t>.</w:t>
      </w:r>
    </w:p>
    <w:p w14:paraId="4B2F8A19" w14:textId="4FFBB910" w:rsidR="00BF7DBF" w:rsidRDefault="00BF7DBF" w:rsidP="00BF7DBF">
      <w:pPr>
        <w:spacing w:line="360" w:lineRule="auto"/>
        <w:contextualSpacing/>
        <w:jc w:val="both"/>
        <w:rPr>
          <w:rFonts w:ascii="Book Antiqua" w:hAnsi="Book Antiqua"/>
          <w:b/>
        </w:rPr>
      </w:pPr>
    </w:p>
    <w:p w14:paraId="79D1C9E7" w14:textId="77777777" w:rsidR="00BF7DBF" w:rsidRPr="00D51E41" w:rsidRDefault="00BF7DBF" w:rsidP="00BF7DBF">
      <w:pPr>
        <w:spacing w:line="360" w:lineRule="auto"/>
        <w:contextualSpacing/>
        <w:jc w:val="both"/>
        <w:rPr>
          <w:rFonts w:ascii="Book Antiqua" w:hAnsi="Book Antiqua"/>
          <w:b/>
        </w:rPr>
      </w:pPr>
      <w:r w:rsidRPr="00D51E41">
        <w:rPr>
          <w:rFonts w:ascii="Book Antiqua" w:hAnsi="Book Antiqua"/>
          <w:b/>
        </w:rPr>
        <w:t xml:space="preserve">Witness outlines </w:t>
      </w:r>
    </w:p>
    <w:p w14:paraId="003BA78C" w14:textId="77777777" w:rsidR="00BF7DBF" w:rsidRPr="003F6AFF" w:rsidRDefault="00BF7DBF" w:rsidP="00BF7DBF">
      <w:pPr>
        <w:numPr>
          <w:ilvl w:val="0"/>
          <w:numId w:val="17"/>
        </w:numPr>
        <w:spacing w:line="360" w:lineRule="auto"/>
        <w:contextualSpacing/>
        <w:jc w:val="both"/>
        <w:rPr>
          <w:rFonts w:ascii="Book Antiqua" w:hAnsi="Book Antiqua"/>
        </w:rPr>
      </w:pPr>
      <w:r w:rsidRPr="003F6AFF">
        <w:rPr>
          <w:rFonts w:ascii="Book Antiqua" w:hAnsi="Book Antiqua"/>
        </w:rPr>
        <w:t xml:space="preserve">Subject to any order of the </w:t>
      </w:r>
      <w:r>
        <w:rPr>
          <w:rFonts w:ascii="Book Antiqua" w:hAnsi="Book Antiqua"/>
        </w:rPr>
        <w:t>c</w:t>
      </w:r>
      <w:r w:rsidRPr="003F6AFF">
        <w:rPr>
          <w:rFonts w:ascii="Book Antiqua" w:hAnsi="Book Antiqua"/>
        </w:rPr>
        <w:t>ourt, evidence in the trial be given orally with the parties providing a witness outline for each lay witness they intend to call.</w:t>
      </w:r>
    </w:p>
    <w:p w14:paraId="0B974675" w14:textId="77777777" w:rsidR="00BF7DBF" w:rsidRPr="003F6AFF" w:rsidRDefault="00BF7DBF" w:rsidP="00BF7DBF">
      <w:pPr>
        <w:numPr>
          <w:ilvl w:val="0"/>
          <w:numId w:val="17"/>
        </w:numPr>
        <w:spacing w:line="360" w:lineRule="auto"/>
        <w:contextualSpacing/>
        <w:jc w:val="both"/>
        <w:rPr>
          <w:rFonts w:ascii="Book Antiqua" w:hAnsi="Book Antiqua"/>
        </w:rPr>
      </w:pPr>
      <w:r w:rsidRPr="003F6AFF">
        <w:rPr>
          <w:rFonts w:ascii="Book Antiqua" w:hAnsi="Book Antiqua"/>
        </w:rPr>
        <w:t xml:space="preserve">By 4.00 pm on </w:t>
      </w:r>
      <w:r>
        <w:rPr>
          <w:rFonts w:ascii="Book Antiqua" w:hAnsi="Book Antiqua"/>
        </w:rPr>
        <w:t>[</w:t>
      </w:r>
      <w:r w:rsidRPr="00FD0BDF">
        <w:rPr>
          <w:rFonts w:ascii="Book Antiqua" w:hAnsi="Book Antiqua"/>
          <w:highlight w:val="yellow"/>
        </w:rPr>
        <w:t>date</w:t>
      </w:r>
      <w:r>
        <w:rPr>
          <w:rFonts w:ascii="Book Antiqua" w:hAnsi="Book Antiqua"/>
        </w:rPr>
        <w:t>], the plaintiff</w:t>
      </w:r>
      <w:r w:rsidRPr="003F6AFF">
        <w:rPr>
          <w:rFonts w:ascii="Book Antiqua" w:hAnsi="Book Antiqua"/>
        </w:rPr>
        <w:t xml:space="preserve"> file and serve </w:t>
      </w:r>
      <w:r>
        <w:rPr>
          <w:rFonts w:ascii="Book Antiqua" w:hAnsi="Book Antiqua"/>
        </w:rPr>
        <w:t>its</w:t>
      </w:r>
      <w:r w:rsidRPr="003F6AFF">
        <w:rPr>
          <w:rFonts w:ascii="Book Antiqua" w:hAnsi="Book Antiqua"/>
        </w:rPr>
        <w:t xml:space="preserve"> witness outlines.</w:t>
      </w:r>
    </w:p>
    <w:p w14:paraId="4576AA81" w14:textId="77777777" w:rsidR="00BF7DBF" w:rsidRPr="003F6AFF" w:rsidRDefault="00BF7DBF" w:rsidP="00BF7DBF">
      <w:pPr>
        <w:numPr>
          <w:ilvl w:val="0"/>
          <w:numId w:val="17"/>
        </w:numPr>
        <w:spacing w:line="360" w:lineRule="auto"/>
        <w:contextualSpacing/>
        <w:jc w:val="both"/>
        <w:rPr>
          <w:rFonts w:ascii="Book Antiqua" w:hAnsi="Book Antiqua"/>
        </w:rPr>
      </w:pPr>
      <w:r w:rsidRPr="003F6AFF">
        <w:rPr>
          <w:rFonts w:ascii="Book Antiqua" w:hAnsi="Book Antiqua"/>
        </w:rPr>
        <w:t xml:space="preserve">By 4.00 pm on </w:t>
      </w:r>
      <w:r>
        <w:rPr>
          <w:rFonts w:ascii="Book Antiqua" w:hAnsi="Book Antiqua"/>
        </w:rPr>
        <w:t>[</w:t>
      </w:r>
      <w:r w:rsidRPr="00FD0BDF">
        <w:rPr>
          <w:rFonts w:ascii="Book Antiqua" w:hAnsi="Book Antiqua"/>
          <w:highlight w:val="yellow"/>
        </w:rPr>
        <w:t>date</w:t>
      </w:r>
      <w:r>
        <w:rPr>
          <w:rFonts w:ascii="Book Antiqua" w:hAnsi="Book Antiqua"/>
        </w:rPr>
        <w:t>]</w:t>
      </w:r>
      <w:r w:rsidRPr="003F6AFF">
        <w:rPr>
          <w:rFonts w:ascii="Book Antiqua" w:hAnsi="Book Antiqua"/>
        </w:rPr>
        <w:t>, the defendant file and serve its witness outlines.</w:t>
      </w:r>
    </w:p>
    <w:p w14:paraId="74780153" w14:textId="77777777" w:rsidR="00BF7DBF" w:rsidRPr="003F6AFF" w:rsidRDefault="00BF7DBF" w:rsidP="00BF7DBF">
      <w:pPr>
        <w:numPr>
          <w:ilvl w:val="0"/>
          <w:numId w:val="17"/>
        </w:numPr>
        <w:spacing w:line="360" w:lineRule="auto"/>
        <w:contextualSpacing/>
        <w:jc w:val="both"/>
        <w:rPr>
          <w:rFonts w:ascii="Book Antiqua" w:hAnsi="Book Antiqua"/>
        </w:rPr>
      </w:pPr>
      <w:r w:rsidRPr="003F6AFF">
        <w:rPr>
          <w:rFonts w:ascii="Book Antiqua" w:hAnsi="Book Antiqua"/>
        </w:rPr>
        <w:t>Each party will have available for use by the judge a copy of all its witness outlines in paper form and in electronic form.</w:t>
      </w:r>
    </w:p>
    <w:p w14:paraId="3AD7C257" w14:textId="77777777" w:rsidR="00BF7DBF" w:rsidRPr="003F6AFF" w:rsidRDefault="00BF7DBF" w:rsidP="00BF7DBF">
      <w:pPr>
        <w:numPr>
          <w:ilvl w:val="0"/>
          <w:numId w:val="17"/>
        </w:numPr>
        <w:spacing w:line="360" w:lineRule="auto"/>
        <w:contextualSpacing/>
        <w:jc w:val="both"/>
        <w:rPr>
          <w:rFonts w:ascii="Book Antiqua" w:hAnsi="Book Antiqua"/>
        </w:rPr>
      </w:pPr>
      <w:r w:rsidRPr="003F6AFF">
        <w:rPr>
          <w:rFonts w:ascii="Book Antiqua" w:hAnsi="Book Antiqua"/>
        </w:rPr>
        <w:t>Each witness outline must:</w:t>
      </w:r>
    </w:p>
    <w:p w14:paraId="024760BF" w14:textId="77777777" w:rsidR="00BF7DBF" w:rsidRPr="003F6AFF" w:rsidRDefault="00BF7DBF" w:rsidP="00BF7DBF">
      <w:pPr>
        <w:numPr>
          <w:ilvl w:val="1"/>
          <w:numId w:val="17"/>
        </w:numPr>
        <w:spacing w:line="360" w:lineRule="auto"/>
        <w:contextualSpacing/>
        <w:jc w:val="both"/>
        <w:rPr>
          <w:rFonts w:ascii="Book Antiqua" w:hAnsi="Book Antiqua"/>
        </w:rPr>
      </w:pPr>
      <w:r w:rsidRPr="003F6AFF">
        <w:rPr>
          <w:rFonts w:ascii="Book Antiqua" w:hAnsi="Book Antiqua"/>
        </w:rPr>
        <w:t>be set out in numbered paragraphs;</w:t>
      </w:r>
    </w:p>
    <w:p w14:paraId="07572A66" w14:textId="3CCB40D5" w:rsidR="00BF7DBF" w:rsidRPr="003F6AFF" w:rsidRDefault="00BF7DBF" w:rsidP="00BF7DBF">
      <w:pPr>
        <w:numPr>
          <w:ilvl w:val="1"/>
          <w:numId w:val="17"/>
        </w:numPr>
        <w:spacing w:line="360" w:lineRule="auto"/>
        <w:contextualSpacing/>
        <w:jc w:val="both"/>
        <w:rPr>
          <w:rFonts w:ascii="Book Antiqua" w:hAnsi="Book Antiqua"/>
        </w:rPr>
      </w:pPr>
      <w:r w:rsidRPr="003F6AFF">
        <w:rPr>
          <w:rFonts w:ascii="Book Antiqua" w:hAnsi="Book Antiqua"/>
        </w:rPr>
        <w:lastRenderedPageBreak/>
        <w:t xml:space="preserve">be a brief outline of the evidence the witness will give; </w:t>
      </w:r>
    </w:p>
    <w:p w14:paraId="1A2B287E" w14:textId="7AFEDC8B" w:rsidR="006E57AD" w:rsidRDefault="00BF7DBF" w:rsidP="00BF7DBF">
      <w:pPr>
        <w:numPr>
          <w:ilvl w:val="1"/>
          <w:numId w:val="17"/>
        </w:numPr>
        <w:spacing w:line="360" w:lineRule="auto"/>
        <w:contextualSpacing/>
        <w:jc w:val="both"/>
        <w:rPr>
          <w:rFonts w:ascii="Book Antiqua" w:hAnsi="Book Antiqua"/>
        </w:rPr>
      </w:pPr>
      <w:r w:rsidRPr="003F6AFF">
        <w:rPr>
          <w:rFonts w:ascii="Book Antiqua" w:hAnsi="Book Antiqua"/>
        </w:rPr>
        <w:t>clearly identify the topics in respect of which evidence will be given and the substance of that evidence, including the substance of each important conversation</w:t>
      </w:r>
      <w:r w:rsidR="006E57AD">
        <w:rPr>
          <w:rFonts w:ascii="Book Antiqua" w:hAnsi="Book Antiqua"/>
        </w:rPr>
        <w:t>; and</w:t>
      </w:r>
    </w:p>
    <w:p w14:paraId="36024893" w14:textId="3289BB95" w:rsidR="00BF7DBF" w:rsidRPr="00F10E54" w:rsidRDefault="006E57AD" w:rsidP="00F10E54">
      <w:pPr>
        <w:numPr>
          <w:ilvl w:val="1"/>
          <w:numId w:val="17"/>
        </w:numPr>
        <w:spacing w:line="360" w:lineRule="auto"/>
        <w:contextualSpacing/>
        <w:jc w:val="both"/>
        <w:rPr>
          <w:rFonts w:ascii="Book Antiqua" w:hAnsi="Book Antiqua"/>
        </w:rPr>
      </w:pPr>
      <w:r w:rsidRPr="00F10E54">
        <w:rPr>
          <w:rFonts w:ascii="Book Antiqua" w:hAnsi="Book Antiqua"/>
        </w:rPr>
        <w:t>include a list of all of the documents (identified by page number from the court book) that the witness will prove or refer to.</w:t>
      </w:r>
    </w:p>
    <w:p w14:paraId="10A6FEBF" w14:textId="77777777" w:rsidR="00BF7DBF" w:rsidRPr="003F6AFF" w:rsidRDefault="00BF7DBF" w:rsidP="00BF7DBF">
      <w:pPr>
        <w:numPr>
          <w:ilvl w:val="0"/>
          <w:numId w:val="17"/>
        </w:numPr>
        <w:spacing w:line="360" w:lineRule="auto"/>
        <w:contextualSpacing/>
        <w:jc w:val="both"/>
        <w:rPr>
          <w:rFonts w:ascii="Book Antiqua" w:hAnsi="Book Antiqua"/>
        </w:rPr>
      </w:pPr>
      <w:r w:rsidRPr="003F6AFF">
        <w:rPr>
          <w:rFonts w:ascii="Book Antiqua" w:hAnsi="Book Antiqua"/>
        </w:rPr>
        <w:t xml:space="preserve">The content of a witness outline served pursuant to an order of the </w:t>
      </w:r>
      <w:r>
        <w:rPr>
          <w:rFonts w:ascii="Book Antiqua" w:hAnsi="Book Antiqua"/>
        </w:rPr>
        <w:t>c</w:t>
      </w:r>
      <w:r w:rsidRPr="003F6AFF">
        <w:rPr>
          <w:rFonts w:ascii="Book Antiqua" w:hAnsi="Book Antiqua"/>
        </w:rPr>
        <w:t>ourt is subject to the same implied undertaking as to confidentiality as applies to a document produced upon discovery.</w:t>
      </w:r>
    </w:p>
    <w:p w14:paraId="71879749" w14:textId="77777777" w:rsidR="00BF7DBF" w:rsidRPr="003F6AFF" w:rsidRDefault="00BF7DBF" w:rsidP="00BF7DBF">
      <w:pPr>
        <w:numPr>
          <w:ilvl w:val="0"/>
          <w:numId w:val="17"/>
        </w:numPr>
        <w:spacing w:line="360" w:lineRule="auto"/>
        <w:contextualSpacing/>
        <w:jc w:val="both"/>
        <w:rPr>
          <w:rFonts w:ascii="Book Antiqua" w:hAnsi="Book Antiqua"/>
        </w:rPr>
      </w:pPr>
      <w:r w:rsidRPr="003F6AFF">
        <w:rPr>
          <w:rFonts w:ascii="Book Antiqua" w:hAnsi="Book Antiqua"/>
        </w:rPr>
        <w:t xml:space="preserve">No person may use any part of the contents of a witness outline for the purposes of cross-examination of the person providing the witness outline or any other person without leave of the </w:t>
      </w:r>
      <w:r>
        <w:rPr>
          <w:rFonts w:ascii="Book Antiqua" w:hAnsi="Book Antiqua"/>
        </w:rPr>
        <w:t>c</w:t>
      </w:r>
      <w:r w:rsidRPr="003F6AFF">
        <w:rPr>
          <w:rFonts w:ascii="Book Antiqua" w:hAnsi="Book Antiqua"/>
        </w:rPr>
        <w:t>ourt.</w:t>
      </w:r>
    </w:p>
    <w:p w14:paraId="79C3CAAB" w14:textId="77777777" w:rsidR="00BF7DBF" w:rsidRDefault="00BF7DBF" w:rsidP="00BF7DBF">
      <w:pPr>
        <w:spacing w:line="360" w:lineRule="auto"/>
        <w:contextualSpacing/>
        <w:jc w:val="both"/>
        <w:rPr>
          <w:rFonts w:ascii="Book Antiqua" w:hAnsi="Book Antiqua"/>
        </w:rPr>
      </w:pPr>
    </w:p>
    <w:p w14:paraId="67430BC3" w14:textId="77777777" w:rsidR="00BF7DBF" w:rsidRPr="003267FD" w:rsidRDefault="00BF7DBF" w:rsidP="00BF7DBF">
      <w:pPr>
        <w:spacing w:line="360" w:lineRule="auto"/>
        <w:contextualSpacing/>
        <w:jc w:val="both"/>
        <w:rPr>
          <w:rFonts w:ascii="Book Antiqua" w:hAnsi="Book Antiqua"/>
          <w:b/>
        </w:rPr>
      </w:pPr>
      <w:r>
        <w:rPr>
          <w:rFonts w:ascii="Book Antiqua" w:hAnsi="Book Antiqua"/>
          <w:b/>
        </w:rPr>
        <w:t>Court book</w:t>
      </w:r>
    </w:p>
    <w:p w14:paraId="12272B9B" w14:textId="77777777" w:rsidR="00BF7DBF" w:rsidRPr="00C74977" w:rsidRDefault="00BF7DBF" w:rsidP="00BF7DBF">
      <w:pPr>
        <w:spacing w:line="360" w:lineRule="auto"/>
        <w:contextualSpacing/>
        <w:jc w:val="both"/>
        <w:rPr>
          <w:rFonts w:ascii="Book Antiqua" w:hAnsi="Book Antiqua"/>
          <w:i/>
          <w:lang w:val="en-US"/>
        </w:rPr>
      </w:pPr>
      <w:r>
        <w:rPr>
          <w:rFonts w:ascii="Book Antiqua" w:hAnsi="Book Antiqua"/>
          <w:i/>
          <w:lang w:val="en-US"/>
        </w:rPr>
        <w:t>Example 1 (paper court book)</w:t>
      </w:r>
    </w:p>
    <w:p w14:paraId="03C0A524" w14:textId="77777777" w:rsidR="00BF7DBF" w:rsidRPr="00841B1A" w:rsidRDefault="00BF7DBF" w:rsidP="00BF7DBF">
      <w:pPr>
        <w:numPr>
          <w:ilvl w:val="0"/>
          <w:numId w:val="19"/>
        </w:numPr>
        <w:spacing w:line="360" w:lineRule="auto"/>
        <w:contextualSpacing/>
        <w:jc w:val="both"/>
        <w:rPr>
          <w:rFonts w:ascii="Book Antiqua" w:hAnsi="Book Antiqua"/>
          <w:lang w:val="en-US"/>
        </w:rPr>
      </w:pPr>
      <w:r>
        <w:rPr>
          <w:rFonts w:ascii="Book Antiqua" w:hAnsi="Book Antiqua"/>
          <w:lang w:val="en-US"/>
        </w:rPr>
        <w:t xml:space="preserve">The plaintiff </w:t>
      </w:r>
      <w:r w:rsidRPr="00841B1A">
        <w:rPr>
          <w:rFonts w:ascii="Book Antiqua" w:hAnsi="Book Antiqua"/>
          <w:lang w:val="en-US"/>
        </w:rPr>
        <w:t xml:space="preserve">prepare a </w:t>
      </w:r>
      <w:r>
        <w:rPr>
          <w:rFonts w:ascii="Book Antiqua" w:hAnsi="Book Antiqua"/>
          <w:lang w:val="en-US"/>
        </w:rPr>
        <w:t>court book</w:t>
      </w:r>
      <w:r w:rsidRPr="00841B1A">
        <w:rPr>
          <w:rFonts w:ascii="Book Antiqua" w:hAnsi="Book Antiqua"/>
          <w:lang w:val="en-US"/>
        </w:rPr>
        <w:t xml:space="preserve"> containing the following documents:</w:t>
      </w:r>
    </w:p>
    <w:p w14:paraId="108C02AA" w14:textId="77777777" w:rsidR="00BF7DBF" w:rsidRPr="00841B1A" w:rsidRDefault="00BF7DBF" w:rsidP="00BF7DBF">
      <w:pPr>
        <w:numPr>
          <w:ilvl w:val="1"/>
          <w:numId w:val="19"/>
        </w:numPr>
        <w:spacing w:line="360" w:lineRule="auto"/>
        <w:contextualSpacing/>
        <w:jc w:val="both"/>
        <w:rPr>
          <w:rFonts w:ascii="Book Antiqua" w:hAnsi="Book Antiqua"/>
          <w:lang w:val="en-US"/>
        </w:rPr>
      </w:pPr>
      <w:r w:rsidRPr="00841B1A">
        <w:rPr>
          <w:rFonts w:ascii="Book Antiqua" w:hAnsi="Book Antiqua"/>
          <w:lang w:val="en-US"/>
        </w:rPr>
        <w:t>the current pleadings, including requests for particulars;</w:t>
      </w:r>
    </w:p>
    <w:p w14:paraId="664EEA27" w14:textId="77777777" w:rsidR="00BF7DBF" w:rsidRPr="00841B1A" w:rsidRDefault="00BF7DBF" w:rsidP="00BF7DBF">
      <w:pPr>
        <w:numPr>
          <w:ilvl w:val="1"/>
          <w:numId w:val="19"/>
        </w:numPr>
        <w:spacing w:line="360" w:lineRule="auto"/>
        <w:contextualSpacing/>
        <w:jc w:val="both"/>
        <w:rPr>
          <w:rFonts w:ascii="Book Antiqua" w:hAnsi="Book Antiqua"/>
          <w:lang w:val="en-US"/>
        </w:rPr>
      </w:pPr>
      <w:r w:rsidRPr="00841B1A">
        <w:rPr>
          <w:rFonts w:ascii="Book Antiqua" w:hAnsi="Book Antiqua"/>
          <w:lang w:val="en-US"/>
        </w:rPr>
        <w:t>all documents, in date order, which any party expects to tender in evidence-in-chief or to be referred to in cross</w:t>
      </w:r>
      <w:r>
        <w:rPr>
          <w:rFonts w:ascii="Book Antiqua" w:hAnsi="Book Antiqua"/>
          <w:lang w:val="en-US"/>
        </w:rPr>
        <w:t>-</w:t>
      </w:r>
      <w:r w:rsidRPr="00841B1A">
        <w:rPr>
          <w:rFonts w:ascii="Book Antiqua" w:hAnsi="Book Antiqua"/>
          <w:lang w:val="en-US"/>
        </w:rPr>
        <w:t>examination.</w:t>
      </w:r>
    </w:p>
    <w:p w14:paraId="7C79D56C" w14:textId="77777777" w:rsidR="00BF7DBF" w:rsidRPr="00841B1A" w:rsidRDefault="00BF7DBF" w:rsidP="00BF7DBF">
      <w:pPr>
        <w:numPr>
          <w:ilvl w:val="0"/>
          <w:numId w:val="19"/>
        </w:numPr>
        <w:spacing w:line="360" w:lineRule="auto"/>
        <w:contextualSpacing/>
        <w:jc w:val="both"/>
        <w:rPr>
          <w:rFonts w:ascii="Book Antiqua" w:hAnsi="Book Antiqua"/>
          <w:lang w:val="en-US"/>
        </w:rPr>
      </w:pPr>
      <w:r w:rsidRPr="00841B1A">
        <w:rPr>
          <w:rFonts w:ascii="Book Antiqua" w:hAnsi="Book Antiqua"/>
          <w:lang w:val="en-US"/>
        </w:rPr>
        <w:t xml:space="preserve">By </w:t>
      </w:r>
      <w:r>
        <w:rPr>
          <w:rFonts w:ascii="Book Antiqua" w:hAnsi="Book Antiqua"/>
          <w:lang w:val="en-US"/>
        </w:rPr>
        <w:t>[</w:t>
      </w:r>
      <w:r w:rsidRPr="00841B1A">
        <w:rPr>
          <w:rFonts w:ascii="Book Antiqua" w:hAnsi="Book Antiqua"/>
          <w:highlight w:val="yellow"/>
          <w:lang w:val="en-US"/>
        </w:rPr>
        <w:t>date</w:t>
      </w:r>
      <w:r>
        <w:rPr>
          <w:rFonts w:ascii="Book Antiqua" w:hAnsi="Book Antiqua"/>
          <w:lang w:val="en-US"/>
        </w:rPr>
        <w:t>], the plaintiff</w:t>
      </w:r>
      <w:r w:rsidRPr="00841B1A">
        <w:rPr>
          <w:rFonts w:ascii="Book Antiqua" w:hAnsi="Book Antiqua"/>
          <w:lang w:val="en-US"/>
        </w:rPr>
        <w:t xml:space="preserve"> </w:t>
      </w:r>
      <w:r>
        <w:rPr>
          <w:rFonts w:ascii="Book Antiqua" w:hAnsi="Book Antiqua"/>
          <w:lang w:val="en-US"/>
        </w:rPr>
        <w:t>serve on the defendant</w:t>
      </w:r>
      <w:r w:rsidRPr="00841B1A">
        <w:rPr>
          <w:rFonts w:ascii="Book Antiqua" w:hAnsi="Book Antiqua"/>
          <w:lang w:val="en-US"/>
        </w:rPr>
        <w:t xml:space="preserve"> a draft index for the proposed </w:t>
      </w:r>
      <w:r>
        <w:rPr>
          <w:rFonts w:ascii="Book Antiqua" w:hAnsi="Book Antiqua"/>
          <w:lang w:val="en-US"/>
        </w:rPr>
        <w:t>court book. The defendant</w:t>
      </w:r>
      <w:r w:rsidRPr="00841B1A">
        <w:rPr>
          <w:rFonts w:ascii="Book Antiqua" w:hAnsi="Book Antiqua"/>
          <w:lang w:val="en-US"/>
        </w:rPr>
        <w:t xml:space="preserve"> must send a list of documents to be included or excluded from the proposed </w:t>
      </w:r>
      <w:r>
        <w:rPr>
          <w:rFonts w:ascii="Book Antiqua" w:hAnsi="Book Antiqua"/>
          <w:lang w:val="en-US"/>
        </w:rPr>
        <w:t>court book</w:t>
      </w:r>
      <w:r w:rsidRPr="00841B1A">
        <w:rPr>
          <w:rFonts w:ascii="Book Antiqua" w:hAnsi="Book Antiqua"/>
          <w:lang w:val="en-US"/>
        </w:rPr>
        <w:t xml:space="preserve"> and both parties must consult and agree upon the contents of the </w:t>
      </w:r>
      <w:r>
        <w:rPr>
          <w:rFonts w:ascii="Book Antiqua" w:hAnsi="Book Antiqua"/>
          <w:lang w:val="en-US"/>
        </w:rPr>
        <w:t>court book</w:t>
      </w:r>
      <w:r w:rsidRPr="00841B1A">
        <w:rPr>
          <w:rFonts w:ascii="Book Antiqua" w:hAnsi="Book Antiqua"/>
          <w:lang w:val="en-US"/>
        </w:rPr>
        <w:t xml:space="preserve"> by </w:t>
      </w:r>
      <w:r>
        <w:rPr>
          <w:rFonts w:ascii="Book Antiqua" w:hAnsi="Book Antiqua"/>
          <w:lang w:val="en-US"/>
        </w:rPr>
        <w:t>[</w:t>
      </w:r>
      <w:r w:rsidRPr="00BC48F7">
        <w:rPr>
          <w:rFonts w:ascii="Book Antiqua" w:hAnsi="Book Antiqua"/>
          <w:highlight w:val="yellow"/>
          <w:lang w:val="en-US"/>
        </w:rPr>
        <w:t>date</w:t>
      </w:r>
      <w:r>
        <w:rPr>
          <w:rFonts w:ascii="Book Antiqua" w:hAnsi="Book Antiqua"/>
          <w:lang w:val="en-US"/>
        </w:rPr>
        <w:t>].</w:t>
      </w:r>
    </w:p>
    <w:p w14:paraId="68FD88B8" w14:textId="77777777" w:rsidR="00BF7DBF" w:rsidRPr="00841B1A" w:rsidRDefault="00BF7DBF" w:rsidP="00BF7DBF">
      <w:pPr>
        <w:numPr>
          <w:ilvl w:val="0"/>
          <w:numId w:val="19"/>
        </w:numPr>
        <w:spacing w:line="360" w:lineRule="auto"/>
        <w:contextualSpacing/>
        <w:jc w:val="both"/>
        <w:rPr>
          <w:rFonts w:ascii="Book Antiqua" w:hAnsi="Book Antiqua"/>
          <w:lang w:val="en-US"/>
        </w:rPr>
      </w:pPr>
      <w:r w:rsidRPr="00841B1A">
        <w:rPr>
          <w:rFonts w:ascii="Book Antiqua" w:hAnsi="Book Antiqua"/>
          <w:lang w:val="en-US"/>
        </w:rPr>
        <w:t xml:space="preserve">By </w:t>
      </w:r>
      <w:r>
        <w:rPr>
          <w:rFonts w:ascii="Book Antiqua" w:hAnsi="Book Antiqua"/>
          <w:lang w:val="en-US"/>
        </w:rPr>
        <w:t>[</w:t>
      </w:r>
      <w:r w:rsidRPr="00841B1A">
        <w:rPr>
          <w:rFonts w:ascii="Book Antiqua" w:hAnsi="Book Antiqua"/>
          <w:highlight w:val="yellow"/>
          <w:lang w:val="en-US"/>
        </w:rPr>
        <w:t>date</w:t>
      </w:r>
      <w:r>
        <w:rPr>
          <w:rFonts w:ascii="Book Antiqua" w:hAnsi="Book Antiqua"/>
          <w:lang w:val="en-US"/>
        </w:rPr>
        <w:t>], the plaintiff</w:t>
      </w:r>
      <w:r w:rsidRPr="00841B1A">
        <w:rPr>
          <w:rFonts w:ascii="Book Antiqua" w:hAnsi="Book Antiqua"/>
          <w:lang w:val="en-US"/>
        </w:rPr>
        <w:t xml:space="preserve"> </w:t>
      </w:r>
      <w:r>
        <w:rPr>
          <w:rFonts w:ascii="Book Antiqua" w:hAnsi="Book Antiqua"/>
          <w:lang w:val="en-US"/>
        </w:rPr>
        <w:t>serve on the defendant</w:t>
      </w:r>
      <w:r w:rsidRPr="00841B1A">
        <w:rPr>
          <w:rFonts w:ascii="Book Antiqua" w:hAnsi="Book Antiqua"/>
          <w:lang w:val="en-US"/>
        </w:rPr>
        <w:t xml:space="preserve"> and file for the </w:t>
      </w:r>
      <w:r>
        <w:rPr>
          <w:rFonts w:ascii="Book Antiqua" w:hAnsi="Book Antiqua"/>
          <w:lang w:val="en-US"/>
        </w:rPr>
        <w:t>j</w:t>
      </w:r>
      <w:r w:rsidRPr="00841B1A">
        <w:rPr>
          <w:rFonts w:ascii="Book Antiqua" w:hAnsi="Book Antiqua"/>
          <w:lang w:val="en-US"/>
        </w:rPr>
        <w:t xml:space="preserve">udge a copy of the </w:t>
      </w:r>
      <w:r>
        <w:rPr>
          <w:rFonts w:ascii="Book Antiqua" w:hAnsi="Book Antiqua"/>
          <w:lang w:val="en-US"/>
        </w:rPr>
        <w:t>court book. The plaintiff</w:t>
      </w:r>
      <w:r w:rsidRPr="00841B1A">
        <w:rPr>
          <w:rFonts w:ascii="Book Antiqua" w:hAnsi="Book Antiqua"/>
          <w:lang w:val="en-US"/>
        </w:rPr>
        <w:t xml:space="preserve"> must also provide the </w:t>
      </w:r>
      <w:r>
        <w:rPr>
          <w:rFonts w:ascii="Book Antiqua" w:hAnsi="Book Antiqua"/>
          <w:lang w:val="en-US"/>
        </w:rPr>
        <w:t>j</w:t>
      </w:r>
      <w:r w:rsidRPr="00841B1A">
        <w:rPr>
          <w:rFonts w:ascii="Book Antiqua" w:hAnsi="Book Antiqua"/>
          <w:lang w:val="en-US"/>
        </w:rPr>
        <w:t xml:space="preserve">udge with the index to the </w:t>
      </w:r>
      <w:r>
        <w:rPr>
          <w:rFonts w:ascii="Book Antiqua" w:hAnsi="Book Antiqua"/>
          <w:lang w:val="en-US"/>
        </w:rPr>
        <w:t>court book</w:t>
      </w:r>
      <w:r w:rsidRPr="00841B1A">
        <w:rPr>
          <w:rFonts w:ascii="Book Antiqua" w:hAnsi="Book Antiqua"/>
          <w:lang w:val="en-US"/>
        </w:rPr>
        <w:t xml:space="preserve"> in electronic form. </w:t>
      </w:r>
    </w:p>
    <w:p w14:paraId="6172D7AE" w14:textId="77777777" w:rsidR="00BF7DBF" w:rsidRPr="000C2553" w:rsidRDefault="00BF7DBF" w:rsidP="00BF7DBF">
      <w:pPr>
        <w:numPr>
          <w:ilvl w:val="0"/>
          <w:numId w:val="19"/>
        </w:numPr>
        <w:spacing w:line="360" w:lineRule="auto"/>
        <w:contextualSpacing/>
        <w:jc w:val="both"/>
        <w:rPr>
          <w:rFonts w:ascii="Book Antiqua" w:hAnsi="Book Antiqua"/>
          <w:lang w:val="en-US"/>
        </w:rPr>
      </w:pPr>
      <w:r>
        <w:rPr>
          <w:rFonts w:ascii="Book Antiqua" w:hAnsi="Book Antiqua"/>
          <w:lang w:val="en-US"/>
        </w:rPr>
        <w:t>The plaintiff</w:t>
      </w:r>
      <w:r w:rsidRPr="00841B1A">
        <w:rPr>
          <w:rFonts w:ascii="Book Antiqua" w:hAnsi="Book Antiqua"/>
          <w:lang w:val="en-US"/>
        </w:rPr>
        <w:t xml:space="preserve"> </w:t>
      </w:r>
      <w:r>
        <w:rPr>
          <w:rFonts w:ascii="Book Antiqua" w:hAnsi="Book Antiqua"/>
          <w:lang w:val="en-US"/>
        </w:rPr>
        <w:t>is</w:t>
      </w:r>
      <w:r w:rsidRPr="00841B1A">
        <w:rPr>
          <w:rFonts w:ascii="Book Antiqua" w:hAnsi="Book Antiqua"/>
          <w:lang w:val="en-US"/>
        </w:rPr>
        <w:t xml:space="preserve"> to have available at the hearing a further copy of the </w:t>
      </w:r>
      <w:r>
        <w:rPr>
          <w:rFonts w:ascii="Book Antiqua" w:hAnsi="Book Antiqua"/>
          <w:lang w:val="en-US"/>
        </w:rPr>
        <w:t>court book</w:t>
      </w:r>
      <w:r w:rsidRPr="00841B1A">
        <w:rPr>
          <w:rFonts w:ascii="Book Antiqua" w:hAnsi="Book Antiqua"/>
          <w:lang w:val="en-US"/>
        </w:rPr>
        <w:t xml:space="preserve"> for the exclusive use of witnesses during their examination. </w:t>
      </w:r>
    </w:p>
    <w:p w14:paraId="2043E3AA" w14:textId="211E2F79" w:rsidR="00BF7DBF" w:rsidRDefault="00BF7DBF" w:rsidP="00BF7DBF">
      <w:pPr>
        <w:spacing w:line="360" w:lineRule="auto"/>
        <w:contextualSpacing/>
        <w:jc w:val="both"/>
        <w:rPr>
          <w:rFonts w:ascii="Book Antiqua" w:hAnsi="Book Antiqua"/>
          <w:lang w:val="en-US"/>
        </w:rPr>
      </w:pPr>
    </w:p>
    <w:p w14:paraId="749448E6" w14:textId="77777777" w:rsidR="00BF7DBF" w:rsidRPr="00095540" w:rsidRDefault="00BF7DBF" w:rsidP="00BF7DBF">
      <w:pPr>
        <w:spacing w:line="360" w:lineRule="auto"/>
        <w:contextualSpacing/>
        <w:jc w:val="both"/>
        <w:rPr>
          <w:rFonts w:ascii="Book Antiqua" w:hAnsi="Book Antiqua"/>
          <w:i/>
          <w:lang w:val="en-US"/>
        </w:rPr>
      </w:pPr>
      <w:r>
        <w:rPr>
          <w:rFonts w:ascii="Book Antiqua" w:hAnsi="Book Antiqua"/>
          <w:i/>
          <w:lang w:val="en-US"/>
        </w:rPr>
        <w:t xml:space="preserve">Example 2 </w:t>
      </w:r>
      <w:r>
        <w:rPr>
          <w:rFonts w:ascii="Book Antiqua" w:hAnsi="Book Antiqua"/>
          <w:i/>
          <w:sz w:val="23"/>
          <w:szCs w:val="23"/>
        </w:rPr>
        <w:t>(electronic court book)</w:t>
      </w:r>
    </w:p>
    <w:p w14:paraId="77BDA320" w14:textId="77777777" w:rsidR="00BF7DBF" w:rsidRDefault="00BF7DBF" w:rsidP="00BF7DBF">
      <w:pPr>
        <w:numPr>
          <w:ilvl w:val="0"/>
          <w:numId w:val="20"/>
        </w:numPr>
        <w:spacing w:line="360" w:lineRule="auto"/>
        <w:contextualSpacing/>
        <w:jc w:val="both"/>
        <w:rPr>
          <w:rFonts w:ascii="Book Antiqua" w:hAnsi="Book Antiqua"/>
          <w:lang w:val="en-US"/>
        </w:rPr>
      </w:pPr>
      <w:r>
        <w:rPr>
          <w:rFonts w:ascii="Book Antiqua" w:hAnsi="Book Antiqua"/>
          <w:lang w:val="en-US"/>
        </w:rPr>
        <w:lastRenderedPageBreak/>
        <w:t xml:space="preserve">The trial of the proceeding be by a technology assisted e-trial in accordance with </w:t>
      </w:r>
      <w:r w:rsidRPr="00095540">
        <w:rPr>
          <w:rFonts w:ascii="Book Antiqua" w:hAnsi="Book Antiqua"/>
          <w:lang w:val="en-US"/>
        </w:rPr>
        <w:t>Practice Note SC GEN 5 ‘</w:t>
      </w:r>
      <w:r>
        <w:rPr>
          <w:rFonts w:ascii="Book Antiqua" w:hAnsi="Book Antiqua"/>
          <w:lang w:val="en-US"/>
        </w:rPr>
        <w:t>Technology in Civil Litigation’.</w:t>
      </w:r>
    </w:p>
    <w:p w14:paraId="41280154" w14:textId="4B877382" w:rsidR="00BF7DBF" w:rsidRDefault="00BF7DBF" w:rsidP="00BF7DBF">
      <w:pPr>
        <w:numPr>
          <w:ilvl w:val="0"/>
          <w:numId w:val="20"/>
        </w:numPr>
        <w:spacing w:line="360" w:lineRule="auto"/>
        <w:contextualSpacing/>
        <w:jc w:val="both"/>
        <w:rPr>
          <w:rFonts w:ascii="Book Antiqua" w:hAnsi="Book Antiqua"/>
          <w:lang w:val="en-US"/>
        </w:rPr>
      </w:pPr>
      <w:r>
        <w:rPr>
          <w:rFonts w:ascii="Book Antiqua" w:hAnsi="Book Antiqua"/>
          <w:lang w:val="en-US"/>
        </w:rPr>
        <w:t xml:space="preserve">The plaintiff prepare an electronic court book for the trial formatted in accordance with paragraph </w:t>
      </w:r>
      <w:r>
        <w:rPr>
          <w:rFonts w:ascii="Book Antiqua" w:hAnsi="Book Antiqua"/>
          <w:lang w:val="en-US"/>
        </w:rPr>
        <w:fldChar w:fldCharType="begin"/>
      </w:r>
      <w:r>
        <w:rPr>
          <w:rFonts w:ascii="Book Antiqua" w:hAnsi="Book Antiqua"/>
          <w:lang w:val="en-US"/>
        </w:rPr>
        <w:instrText xml:space="preserve"> REF _Ref526325725 \r \h </w:instrText>
      </w:r>
      <w:r>
        <w:rPr>
          <w:rFonts w:ascii="Book Antiqua" w:hAnsi="Book Antiqua"/>
          <w:lang w:val="en-US"/>
        </w:rPr>
      </w:r>
      <w:r>
        <w:rPr>
          <w:rFonts w:ascii="Book Antiqua" w:hAnsi="Book Antiqua"/>
          <w:lang w:val="en-US"/>
        </w:rPr>
        <w:fldChar w:fldCharType="separate"/>
      </w:r>
      <w:r w:rsidR="00D12937">
        <w:rPr>
          <w:rFonts w:ascii="Book Antiqua" w:hAnsi="Book Antiqua"/>
          <w:lang w:val="en-US"/>
        </w:rPr>
        <w:t>3</w:t>
      </w:r>
      <w:r>
        <w:rPr>
          <w:rFonts w:ascii="Book Antiqua" w:hAnsi="Book Antiqua"/>
          <w:lang w:val="en-US"/>
        </w:rPr>
        <w:fldChar w:fldCharType="end"/>
      </w:r>
      <w:r>
        <w:rPr>
          <w:rFonts w:ascii="Book Antiqua" w:hAnsi="Book Antiqua"/>
          <w:lang w:val="en-US"/>
        </w:rPr>
        <w:t xml:space="preserve"> containing</w:t>
      </w:r>
      <w:r w:rsidRPr="00876014">
        <w:rPr>
          <w:rFonts w:ascii="Book Antiqua" w:hAnsi="Book Antiqua"/>
          <w:lang w:val="en-US"/>
        </w:rPr>
        <w:t xml:space="preserve"> the following documents:</w:t>
      </w:r>
    </w:p>
    <w:p w14:paraId="36C7D35A" w14:textId="77777777" w:rsidR="00BF7DBF" w:rsidRPr="00876014" w:rsidRDefault="00BF7DBF" w:rsidP="00BF7DBF">
      <w:pPr>
        <w:numPr>
          <w:ilvl w:val="1"/>
          <w:numId w:val="20"/>
        </w:numPr>
        <w:spacing w:line="360" w:lineRule="auto"/>
        <w:contextualSpacing/>
        <w:jc w:val="both"/>
        <w:rPr>
          <w:rFonts w:ascii="Book Antiqua" w:hAnsi="Book Antiqua"/>
          <w:lang w:val="en-US"/>
        </w:rPr>
      </w:pPr>
      <w:r>
        <w:rPr>
          <w:rFonts w:ascii="Book Antiqua" w:hAnsi="Book Antiqua"/>
          <w:lang w:val="en-US"/>
        </w:rPr>
        <w:t>the index prepared in accordance with paragraph 4;</w:t>
      </w:r>
    </w:p>
    <w:p w14:paraId="2B03E363" w14:textId="77777777" w:rsidR="00BF7DBF" w:rsidRPr="00F7488C" w:rsidRDefault="00BF7DBF" w:rsidP="00BF7DBF">
      <w:pPr>
        <w:numPr>
          <w:ilvl w:val="1"/>
          <w:numId w:val="20"/>
        </w:numPr>
        <w:spacing w:line="360" w:lineRule="auto"/>
        <w:contextualSpacing/>
        <w:jc w:val="both"/>
        <w:rPr>
          <w:rFonts w:ascii="Book Antiqua" w:hAnsi="Book Antiqua"/>
        </w:rPr>
      </w:pPr>
      <w:r>
        <w:rPr>
          <w:rFonts w:ascii="Book Antiqua" w:hAnsi="Book Antiqua"/>
        </w:rPr>
        <w:t>t</w:t>
      </w:r>
      <w:r w:rsidRPr="00F7488C">
        <w:rPr>
          <w:rFonts w:ascii="Book Antiqua" w:hAnsi="Book Antiqua"/>
        </w:rPr>
        <w:t>he current pleadings including particulars;</w:t>
      </w:r>
    </w:p>
    <w:p w14:paraId="4F370F93" w14:textId="77777777" w:rsidR="00BF7DBF" w:rsidRPr="00876014" w:rsidRDefault="00BF7DBF" w:rsidP="00BF7DBF">
      <w:pPr>
        <w:numPr>
          <w:ilvl w:val="1"/>
          <w:numId w:val="20"/>
        </w:numPr>
        <w:spacing w:line="360" w:lineRule="auto"/>
        <w:contextualSpacing/>
        <w:jc w:val="both"/>
        <w:rPr>
          <w:rFonts w:ascii="Book Antiqua" w:hAnsi="Book Antiqua"/>
          <w:lang w:val="en-US"/>
        </w:rPr>
      </w:pPr>
      <w:r>
        <w:rPr>
          <w:rFonts w:ascii="Book Antiqua" w:hAnsi="Book Antiqua"/>
        </w:rPr>
        <w:t>a</w:t>
      </w:r>
      <w:r w:rsidRPr="00F7488C">
        <w:rPr>
          <w:rFonts w:ascii="Book Antiqua" w:hAnsi="Book Antiqua"/>
        </w:rPr>
        <w:t>ll documents, in date order, which any party expects to tender in opening, in evidence</w:t>
      </w:r>
      <w:r>
        <w:rPr>
          <w:rFonts w:ascii="Book Antiqua" w:hAnsi="Book Antiqua"/>
        </w:rPr>
        <w:t>-</w:t>
      </w:r>
      <w:r w:rsidRPr="00F7488C">
        <w:rPr>
          <w:rFonts w:ascii="Book Antiqua" w:hAnsi="Book Antiqua"/>
        </w:rPr>
        <w:t>in</w:t>
      </w:r>
      <w:r>
        <w:rPr>
          <w:rFonts w:ascii="Book Antiqua" w:hAnsi="Book Antiqua"/>
        </w:rPr>
        <w:t>-</w:t>
      </w:r>
      <w:r w:rsidRPr="00F7488C">
        <w:rPr>
          <w:rFonts w:ascii="Book Antiqua" w:hAnsi="Book Antiqua"/>
        </w:rPr>
        <w:t>chief, or through cross</w:t>
      </w:r>
      <w:r>
        <w:rPr>
          <w:rFonts w:ascii="Book Antiqua" w:hAnsi="Book Antiqua"/>
        </w:rPr>
        <w:t>-</w:t>
      </w:r>
      <w:r w:rsidRPr="00F7488C">
        <w:rPr>
          <w:rFonts w:ascii="Book Antiqua" w:hAnsi="Book Antiqua"/>
        </w:rPr>
        <w:t>examination</w:t>
      </w:r>
      <w:r>
        <w:rPr>
          <w:rFonts w:ascii="Book Antiqua" w:hAnsi="Book Antiqua"/>
        </w:rPr>
        <w:t>.</w:t>
      </w:r>
    </w:p>
    <w:p w14:paraId="0E5D669A" w14:textId="77777777" w:rsidR="00BF7DBF" w:rsidRPr="00876014" w:rsidRDefault="00BF7DBF" w:rsidP="00BF7DBF">
      <w:pPr>
        <w:numPr>
          <w:ilvl w:val="0"/>
          <w:numId w:val="20"/>
        </w:numPr>
        <w:spacing w:line="360" w:lineRule="auto"/>
        <w:contextualSpacing/>
        <w:jc w:val="both"/>
        <w:rPr>
          <w:rFonts w:ascii="Book Antiqua" w:hAnsi="Book Antiqua"/>
          <w:lang w:val="en-US"/>
        </w:rPr>
      </w:pPr>
      <w:bookmarkStart w:id="2" w:name="_Ref526325725"/>
      <w:r w:rsidRPr="00876014">
        <w:rPr>
          <w:rFonts w:ascii="Book Antiqua" w:hAnsi="Book Antiqua"/>
          <w:lang w:val="en-US"/>
        </w:rPr>
        <w:t xml:space="preserve">The court book is to be in the format of a USB stick </w:t>
      </w:r>
      <w:r>
        <w:rPr>
          <w:rFonts w:ascii="Book Antiqua" w:hAnsi="Book Antiqua"/>
          <w:lang w:val="en-US"/>
        </w:rPr>
        <w:t>containing an individual electronic document for each record indexed in the court book. For each document:</w:t>
      </w:r>
      <w:bookmarkEnd w:id="2"/>
    </w:p>
    <w:p w14:paraId="3035E083" w14:textId="77777777" w:rsidR="00BF7DBF" w:rsidRDefault="00BF7DBF" w:rsidP="00BF7DBF">
      <w:pPr>
        <w:numPr>
          <w:ilvl w:val="1"/>
          <w:numId w:val="20"/>
        </w:numPr>
        <w:spacing w:line="360" w:lineRule="auto"/>
        <w:contextualSpacing/>
        <w:jc w:val="both"/>
        <w:rPr>
          <w:rFonts w:ascii="Book Antiqua" w:hAnsi="Book Antiqua"/>
          <w:lang w:val="en-US"/>
        </w:rPr>
      </w:pPr>
      <w:r>
        <w:rPr>
          <w:rFonts w:ascii="Book Antiqua" w:hAnsi="Book Antiqua"/>
          <w:lang w:val="en-US"/>
        </w:rPr>
        <w:t>the file name is to be the ID/bar code applied to each document in the court book;</w:t>
      </w:r>
    </w:p>
    <w:p w14:paraId="1DF2CEC5" w14:textId="77777777" w:rsidR="00BF7DBF" w:rsidRDefault="00BF7DBF" w:rsidP="00BF7DBF">
      <w:pPr>
        <w:numPr>
          <w:ilvl w:val="1"/>
          <w:numId w:val="20"/>
        </w:numPr>
        <w:spacing w:line="360" w:lineRule="auto"/>
        <w:contextualSpacing/>
        <w:jc w:val="both"/>
        <w:rPr>
          <w:rFonts w:ascii="Book Antiqua" w:hAnsi="Book Antiqua"/>
          <w:lang w:val="en-US"/>
        </w:rPr>
      </w:pPr>
      <w:r>
        <w:rPr>
          <w:rFonts w:ascii="Book Antiqua" w:hAnsi="Book Antiqua"/>
          <w:lang w:val="en-US"/>
        </w:rPr>
        <w:t>the document is to be in text-searchable PDF format (made searchable using optical character recognition)</w:t>
      </w:r>
      <w:r w:rsidRPr="00FC15E5">
        <w:rPr>
          <w:rFonts w:ascii="Book Antiqua" w:hAnsi="Book Antiqua"/>
          <w:lang w:val="en-US"/>
        </w:rPr>
        <w:t xml:space="preserve"> </w:t>
      </w:r>
      <w:r w:rsidRPr="00095540">
        <w:rPr>
          <w:rFonts w:ascii="Book Antiqua" w:hAnsi="Book Antiqua"/>
          <w:lang w:val="en-US"/>
        </w:rPr>
        <w:t xml:space="preserve">either converted from </w:t>
      </w:r>
      <w:r>
        <w:rPr>
          <w:rFonts w:ascii="Book Antiqua" w:hAnsi="Book Antiqua"/>
          <w:lang w:val="en-US"/>
        </w:rPr>
        <w:t>native format</w:t>
      </w:r>
      <w:r w:rsidRPr="00095540">
        <w:rPr>
          <w:rFonts w:ascii="Book Antiqua" w:hAnsi="Book Antiqua"/>
          <w:lang w:val="en-US"/>
        </w:rPr>
        <w:t xml:space="preserve"> or c</w:t>
      </w:r>
      <w:r>
        <w:rPr>
          <w:rFonts w:ascii="Book Antiqua" w:hAnsi="Book Antiqua"/>
          <w:lang w:val="en-US"/>
        </w:rPr>
        <w:t>reated from a scanned hard copy; and</w:t>
      </w:r>
    </w:p>
    <w:p w14:paraId="06F3127E" w14:textId="77777777" w:rsidR="00BF7DBF" w:rsidRPr="00876014" w:rsidRDefault="00BF7DBF" w:rsidP="00BF7DBF">
      <w:pPr>
        <w:numPr>
          <w:ilvl w:val="1"/>
          <w:numId w:val="20"/>
        </w:numPr>
        <w:spacing w:line="360" w:lineRule="auto"/>
        <w:contextualSpacing/>
        <w:jc w:val="both"/>
        <w:rPr>
          <w:rFonts w:ascii="Book Antiqua" w:hAnsi="Book Antiqua"/>
          <w:lang w:val="en-US"/>
        </w:rPr>
      </w:pPr>
      <w:r>
        <w:rPr>
          <w:rFonts w:ascii="Book Antiqua" w:hAnsi="Book Antiqua"/>
          <w:lang w:val="en-US"/>
        </w:rPr>
        <w:t>each individual page is to be consecutively numbered.</w:t>
      </w:r>
    </w:p>
    <w:p w14:paraId="361924B8" w14:textId="77777777" w:rsidR="00BF7DBF" w:rsidRPr="00876014" w:rsidRDefault="00BF7DBF" w:rsidP="00BF7DBF">
      <w:pPr>
        <w:numPr>
          <w:ilvl w:val="0"/>
          <w:numId w:val="20"/>
        </w:numPr>
        <w:spacing w:line="360" w:lineRule="auto"/>
        <w:contextualSpacing/>
        <w:jc w:val="both"/>
        <w:rPr>
          <w:rFonts w:ascii="Book Antiqua" w:hAnsi="Book Antiqua"/>
          <w:lang w:val="en-US"/>
        </w:rPr>
      </w:pPr>
      <w:r>
        <w:rPr>
          <w:rFonts w:ascii="Book Antiqua" w:hAnsi="Book Antiqua"/>
          <w:lang w:val="en-US"/>
        </w:rPr>
        <w:t>By 4.00pm on [</w:t>
      </w:r>
      <w:r w:rsidRPr="00841B1A">
        <w:rPr>
          <w:rFonts w:ascii="Book Antiqua" w:hAnsi="Book Antiqua"/>
          <w:highlight w:val="yellow"/>
          <w:lang w:val="en-US"/>
        </w:rPr>
        <w:t>date</w:t>
      </w:r>
      <w:r>
        <w:rPr>
          <w:rFonts w:ascii="Book Antiqua" w:hAnsi="Book Antiqua"/>
          <w:lang w:val="en-US"/>
        </w:rPr>
        <w:t>], the plaintiff</w:t>
      </w:r>
      <w:r w:rsidRPr="00095540">
        <w:rPr>
          <w:rFonts w:ascii="Book Antiqua" w:hAnsi="Book Antiqua"/>
          <w:lang w:val="en-US"/>
        </w:rPr>
        <w:t xml:space="preserve"> </w:t>
      </w:r>
      <w:r>
        <w:rPr>
          <w:rFonts w:ascii="Book Antiqua" w:hAnsi="Book Antiqua"/>
          <w:lang w:val="en-US"/>
        </w:rPr>
        <w:t xml:space="preserve">prepare and </w:t>
      </w:r>
      <w:r w:rsidRPr="00095540">
        <w:rPr>
          <w:rFonts w:ascii="Book Antiqua" w:hAnsi="Book Antiqua"/>
          <w:lang w:val="en-US"/>
        </w:rPr>
        <w:t xml:space="preserve">provide the defendant with an initial draft index for the </w:t>
      </w:r>
      <w:r>
        <w:rPr>
          <w:rFonts w:ascii="Book Antiqua" w:hAnsi="Book Antiqua"/>
          <w:lang w:val="en-US"/>
        </w:rPr>
        <w:t>court book</w:t>
      </w:r>
      <w:r w:rsidRPr="00095540">
        <w:rPr>
          <w:rFonts w:ascii="Book Antiqua" w:hAnsi="Book Antiqua"/>
          <w:lang w:val="en-US"/>
        </w:rPr>
        <w:t>.</w:t>
      </w:r>
      <w:r>
        <w:rPr>
          <w:rFonts w:ascii="Book Antiqua" w:hAnsi="Book Antiqua"/>
          <w:lang w:val="en-US"/>
        </w:rPr>
        <w:t xml:space="preserve"> </w:t>
      </w:r>
      <w:r w:rsidRPr="00876014">
        <w:rPr>
          <w:rFonts w:ascii="Book Antiqua" w:hAnsi="Book Antiqua"/>
          <w:lang w:val="en-US"/>
        </w:rPr>
        <w:t xml:space="preserve">The index to the court book is to be in </w:t>
      </w:r>
      <w:r>
        <w:rPr>
          <w:rFonts w:ascii="Book Antiqua" w:hAnsi="Book Antiqua"/>
          <w:lang w:val="en-US"/>
        </w:rPr>
        <w:t xml:space="preserve">a format specified by the Supreme Court ELitigation Coordinator and a template can be obtained by request to the Coordinator.  </w:t>
      </w:r>
    </w:p>
    <w:p w14:paraId="7DA2827A" w14:textId="77777777" w:rsidR="00BF7DBF" w:rsidRPr="00095540" w:rsidRDefault="00BF7DBF" w:rsidP="00BF7DBF">
      <w:pPr>
        <w:numPr>
          <w:ilvl w:val="0"/>
          <w:numId w:val="20"/>
        </w:numPr>
        <w:spacing w:line="360" w:lineRule="auto"/>
        <w:contextualSpacing/>
        <w:jc w:val="both"/>
        <w:rPr>
          <w:rFonts w:ascii="Book Antiqua" w:hAnsi="Book Antiqua"/>
          <w:lang w:val="en-US"/>
        </w:rPr>
      </w:pPr>
      <w:r>
        <w:rPr>
          <w:rFonts w:ascii="Book Antiqua" w:hAnsi="Book Antiqua"/>
          <w:lang w:val="en-US"/>
        </w:rPr>
        <w:t>By 4.00pm on [</w:t>
      </w:r>
      <w:r w:rsidRPr="00841B1A">
        <w:rPr>
          <w:rFonts w:ascii="Book Antiqua" w:hAnsi="Book Antiqua"/>
          <w:highlight w:val="yellow"/>
          <w:lang w:val="en-US"/>
        </w:rPr>
        <w:t>date</w:t>
      </w:r>
      <w:r>
        <w:rPr>
          <w:rFonts w:ascii="Book Antiqua" w:hAnsi="Book Antiqua"/>
          <w:lang w:val="en-US"/>
        </w:rPr>
        <w:t>]</w:t>
      </w:r>
      <w:r w:rsidRPr="00095540">
        <w:rPr>
          <w:rFonts w:ascii="Book Antiqua" w:hAnsi="Book Antiqua"/>
          <w:lang w:val="en-US"/>
        </w:rPr>
        <w:t>, the defen</w:t>
      </w:r>
      <w:r>
        <w:rPr>
          <w:rFonts w:ascii="Book Antiqua" w:hAnsi="Book Antiqua"/>
          <w:lang w:val="en-US"/>
        </w:rPr>
        <w:t>dant provide the plaintiff</w:t>
      </w:r>
      <w:r w:rsidRPr="00095540">
        <w:rPr>
          <w:rFonts w:ascii="Book Antiqua" w:hAnsi="Book Antiqua"/>
          <w:lang w:val="en-US"/>
        </w:rPr>
        <w:t xml:space="preserve"> with proposed additions to the draft index.</w:t>
      </w:r>
    </w:p>
    <w:p w14:paraId="5E748824" w14:textId="77777777" w:rsidR="00BF7DBF" w:rsidRPr="00095540" w:rsidRDefault="00BF7DBF" w:rsidP="00BF7DBF">
      <w:pPr>
        <w:numPr>
          <w:ilvl w:val="0"/>
          <w:numId w:val="20"/>
        </w:numPr>
        <w:spacing w:line="360" w:lineRule="auto"/>
        <w:contextualSpacing/>
        <w:jc w:val="both"/>
        <w:rPr>
          <w:rFonts w:ascii="Book Antiqua" w:hAnsi="Book Antiqua"/>
          <w:lang w:val="en-US"/>
        </w:rPr>
      </w:pPr>
      <w:r>
        <w:rPr>
          <w:rFonts w:ascii="Book Antiqua" w:hAnsi="Book Antiqua"/>
          <w:lang w:val="en-US"/>
        </w:rPr>
        <w:t>By</w:t>
      </w:r>
      <w:r w:rsidRPr="00095540">
        <w:rPr>
          <w:rFonts w:ascii="Book Antiqua" w:hAnsi="Book Antiqua"/>
          <w:lang w:val="en-US"/>
        </w:rPr>
        <w:t xml:space="preserve"> </w:t>
      </w:r>
      <w:r>
        <w:rPr>
          <w:rFonts w:ascii="Book Antiqua" w:hAnsi="Book Antiqua"/>
          <w:lang w:val="en-US"/>
        </w:rPr>
        <w:t>4.00pm on [</w:t>
      </w:r>
      <w:r w:rsidRPr="00841B1A">
        <w:rPr>
          <w:rFonts w:ascii="Book Antiqua" w:hAnsi="Book Antiqua"/>
          <w:highlight w:val="yellow"/>
          <w:lang w:val="en-US"/>
        </w:rPr>
        <w:t>date</w:t>
      </w:r>
      <w:r>
        <w:rPr>
          <w:rFonts w:ascii="Book Antiqua" w:hAnsi="Book Antiqua"/>
          <w:lang w:val="en-US"/>
        </w:rPr>
        <w:t>]</w:t>
      </w:r>
      <w:r w:rsidRPr="00095540">
        <w:rPr>
          <w:rFonts w:ascii="Book Antiqua" w:hAnsi="Book Antiqua"/>
          <w:lang w:val="en-US"/>
        </w:rPr>
        <w:t>, the defendant pro</w:t>
      </w:r>
      <w:r>
        <w:rPr>
          <w:rFonts w:ascii="Book Antiqua" w:hAnsi="Book Antiqua"/>
          <w:lang w:val="en-US"/>
        </w:rPr>
        <w:t>vide documents to the plaintiff</w:t>
      </w:r>
      <w:r w:rsidRPr="00095540">
        <w:rPr>
          <w:rFonts w:ascii="Book Antiqua" w:hAnsi="Book Antiqua"/>
          <w:lang w:val="en-US"/>
        </w:rPr>
        <w:t xml:space="preserve"> as necessary for </w:t>
      </w:r>
      <w:r>
        <w:rPr>
          <w:rFonts w:ascii="Book Antiqua" w:hAnsi="Book Antiqua"/>
          <w:lang w:val="en-US"/>
        </w:rPr>
        <w:t>addition</w:t>
      </w:r>
      <w:r w:rsidRPr="00095540">
        <w:rPr>
          <w:rFonts w:ascii="Book Antiqua" w:hAnsi="Book Antiqua"/>
          <w:lang w:val="en-US"/>
        </w:rPr>
        <w:t xml:space="preserve"> </w:t>
      </w:r>
      <w:r>
        <w:rPr>
          <w:rFonts w:ascii="Book Antiqua" w:hAnsi="Book Antiqua"/>
          <w:lang w:val="en-US"/>
        </w:rPr>
        <w:t>to</w:t>
      </w:r>
      <w:r w:rsidRPr="00095540">
        <w:rPr>
          <w:rFonts w:ascii="Book Antiqua" w:hAnsi="Book Antiqua"/>
          <w:lang w:val="en-US"/>
        </w:rPr>
        <w:t xml:space="preserve"> the </w:t>
      </w:r>
      <w:r>
        <w:rPr>
          <w:rFonts w:ascii="Book Antiqua" w:hAnsi="Book Antiqua"/>
          <w:lang w:val="en-US"/>
        </w:rPr>
        <w:t>court book</w:t>
      </w:r>
      <w:r w:rsidRPr="00095540">
        <w:rPr>
          <w:rFonts w:ascii="Book Antiqua" w:hAnsi="Book Antiqua"/>
          <w:lang w:val="en-US"/>
        </w:rPr>
        <w:t xml:space="preserve"> in text</w:t>
      </w:r>
      <w:r>
        <w:rPr>
          <w:rFonts w:ascii="Book Antiqua" w:hAnsi="Book Antiqua"/>
          <w:lang w:val="en-US"/>
        </w:rPr>
        <w:t>-</w:t>
      </w:r>
      <w:r w:rsidRPr="00095540">
        <w:rPr>
          <w:rFonts w:ascii="Book Antiqua" w:hAnsi="Book Antiqua"/>
          <w:lang w:val="en-US"/>
        </w:rPr>
        <w:t>searchable PDF format</w:t>
      </w:r>
      <w:r>
        <w:rPr>
          <w:rFonts w:ascii="Book Antiqua" w:hAnsi="Book Antiqua"/>
          <w:lang w:val="en-US"/>
        </w:rPr>
        <w:t>.</w:t>
      </w:r>
    </w:p>
    <w:p w14:paraId="3797B6CE" w14:textId="77777777" w:rsidR="00BF7DBF" w:rsidRDefault="00BF7DBF" w:rsidP="00BF7DBF">
      <w:pPr>
        <w:numPr>
          <w:ilvl w:val="0"/>
          <w:numId w:val="20"/>
        </w:numPr>
        <w:spacing w:line="360" w:lineRule="auto"/>
        <w:contextualSpacing/>
        <w:jc w:val="both"/>
        <w:rPr>
          <w:rFonts w:ascii="Book Antiqua" w:hAnsi="Book Antiqua"/>
          <w:lang w:val="en-US"/>
        </w:rPr>
      </w:pPr>
      <w:r>
        <w:rPr>
          <w:rFonts w:ascii="Book Antiqua" w:hAnsi="Book Antiqua"/>
          <w:lang w:val="en-US"/>
        </w:rPr>
        <w:t>By</w:t>
      </w:r>
      <w:r w:rsidRPr="00095540">
        <w:rPr>
          <w:rFonts w:ascii="Book Antiqua" w:hAnsi="Book Antiqua"/>
          <w:lang w:val="en-US"/>
        </w:rPr>
        <w:t xml:space="preserve"> </w:t>
      </w:r>
      <w:r>
        <w:rPr>
          <w:rFonts w:ascii="Book Antiqua" w:hAnsi="Book Antiqua"/>
          <w:lang w:val="en-US"/>
        </w:rPr>
        <w:t>4.00pm on [</w:t>
      </w:r>
      <w:r w:rsidRPr="00841B1A">
        <w:rPr>
          <w:rFonts w:ascii="Book Antiqua" w:hAnsi="Book Antiqua"/>
          <w:highlight w:val="yellow"/>
          <w:lang w:val="en-US"/>
        </w:rPr>
        <w:t>date</w:t>
      </w:r>
      <w:r>
        <w:rPr>
          <w:rFonts w:ascii="Book Antiqua" w:hAnsi="Book Antiqua"/>
          <w:lang w:val="en-US"/>
        </w:rPr>
        <w:t>], the plaintiff</w:t>
      </w:r>
      <w:r w:rsidRPr="00095540">
        <w:rPr>
          <w:rFonts w:ascii="Book Antiqua" w:hAnsi="Book Antiqua"/>
          <w:lang w:val="en-US"/>
        </w:rPr>
        <w:t xml:space="preserve"> provide copies of the </w:t>
      </w:r>
      <w:r>
        <w:rPr>
          <w:rFonts w:ascii="Book Antiqua" w:hAnsi="Book Antiqua"/>
          <w:lang w:val="en-US"/>
        </w:rPr>
        <w:t>court book</w:t>
      </w:r>
      <w:r w:rsidRPr="00095540">
        <w:rPr>
          <w:rFonts w:ascii="Book Antiqua" w:hAnsi="Book Antiqua"/>
          <w:lang w:val="en-US"/>
        </w:rPr>
        <w:t xml:space="preserve"> and </w:t>
      </w:r>
      <w:r>
        <w:rPr>
          <w:rFonts w:ascii="Book Antiqua" w:hAnsi="Book Antiqua"/>
          <w:lang w:val="en-US"/>
        </w:rPr>
        <w:t xml:space="preserve">final </w:t>
      </w:r>
      <w:r w:rsidRPr="00095540">
        <w:rPr>
          <w:rFonts w:ascii="Book Antiqua" w:hAnsi="Book Antiqua"/>
          <w:lang w:val="en-US"/>
        </w:rPr>
        <w:t xml:space="preserve">index to the defendant and to the </w:t>
      </w:r>
      <w:r>
        <w:rPr>
          <w:rFonts w:ascii="Book Antiqua" w:hAnsi="Book Antiqua"/>
          <w:lang w:val="en-US"/>
        </w:rPr>
        <w:t>c</w:t>
      </w:r>
      <w:r w:rsidRPr="00095540">
        <w:rPr>
          <w:rFonts w:ascii="Book Antiqua" w:hAnsi="Book Antiqua"/>
          <w:lang w:val="en-US"/>
        </w:rPr>
        <w:t>ourt.</w:t>
      </w:r>
    </w:p>
    <w:p w14:paraId="524CBBA0" w14:textId="1B25DE93" w:rsidR="00BF7DBF" w:rsidRDefault="00BF7DBF" w:rsidP="00BF7DBF">
      <w:pPr>
        <w:numPr>
          <w:ilvl w:val="0"/>
          <w:numId w:val="20"/>
        </w:numPr>
        <w:spacing w:line="360" w:lineRule="auto"/>
        <w:contextualSpacing/>
        <w:jc w:val="both"/>
        <w:rPr>
          <w:rFonts w:ascii="Book Antiqua" w:hAnsi="Book Antiqua"/>
          <w:lang w:val="en-US"/>
        </w:rPr>
      </w:pPr>
      <w:r w:rsidRPr="00095540">
        <w:rPr>
          <w:rFonts w:ascii="Book Antiqua" w:hAnsi="Book Antiqua"/>
          <w:lang w:val="en-US"/>
        </w:rPr>
        <w:t xml:space="preserve">Each party will be responsible for bringing the hardware they require to access their copy of the </w:t>
      </w:r>
      <w:r>
        <w:rPr>
          <w:rFonts w:ascii="Book Antiqua" w:hAnsi="Book Antiqua"/>
          <w:lang w:val="en-US"/>
        </w:rPr>
        <w:t>court book</w:t>
      </w:r>
      <w:r w:rsidRPr="00095540">
        <w:rPr>
          <w:rFonts w:ascii="Book Antiqua" w:hAnsi="Book Antiqua"/>
          <w:lang w:val="en-US"/>
        </w:rPr>
        <w:t>.</w:t>
      </w:r>
      <w:r>
        <w:rPr>
          <w:rFonts w:ascii="Book Antiqua" w:hAnsi="Book Antiqua"/>
          <w:lang w:val="en-US"/>
        </w:rPr>
        <w:t xml:space="preserve"> </w:t>
      </w:r>
      <w:r w:rsidRPr="0058274C">
        <w:rPr>
          <w:rFonts w:ascii="Book Antiqua" w:hAnsi="Book Antiqua"/>
          <w:lang w:val="en-US"/>
        </w:rPr>
        <w:t xml:space="preserve">The </w:t>
      </w:r>
      <w:r>
        <w:rPr>
          <w:rFonts w:ascii="Book Antiqua" w:hAnsi="Book Antiqua"/>
          <w:lang w:val="en-US"/>
        </w:rPr>
        <w:t>c</w:t>
      </w:r>
      <w:r w:rsidRPr="0058274C">
        <w:rPr>
          <w:rFonts w:ascii="Book Antiqua" w:hAnsi="Book Antiqua"/>
          <w:lang w:val="en-US"/>
        </w:rPr>
        <w:t>ourt will provide the hardware necessary for the</w:t>
      </w:r>
      <w:r>
        <w:rPr>
          <w:rFonts w:ascii="Book Antiqua" w:hAnsi="Book Antiqua"/>
          <w:lang w:val="en-US"/>
        </w:rPr>
        <w:t xml:space="preserve"> trial</w:t>
      </w:r>
      <w:r w:rsidRPr="0058274C">
        <w:rPr>
          <w:rFonts w:ascii="Book Antiqua" w:hAnsi="Book Antiqua"/>
          <w:lang w:val="en-US"/>
        </w:rPr>
        <w:t xml:space="preserve"> judge and witnesses to view the court book.</w:t>
      </w:r>
    </w:p>
    <w:p w14:paraId="59D6AD6B" w14:textId="77777777" w:rsidR="00ED5227" w:rsidRDefault="00ED5227" w:rsidP="00BF7DBF">
      <w:pPr>
        <w:spacing w:line="360" w:lineRule="auto"/>
        <w:contextualSpacing/>
        <w:jc w:val="both"/>
        <w:rPr>
          <w:rFonts w:ascii="Book Antiqua" w:hAnsi="Book Antiqua"/>
          <w:b/>
        </w:rPr>
      </w:pPr>
    </w:p>
    <w:p w14:paraId="396E812D" w14:textId="17DB79A7" w:rsidR="00BF7DBF" w:rsidRPr="009237E9" w:rsidRDefault="00BF7DBF" w:rsidP="00BF7DBF">
      <w:pPr>
        <w:spacing w:line="360" w:lineRule="auto"/>
        <w:contextualSpacing/>
        <w:jc w:val="both"/>
        <w:rPr>
          <w:rFonts w:ascii="Book Antiqua" w:hAnsi="Book Antiqua"/>
          <w:b/>
        </w:rPr>
      </w:pPr>
      <w:r w:rsidRPr="009237E9">
        <w:rPr>
          <w:rFonts w:ascii="Book Antiqua" w:hAnsi="Book Antiqua"/>
          <w:b/>
        </w:rPr>
        <w:lastRenderedPageBreak/>
        <w:t xml:space="preserve">Jury </w:t>
      </w:r>
    </w:p>
    <w:p w14:paraId="5F5E7BC7" w14:textId="77777777" w:rsidR="00BF7DBF" w:rsidRPr="006D35D8" w:rsidRDefault="00BF7DBF" w:rsidP="00BF7DBF">
      <w:pPr>
        <w:pStyle w:val="15"/>
        <w:numPr>
          <w:ilvl w:val="0"/>
          <w:numId w:val="34"/>
        </w:numPr>
        <w:rPr>
          <w:rFonts w:ascii="Book Antiqua" w:hAnsi="Book Antiqua"/>
        </w:rPr>
      </w:pPr>
      <w:r w:rsidRPr="00B45FB1">
        <w:rPr>
          <w:rFonts w:ascii="Book Antiqua" w:hAnsi="Book Antiqua" w:cs="Arial"/>
        </w:rPr>
        <w:t xml:space="preserve">By </w:t>
      </w:r>
      <w:r>
        <w:rPr>
          <w:rFonts w:ascii="Book Antiqua" w:hAnsi="Book Antiqua"/>
        </w:rPr>
        <w:t>4.00pm on [</w:t>
      </w:r>
      <w:r w:rsidRPr="00FD0BDF">
        <w:rPr>
          <w:rFonts w:ascii="Book Antiqua" w:hAnsi="Book Antiqua"/>
          <w:highlight w:val="yellow"/>
        </w:rPr>
        <w:t>date</w:t>
      </w:r>
      <w:r>
        <w:rPr>
          <w:rFonts w:ascii="Book Antiqua" w:hAnsi="Book Antiqua"/>
        </w:rPr>
        <w:t xml:space="preserve">], </w:t>
      </w:r>
      <w:r w:rsidRPr="00B45FB1">
        <w:rPr>
          <w:rFonts w:ascii="Book Antiqua" w:hAnsi="Book Antiqua" w:cs="Arial"/>
        </w:rPr>
        <w:t xml:space="preserve">the plaintiff submit to the defendant a draft list of </w:t>
      </w:r>
      <w:r>
        <w:rPr>
          <w:rFonts w:ascii="Book Antiqua" w:hAnsi="Book Antiqua" w:cs="Arial"/>
        </w:rPr>
        <w:t xml:space="preserve">questions for the jury. </w:t>
      </w:r>
    </w:p>
    <w:p w14:paraId="46BF78BB" w14:textId="77777777" w:rsidR="00BF7DBF" w:rsidRPr="00FA1BB3" w:rsidRDefault="00BF7DBF" w:rsidP="00BF7DBF">
      <w:pPr>
        <w:pStyle w:val="15"/>
        <w:numPr>
          <w:ilvl w:val="0"/>
          <w:numId w:val="34"/>
        </w:numPr>
        <w:tabs>
          <w:tab w:val="num" w:pos="1710"/>
        </w:tabs>
        <w:rPr>
          <w:rFonts w:ascii="Book Antiqua" w:hAnsi="Book Antiqua"/>
        </w:rPr>
      </w:pPr>
      <w:r w:rsidRPr="00B45FB1">
        <w:rPr>
          <w:rFonts w:ascii="Book Antiqua" w:hAnsi="Book Antiqua" w:cs="Arial"/>
        </w:rPr>
        <w:t xml:space="preserve">By </w:t>
      </w:r>
      <w:r>
        <w:rPr>
          <w:rFonts w:ascii="Book Antiqua" w:hAnsi="Book Antiqua"/>
        </w:rPr>
        <w:t>4.00pm on [</w:t>
      </w:r>
      <w:r w:rsidRPr="00FD0BDF">
        <w:rPr>
          <w:rFonts w:ascii="Book Antiqua" w:hAnsi="Book Antiqua"/>
          <w:highlight w:val="yellow"/>
        </w:rPr>
        <w:t>date</w:t>
      </w:r>
      <w:r>
        <w:rPr>
          <w:rFonts w:ascii="Book Antiqua" w:hAnsi="Book Antiqua"/>
        </w:rPr>
        <w:t xml:space="preserve">], </w:t>
      </w:r>
      <w:r w:rsidRPr="00B45FB1">
        <w:rPr>
          <w:rFonts w:ascii="Book Antiqua" w:hAnsi="Book Antiqua" w:cs="Arial"/>
        </w:rPr>
        <w:t xml:space="preserve">the defendant notify the plaintiff of any additions or proposed amendments required to the list of </w:t>
      </w:r>
      <w:r>
        <w:rPr>
          <w:rFonts w:ascii="Book Antiqua" w:hAnsi="Book Antiqua" w:cs="Arial"/>
        </w:rPr>
        <w:t xml:space="preserve">questions for the jury. </w:t>
      </w:r>
    </w:p>
    <w:p w14:paraId="3A8765F1" w14:textId="77777777" w:rsidR="00BF7DBF" w:rsidRPr="005C1832" w:rsidRDefault="00BF7DBF" w:rsidP="00BF7DBF">
      <w:pPr>
        <w:pStyle w:val="15"/>
        <w:numPr>
          <w:ilvl w:val="0"/>
          <w:numId w:val="34"/>
        </w:numPr>
        <w:tabs>
          <w:tab w:val="num" w:pos="1710"/>
        </w:tabs>
        <w:rPr>
          <w:rFonts w:ascii="Book Antiqua" w:hAnsi="Book Antiqua"/>
        </w:rPr>
      </w:pPr>
      <w:r w:rsidRPr="00B45FB1">
        <w:rPr>
          <w:rFonts w:ascii="Book Antiqua" w:hAnsi="Book Antiqua" w:cs="Arial"/>
        </w:rPr>
        <w:t xml:space="preserve">By </w:t>
      </w:r>
      <w:r>
        <w:rPr>
          <w:rFonts w:ascii="Book Antiqua" w:hAnsi="Book Antiqua"/>
        </w:rPr>
        <w:t>4.00pm on [</w:t>
      </w:r>
      <w:r w:rsidRPr="00FD0BDF">
        <w:rPr>
          <w:rFonts w:ascii="Book Antiqua" w:hAnsi="Book Antiqua"/>
          <w:highlight w:val="yellow"/>
        </w:rPr>
        <w:t>date</w:t>
      </w:r>
      <w:r>
        <w:rPr>
          <w:rFonts w:ascii="Book Antiqua" w:hAnsi="Book Antiqua"/>
        </w:rPr>
        <w:t xml:space="preserve">], </w:t>
      </w:r>
      <w:r w:rsidRPr="00B45FB1">
        <w:rPr>
          <w:rFonts w:ascii="Book Antiqua" w:hAnsi="Book Antiqua" w:cs="Arial"/>
        </w:rPr>
        <w:t>the</w:t>
      </w:r>
      <w:r>
        <w:rPr>
          <w:rFonts w:ascii="Book Antiqua" w:hAnsi="Book Antiqua" w:cs="Arial"/>
        </w:rPr>
        <w:t xml:space="preserve"> plaintiff file an agreed list of questions for the jury. </w:t>
      </w:r>
    </w:p>
    <w:p w14:paraId="775E9761" w14:textId="27AC6D52" w:rsidR="00BF7DBF" w:rsidRPr="009237E9" w:rsidRDefault="00BF7DBF" w:rsidP="00BF7DBF">
      <w:pPr>
        <w:pStyle w:val="15"/>
        <w:numPr>
          <w:ilvl w:val="0"/>
          <w:numId w:val="34"/>
        </w:numPr>
        <w:rPr>
          <w:rFonts w:ascii="Book Antiqua" w:hAnsi="Book Antiqua"/>
        </w:rPr>
      </w:pPr>
      <w:r w:rsidRPr="00B45FB1">
        <w:rPr>
          <w:rFonts w:ascii="Book Antiqua" w:hAnsi="Book Antiqua" w:cs="Arial"/>
        </w:rPr>
        <w:t xml:space="preserve">The plaintiff have available, prior to opening </w:t>
      </w:r>
      <w:r>
        <w:rPr>
          <w:rFonts w:ascii="Book Antiqua" w:hAnsi="Book Antiqua" w:cs="Arial"/>
        </w:rPr>
        <w:t xml:space="preserve">their </w:t>
      </w:r>
      <w:r w:rsidRPr="00B45FB1">
        <w:rPr>
          <w:rFonts w:ascii="Book Antiqua" w:hAnsi="Book Antiqua" w:cs="Arial"/>
        </w:rPr>
        <w:t>case</w:t>
      </w:r>
      <w:r>
        <w:rPr>
          <w:rFonts w:ascii="Book Antiqua" w:hAnsi="Book Antiqua" w:cs="Arial"/>
        </w:rPr>
        <w:t xml:space="preserve">, </w:t>
      </w:r>
      <w:r w:rsidRPr="00FA1BB3">
        <w:rPr>
          <w:rFonts w:ascii="Book Antiqua" w:hAnsi="Book Antiqua" w:cs="Arial"/>
        </w:rPr>
        <w:t>copies of the jury book</w:t>
      </w:r>
      <w:r>
        <w:rPr>
          <w:rFonts w:ascii="Book Antiqua" w:hAnsi="Book Antiqua" w:cs="Arial"/>
        </w:rPr>
        <w:t>, paginated</w:t>
      </w:r>
      <w:r w:rsidRPr="00FA1BB3">
        <w:rPr>
          <w:rFonts w:ascii="Book Antiqua" w:hAnsi="Book Antiqua" w:cs="Arial"/>
        </w:rPr>
        <w:t xml:space="preserve"> and containing uncontroversial documents to be agreed between the parties in advance of the trial, for the use of the jury members</w:t>
      </w:r>
      <w:r w:rsidR="00747D3A">
        <w:rPr>
          <w:rFonts w:ascii="Book Antiqua" w:hAnsi="Book Antiqua" w:cs="Arial"/>
        </w:rPr>
        <w:t xml:space="preserve"> and the court</w:t>
      </w:r>
      <w:r w:rsidRPr="00FA1BB3">
        <w:rPr>
          <w:rFonts w:ascii="Book Antiqua" w:hAnsi="Book Antiqua" w:cs="Arial"/>
        </w:rPr>
        <w:t>.</w:t>
      </w:r>
    </w:p>
    <w:p w14:paraId="4B46E3D2" w14:textId="77777777" w:rsidR="00BF7DBF" w:rsidRDefault="00BF7DBF" w:rsidP="00BF7DBF">
      <w:pPr>
        <w:spacing w:line="360" w:lineRule="auto"/>
        <w:contextualSpacing/>
        <w:jc w:val="both"/>
        <w:rPr>
          <w:rFonts w:ascii="Book Antiqua" w:hAnsi="Book Antiqua"/>
          <w:b/>
        </w:rPr>
      </w:pPr>
    </w:p>
    <w:p w14:paraId="0CB90B46" w14:textId="63BFAC6E" w:rsidR="00BF7DBF" w:rsidRPr="009237E9" w:rsidRDefault="00BF7DBF" w:rsidP="00BF7DBF">
      <w:pPr>
        <w:spacing w:line="360" w:lineRule="auto"/>
        <w:contextualSpacing/>
        <w:jc w:val="both"/>
        <w:rPr>
          <w:rFonts w:ascii="Book Antiqua" w:hAnsi="Book Antiqua"/>
          <w:b/>
        </w:rPr>
      </w:pPr>
      <w:r w:rsidRPr="009237E9">
        <w:rPr>
          <w:rFonts w:ascii="Book Antiqua" w:hAnsi="Book Antiqua"/>
          <w:b/>
        </w:rPr>
        <w:t xml:space="preserve">Expert evidence </w:t>
      </w:r>
    </w:p>
    <w:p w14:paraId="31F224AB" w14:textId="78FC2690" w:rsidR="00BF7DBF" w:rsidRPr="00780327" w:rsidRDefault="00BF7DBF" w:rsidP="00BF7DBF">
      <w:pPr>
        <w:spacing w:line="360" w:lineRule="auto"/>
        <w:contextualSpacing/>
        <w:jc w:val="both"/>
        <w:rPr>
          <w:rFonts w:ascii="Book Antiqua" w:hAnsi="Book Antiqua"/>
          <w:i/>
          <w:color w:val="000000"/>
        </w:rPr>
      </w:pPr>
      <w:r w:rsidRPr="005B5A76">
        <w:rPr>
          <w:rFonts w:ascii="Book Antiqua" w:hAnsi="Book Antiqua"/>
          <w:i/>
          <w:color w:val="000000"/>
        </w:rPr>
        <w:t>Example</w:t>
      </w:r>
      <w:r>
        <w:rPr>
          <w:rFonts w:ascii="Book Antiqua" w:hAnsi="Book Antiqua"/>
          <w:i/>
          <w:color w:val="000000"/>
        </w:rPr>
        <w:t xml:space="preserve"> 1</w:t>
      </w:r>
    </w:p>
    <w:p w14:paraId="31757C5A" w14:textId="77777777" w:rsidR="00BF7DBF" w:rsidRPr="00403A2E" w:rsidRDefault="00BF7DBF" w:rsidP="00BF7DBF">
      <w:pPr>
        <w:pStyle w:val="Num1"/>
        <w:numPr>
          <w:ilvl w:val="0"/>
          <w:numId w:val="28"/>
        </w:numPr>
        <w:tabs>
          <w:tab w:val="clear" w:pos="567"/>
        </w:tabs>
        <w:jc w:val="both"/>
        <w:rPr>
          <w:rFonts w:cs="Times New Roman"/>
          <w:szCs w:val="24"/>
        </w:rPr>
      </w:pPr>
      <w:bookmarkStart w:id="3" w:name="_Ref530741343"/>
      <w:r w:rsidRPr="00403A2E">
        <w:rPr>
          <w:rFonts w:cs="Times New Roman"/>
          <w:szCs w:val="24"/>
        </w:rPr>
        <w:t xml:space="preserve">In respect of experts of like specialisation, in addition to the matters addressed by the experts in their respective </w:t>
      </w:r>
      <w:r>
        <w:rPr>
          <w:rFonts w:cs="Times New Roman"/>
          <w:szCs w:val="24"/>
        </w:rPr>
        <w:t>reports filed in the proceeding</w:t>
      </w:r>
      <w:r w:rsidRPr="00403A2E">
        <w:rPr>
          <w:rFonts w:cs="Times New Roman"/>
          <w:szCs w:val="24"/>
        </w:rPr>
        <w:t xml:space="preserve"> and to the extent of any disagreement </w:t>
      </w:r>
      <w:r>
        <w:rPr>
          <w:rFonts w:cs="Times New Roman"/>
          <w:szCs w:val="24"/>
        </w:rPr>
        <w:t>between the experts, by 4.00</w:t>
      </w:r>
      <w:r w:rsidRPr="00403A2E">
        <w:rPr>
          <w:rFonts w:cs="Times New Roman"/>
          <w:szCs w:val="24"/>
        </w:rPr>
        <w:t xml:space="preserve">pm on </w:t>
      </w:r>
      <w:r>
        <w:rPr>
          <w:rFonts w:cs="Times New Roman"/>
          <w:szCs w:val="24"/>
        </w:rPr>
        <w:t>[</w:t>
      </w:r>
      <w:r w:rsidRPr="00FD0BDF">
        <w:rPr>
          <w:rFonts w:cs="Times New Roman"/>
          <w:szCs w:val="24"/>
          <w:highlight w:val="yellow"/>
          <w:lang w:eastAsia="en-AU"/>
        </w:rPr>
        <w:t>date</w:t>
      </w:r>
      <w:r>
        <w:rPr>
          <w:rFonts w:cs="Times New Roman"/>
          <w:szCs w:val="24"/>
        </w:rPr>
        <w:t>]</w:t>
      </w:r>
      <w:r w:rsidRPr="00403A2E">
        <w:rPr>
          <w:rFonts w:cs="Times New Roman"/>
          <w:szCs w:val="24"/>
        </w:rPr>
        <w:t xml:space="preserve"> the parties will agree on </w:t>
      </w:r>
      <w:r>
        <w:rPr>
          <w:rFonts w:cs="Times New Roman"/>
          <w:szCs w:val="24"/>
        </w:rPr>
        <w:t xml:space="preserve">and provide to the experts </w:t>
      </w:r>
      <w:r w:rsidRPr="00403A2E">
        <w:rPr>
          <w:rFonts w:cs="Times New Roman"/>
          <w:szCs w:val="24"/>
        </w:rPr>
        <w:t>a list of questions for their joint opinion (</w:t>
      </w:r>
      <w:r>
        <w:rPr>
          <w:rFonts w:cs="Times New Roman"/>
          <w:szCs w:val="24"/>
        </w:rPr>
        <w:t>‘</w:t>
      </w:r>
      <w:r w:rsidRPr="00403A2E">
        <w:rPr>
          <w:rFonts w:cs="Times New Roman"/>
          <w:szCs w:val="24"/>
        </w:rPr>
        <w:t>Questions</w:t>
      </w:r>
      <w:r>
        <w:rPr>
          <w:rFonts w:cs="Times New Roman"/>
          <w:szCs w:val="24"/>
        </w:rPr>
        <w:t>’).</w:t>
      </w:r>
      <w:bookmarkEnd w:id="3"/>
    </w:p>
    <w:p w14:paraId="0330666F" w14:textId="5C27C5DA" w:rsidR="00BF7DBF" w:rsidRPr="00230A2B" w:rsidRDefault="00BF7DBF" w:rsidP="00BF7DBF">
      <w:pPr>
        <w:pStyle w:val="Num1"/>
        <w:numPr>
          <w:ilvl w:val="0"/>
          <w:numId w:val="28"/>
        </w:numPr>
        <w:tabs>
          <w:tab w:val="clear" w:pos="567"/>
        </w:tabs>
        <w:jc w:val="both"/>
      </w:pPr>
      <w:r>
        <w:rPr>
          <w:rFonts w:cs="Times New Roman"/>
          <w:szCs w:val="24"/>
        </w:rPr>
        <w:t>By 4.00</w:t>
      </w:r>
      <w:r w:rsidRPr="00403A2E">
        <w:rPr>
          <w:rFonts w:cs="Times New Roman"/>
          <w:szCs w:val="24"/>
        </w:rPr>
        <w:t xml:space="preserve">pm on </w:t>
      </w:r>
      <w:r>
        <w:rPr>
          <w:rFonts w:cs="Times New Roman"/>
          <w:szCs w:val="24"/>
        </w:rPr>
        <w:t>[</w:t>
      </w:r>
      <w:r w:rsidRPr="00FD0BDF">
        <w:rPr>
          <w:rFonts w:cs="Times New Roman"/>
          <w:szCs w:val="24"/>
          <w:highlight w:val="yellow"/>
          <w:lang w:eastAsia="en-AU"/>
        </w:rPr>
        <w:t>date</w:t>
      </w:r>
      <w:r>
        <w:rPr>
          <w:rFonts w:cs="Times New Roman"/>
          <w:szCs w:val="24"/>
        </w:rPr>
        <w:t>]</w:t>
      </w:r>
      <w:r w:rsidRPr="00403A2E">
        <w:rPr>
          <w:rFonts w:cs="Times New Roman"/>
          <w:szCs w:val="24"/>
        </w:rPr>
        <w:t xml:space="preserve">, the parties will agree as to the documents and information to be provided to the experts for the purpose of completing their joint report referred to in paragraph </w:t>
      </w:r>
      <w:r>
        <w:rPr>
          <w:rFonts w:cs="Times New Roman"/>
          <w:szCs w:val="24"/>
        </w:rPr>
        <w:fldChar w:fldCharType="begin"/>
      </w:r>
      <w:r>
        <w:rPr>
          <w:rFonts w:cs="Times New Roman"/>
          <w:szCs w:val="24"/>
        </w:rPr>
        <w:instrText xml:space="preserve"> REF _Ref530741343 \r \h </w:instrText>
      </w:r>
      <w:r>
        <w:rPr>
          <w:rFonts w:cs="Times New Roman"/>
          <w:szCs w:val="24"/>
        </w:rPr>
      </w:r>
      <w:r>
        <w:rPr>
          <w:rFonts w:cs="Times New Roman"/>
          <w:szCs w:val="24"/>
        </w:rPr>
        <w:fldChar w:fldCharType="separate"/>
      </w:r>
      <w:r w:rsidR="00D12937">
        <w:rPr>
          <w:rFonts w:cs="Times New Roman"/>
          <w:szCs w:val="24"/>
        </w:rPr>
        <w:t>1</w:t>
      </w:r>
      <w:r>
        <w:rPr>
          <w:rFonts w:cs="Times New Roman"/>
          <w:szCs w:val="24"/>
        </w:rPr>
        <w:fldChar w:fldCharType="end"/>
      </w:r>
      <w:r w:rsidRPr="00403A2E">
        <w:rPr>
          <w:rFonts w:cs="Times New Roman"/>
          <w:szCs w:val="24"/>
        </w:rPr>
        <w:t xml:space="preserve"> and will provide that material to the experts.  The parties will also provide, as agreed, any other information requested by the experts to complete their joint report</w:t>
      </w:r>
      <w:r>
        <w:t xml:space="preserve"> </w:t>
      </w:r>
      <w:r>
        <w:rPr>
          <w:rFonts w:cs="Times New Roman"/>
          <w:szCs w:val="24"/>
        </w:rPr>
        <w:t>including</w:t>
      </w:r>
      <w:r>
        <w:t xml:space="preserve"> a copy of this order.</w:t>
      </w:r>
    </w:p>
    <w:p w14:paraId="72D66CB7" w14:textId="77777777" w:rsidR="00BF7DBF" w:rsidRPr="00403A2E" w:rsidRDefault="00BF7DBF" w:rsidP="00BF7DBF">
      <w:pPr>
        <w:pStyle w:val="Num1"/>
        <w:numPr>
          <w:ilvl w:val="0"/>
          <w:numId w:val="28"/>
        </w:numPr>
        <w:tabs>
          <w:tab w:val="clear" w:pos="567"/>
        </w:tabs>
        <w:jc w:val="both"/>
        <w:rPr>
          <w:rFonts w:cs="Times New Roman"/>
          <w:szCs w:val="24"/>
        </w:rPr>
      </w:pPr>
      <w:r>
        <w:rPr>
          <w:rFonts w:cs="Times New Roman"/>
          <w:szCs w:val="24"/>
        </w:rPr>
        <w:t>By 4.00</w:t>
      </w:r>
      <w:r w:rsidRPr="00403A2E">
        <w:rPr>
          <w:rFonts w:cs="Times New Roman"/>
          <w:szCs w:val="24"/>
        </w:rPr>
        <w:t xml:space="preserve">pm on </w:t>
      </w:r>
      <w:r>
        <w:rPr>
          <w:rFonts w:cs="Times New Roman"/>
          <w:szCs w:val="24"/>
        </w:rPr>
        <w:t>[</w:t>
      </w:r>
      <w:r w:rsidRPr="00FD0BDF">
        <w:rPr>
          <w:rFonts w:cs="Times New Roman"/>
          <w:szCs w:val="24"/>
          <w:highlight w:val="yellow"/>
          <w:lang w:eastAsia="en-AU"/>
        </w:rPr>
        <w:t>date</w:t>
      </w:r>
      <w:r>
        <w:rPr>
          <w:rFonts w:cs="Times New Roman"/>
          <w:szCs w:val="24"/>
        </w:rPr>
        <w:t>]</w:t>
      </w:r>
      <w:r w:rsidRPr="00403A2E">
        <w:rPr>
          <w:rFonts w:cs="Times New Roman"/>
          <w:szCs w:val="24"/>
        </w:rPr>
        <w:t xml:space="preserve">, the experts are to confer and provide to the </w:t>
      </w:r>
      <w:r>
        <w:rPr>
          <w:rFonts w:cs="Times New Roman"/>
          <w:szCs w:val="24"/>
        </w:rPr>
        <w:t>c</w:t>
      </w:r>
      <w:r w:rsidRPr="00403A2E">
        <w:rPr>
          <w:rFonts w:cs="Times New Roman"/>
          <w:szCs w:val="24"/>
        </w:rPr>
        <w:t xml:space="preserve">ourt and to the parties a joint report containing their joint opinion as to the Questions.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eport must state:</w:t>
      </w:r>
    </w:p>
    <w:p w14:paraId="271591C2" w14:textId="77777777" w:rsidR="00BF7DBF" w:rsidRPr="00403A2E" w:rsidRDefault="00BF7DBF" w:rsidP="00BF7DBF">
      <w:pPr>
        <w:pStyle w:val="Num1"/>
        <w:numPr>
          <w:ilvl w:val="1"/>
          <w:numId w:val="28"/>
        </w:numPr>
        <w:tabs>
          <w:tab w:val="clear" w:pos="567"/>
        </w:tabs>
        <w:jc w:val="both"/>
        <w:rPr>
          <w:rFonts w:cs="Times New Roman"/>
          <w:szCs w:val="24"/>
        </w:rPr>
      </w:pPr>
      <w:r w:rsidRPr="00403A2E">
        <w:rPr>
          <w:rFonts w:cs="Times New Roman"/>
          <w:szCs w:val="24"/>
        </w:rPr>
        <w:t xml:space="preserve">the Questions on which the </w:t>
      </w:r>
      <w:r>
        <w:rPr>
          <w:rFonts w:cs="Times New Roman"/>
          <w:szCs w:val="24"/>
        </w:rPr>
        <w:t>e</w:t>
      </w:r>
      <w:r w:rsidRPr="00403A2E">
        <w:rPr>
          <w:rFonts w:cs="Times New Roman"/>
          <w:szCs w:val="24"/>
        </w:rPr>
        <w:t xml:space="preserve">xperts were directed to confer; </w:t>
      </w:r>
    </w:p>
    <w:p w14:paraId="018591D4" w14:textId="77777777" w:rsidR="00BF7DBF" w:rsidRDefault="00BF7DBF" w:rsidP="00BF7DBF">
      <w:pPr>
        <w:pStyle w:val="Num1"/>
        <w:numPr>
          <w:ilvl w:val="1"/>
          <w:numId w:val="28"/>
        </w:numPr>
        <w:tabs>
          <w:tab w:val="clear" w:pos="567"/>
        </w:tabs>
        <w:jc w:val="both"/>
        <w:rPr>
          <w:rFonts w:cs="Times New Roman"/>
          <w:szCs w:val="24"/>
        </w:rPr>
      </w:pPr>
      <w:r w:rsidRPr="00403A2E">
        <w:rPr>
          <w:rFonts w:cs="Times New Roman"/>
          <w:szCs w:val="24"/>
        </w:rPr>
        <w:t>that they have met and d</w:t>
      </w:r>
      <w:r>
        <w:rPr>
          <w:rFonts w:cs="Times New Roman"/>
          <w:szCs w:val="24"/>
        </w:rPr>
        <w:t xml:space="preserve">iscussed each of the Questions; </w:t>
      </w:r>
      <w:r w:rsidRPr="00403A2E">
        <w:rPr>
          <w:rFonts w:cs="Times New Roman"/>
          <w:szCs w:val="24"/>
        </w:rPr>
        <w:t>and</w:t>
      </w:r>
    </w:p>
    <w:p w14:paraId="7C381707" w14:textId="77777777" w:rsidR="00BF7DBF" w:rsidRPr="00403A2E" w:rsidRDefault="00BF7DBF" w:rsidP="00BF7DBF">
      <w:pPr>
        <w:pStyle w:val="Num1"/>
        <w:numPr>
          <w:ilvl w:val="1"/>
          <w:numId w:val="28"/>
        </w:numPr>
        <w:tabs>
          <w:tab w:val="clear" w:pos="567"/>
        </w:tabs>
        <w:jc w:val="both"/>
        <w:rPr>
          <w:rFonts w:cs="Times New Roman"/>
          <w:szCs w:val="24"/>
        </w:rPr>
      </w:pPr>
      <w:r>
        <w:rPr>
          <w:rFonts w:cs="Times New Roman"/>
          <w:szCs w:val="24"/>
        </w:rPr>
        <w:t>the Questions on which they agree.</w:t>
      </w:r>
    </w:p>
    <w:p w14:paraId="0ED85D69" w14:textId="77777777" w:rsidR="00BF7DBF" w:rsidRDefault="00BF7DBF" w:rsidP="00BF7DBF">
      <w:pPr>
        <w:pStyle w:val="Num1"/>
        <w:numPr>
          <w:ilvl w:val="0"/>
          <w:numId w:val="28"/>
        </w:numPr>
        <w:tabs>
          <w:tab w:val="clear" w:pos="567"/>
        </w:tabs>
        <w:jc w:val="both"/>
        <w:rPr>
          <w:rFonts w:cs="Times New Roman"/>
          <w:szCs w:val="24"/>
        </w:rPr>
      </w:pPr>
      <w:r w:rsidRPr="00403A2E">
        <w:rPr>
          <w:rFonts w:cs="Times New Roman"/>
          <w:szCs w:val="24"/>
        </w:rPr>
        <w:lastRenderedPageBreak/>
        <w:t xml:space="preserve">If the experts are unable to express a joint opinion on any Question,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eport must describe the difference(s) between the opinions and set out their respective reasons for disagreeing.</w:t>
      </w:r>
    </w:p>
    <w:p w14:paraId="1D843986" w14:textId="2AB48E7B" w:rsidR="00BF7DBF" w:rsidRPr="00E24DD7" w:rsidRDefault="00BF7DBF" w:rsidP="00BF7DBF">
      <w:pPr>
        <w:pStyle w:val="Num1"/>
        <w:numPr>
          <w:ilvl w:val="0"/>
          <w:numId w:val="28"/>
        </w:numPr>
        <w:tabs>
          <w:tab w:val="clear" w:pos="567"/>
        </w:tabs>
        <w:jc w:val="both"/>
        <w:rPr>
          <w:rFonts w:cs="Times New Roman"/>
          <w:szCs w:val="24"/>
        </w:rPr>
      </w:pPr>
      <w:r w:rsidRPr="00E24DD7">
        <w:rPr>
          <w:rFonts w:cs="Times New Roman"/>
          <w:szCs w:val="24"/>
        </w:rPr>
        <w:t xml:space="preserve">Each expert must </w:t>
      </w:r>
      <w:r w:rsidR="006E57AD">
        <w:rPr>
          <w:rFonts w:cs="Times New Roman"/>
          <w:szCs w:val="24"/>
        </w:rPr>
        <w:t xml:space="preserve">sign </w:t>
      </w:r>
      <w:r w:rsidRPr="00E24DD7">
        <w:rPr>
          <w:rFonts w:cs="Times New Roman"/>
          <w:szCs w:val="24"/>
        </w:rPr>
        <w:t xml:space="preserve">the report, and the report must be provided to the </w:t>
      </w:r>
      <w:r>
        <w:rPr>
          <w:rFonts w:cs="Times New Roman"/>
          <w:szCs w:val="24"/>
        </w:rPr>
        <w:t>c</w:t>
      </w:r>
      <w:r w:rsidRPr="00E24DD7">
        <w:rPr>
          <w:rFonts w:cs="Times New Roman"/>
          <w:szCs w:val="24"/>
        </w:rPr>
        <w:t>ourt and the parties on or before [</w:t>
      </w:r>
      <w:r w:rsidRPr="00E24DD7">
        <w:rPr>
          <w:rFonts w:cs="Times New Roman"/>
          <w:szCs w:val="24"/>
          <w:highlight w:val="yellow"/>
        </w:rPr>
        <w:t>date</w:t>
      </w:r>
      <w:r w:rsidRPr="00E24DD7">
        <w:rPr>
          <w:rFonts w:cs="Times New Roman"/>
          <w:szCs w:val="24"/>
        </w:rPr>
        <w:t xml:space="preserve">].  </w:t>
      </w:r>
    </w:p>
    <w:p w14:paraId="749F7BE1" w14:textId="77777777" w:rsidR="00BF7DBF" w:rsidRPr="00E24DD7" w:rsidRDefault="00BF7DBF" w:rsidP="00BF7DBF">
      <w:pPr>
        <w:pStyle w:val="Num1"/>
        <w:numPr>
          <w:ilvl w:val="0"/>
          <w:numId w:val="28"/>
        </w:numPr>
        <w:tabs>
          <w:tab w:val="clear" w:pos="567"/>
        </w:tabs>
        <w:jc w:val="both"/>
        <w:rPr>
          <w:rFonts w:cs="Times New Roman"/>
          <w:szCs w:val="24"/>
        </w:rPr>
      </w:pPr>
      <w:r w:rsidRPr="00E24DD7">
        <w:rPr>
          <w:rFonts w:cs="Times New Roman"/>
          <w:szCs w:val="24"/>
        </w:rPr>
        <w:t xml:space="preserve">The experts, and not the parties or their legal representatives, are to determine the venue and procedure to be adopted at the conference. In the event that agreement cannot be reached about any matter relevant to the conference or joint report to the court, further directions may be sought from the court. </w:t>
      </w:r>
    </w:p>
    <w:p w14:paraId="25605B67" w14:textId="720B25E4" w:rsidR="00BF7DBF" w:rsidRPr="00403A2E" w:rsidRDefault="00BF7DBF" w:rsidP="00BF7DBF">
      <w:pPr>
        <w:pStyle w:val="Num1"/>
        <w:numPr>
          <w:ilvl w:val="0"/>
          <w:numId w:val="28"/>
        </w:numPr>
        <w:tabs>
          <w:tab w:val="clear" w:pos="567"/>
        </w:tabs>
        <w:jc w:val="both"/>
        <w:rPr>
          <w:rFonts w:cs="Times New Roman"/>
          <w:szCs w:val="24"/>
        </w:rPr>
      </w:pPr>
      <w:r w:rsidRPr="00403A2E">
        <w:rPr>
          <w:rFonts w:cs="Times New Roman"/>
          <w:szCs w:val="24"/>
        </w:rPr>
        <w:t>The experts’ conference is intended to be a consultation of experts without any influence from a party to the proceeding.  To that end, and subject to paragraph </w:t>
      </w:r>
      <w:r>
        <w:rPr>
          <w:rFonts w:cs="Times New Roman"/>
          <w:szCs w:val="24"/>
        </w:rPr>
        <w:fldChar w:fldCharType="begin"/>
      </w:r>
      <w:r>
        <w:rPr>
          <w:rFonts w:cs="Times New Roman"/>
          <w:szCs w:val="24"/>
        </w:rPr>
        <w:instrText xml:space="preserve"> REF _Ref526325047 \r \h </w:instrText>
      </w:r>
      <w:r>
        <w:rPr>
          <w:rFonts w:cs="Times New Roman"/>
          <w:szCs w:val="24"/>
        </w:rPr>
      </w:r>
      <w:r>
        <w:rPr>
          <w:rFonts w:cs="Times New Roman"/>
          <w:szCs w:val="24"/>
        </w:rPr>
        <w:fldChar w:fldCharType="separate"/>
      </w:r>
      <w:r w:rsidR="00D12937">
        <w:rPr>
          <w:rFonts w:cs="Times New Roman"/>
          <w:szCs w:val="24"/>
        </w:rPr>
        <w:t>8</w:t>
      </w:r>
      <w:r>
        <w:rPr>
          <w:rFonts w:cs="Times New Roman"/>
          <w:szCs w:val="24"/>
        </w:rPr>
        <w:fldChar w:fldCharType="end"/>
      </w:r>
      <w:r w:rsidRPr="00403A2E">
        <w:rPr>
          <w:rFonts w:cs="Times New Roman"/>
          <w:szCs w:val="24"/>
        </w:rPr>
        <w:t>:</w:t>
      </w:r>
    </w:p>
    <w:p w14:paraId="7C9F5136" w14:textId="77777777" w:rsidR="00BF7DBF" w:rsidRPr="00403A2E" w:rsidRDefault="00BF7DBF" w:rsidP="00BF7DBF">
      <w:pPr>
        <w:pStyle w:val="Num1"/>
        <w:numPr>
          <w:ilvl w:val="1"/>
          <w:numId w:val="28"/>
        </w:numPr>
        <w:tabs>
          <w:tab w:val="clear" w:pos="567"/>
        </w:tabs>
        <w:jc w:val="both"/>
        <w:rPr>
          <w:rFonts w:cs="Times New Roman"/>
          <w:szCs w:val="24"/>
        </w:rPr>
      </w:pPr>
      <w:r w:rsidRPr="00403A2E">
        <w:rPr>
          <w:rFonts w:cs="Times New Roman"/>
          <w:szCs w:val="24"/>
        </w:rPr>
        <w:t xml:space="preserve">the conference of experts and all further communications between them in relation to the preparation of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eport must be conducted in the absence of their parties, their employees or agents, or any practitioner for or associated with any party;</w:t>
      </w:r>
    </w:p>
    <w:p w14:paraId="06FB79CF" w14:textId="77777777" w:rsidR="00BF7DBF" w:rsidRPr="00403A2E" w:rsidRDefault="00BF7DBF" w:rsidP="00BF7DBF">
      <w:pPr>
        <w:pStyle w:val="Num1"/>
        <w:numPr>
          <w:ilvl w:val="1"/>
          <w:numId w:val="28"/>
        </w:numPr>
        <w:tabs>
          <w:tab w:val="clear" w:pos="567"/>
        </w:tabs>
        <w:jc w:val="both"/>
        <w:rPr>
          <w:rFonts w:cs="Times New Roman"/>
          <w:szCs w:val="24"/>
        </w:rPr>
      </w:pPr>
      <w:r w:rsidRPr="00403A2E">
        <w:rPr>
          <w:rFonts w:cs="Times New Roman"/>
          <w:szCs w:val="24"/>
        </w:rPr>
        <w:t xml:space="preserve">none of the </w:t>
      </w:r>
      <w:r>
        <w:rPr>
          <w:rFonts w:cs="Times New Roman"/>
          <w:szCs w:val="24"/>
        </w:rPr>
        <w:t>e</w:t>
      </w:r>
      <w:r w:rsidRPr="00403A2E">
        <w:rPr>
          <w:rFonts w:cs="Times New Roman"/>
          <w:szCs w:val="24"/>
        </w:rPr>
        <w:t xml:space="preserve">xperts may in the preparation of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eport consult with any party, their employees or agents, or any practitioner for or associated with any party; and</w:t>
      </w:r>
    </w:p>
    <w:p w14:paraId="787CB0F8" w14:textId="77777777" w:rsidR="00BF7DBF" w:rsidRPr="00403A2E" w:rsidRDefault="00BF7DBF" w:rsidP="00BF7DBF">
      <w:pPr>
        <w:pStyle w:val="Num1"/>
        <w:numPr>
          <w:ilvl w:val="1"/>
          <w:numId w:val="28"/>
        </w:numPr>
        <w:tabs>
          <w:tab w:val="clear" w:pos="567"/>
        </w:tabs>
        <w:jc w:val="both"/>
        <w:rPr>
          <w:rFonts w:cs="Times New Roman"/>
          <w:szCs w:val="24"/>
        </w:rPr>
      </w:pPr>
      <w:r w:rsidRPr="00403A2E">
        <w:rPr>
          <w:rFonts w:cs="Times New Roman"/>
          <w:szCs w:val="24"/>
        </w:rPr>
        <w:t xml:space="preserve">notwithstanding (a) and (b), the </w:t>
      </w:r>
      <w:r>
        <w:rPr>
          <w:rFonts w:cs="Times New Roman"/>
          <w:szCs w:val="24"/>
        </w:rPr>
        <w:t>e</w:t>
      </w:r>
      <w:r w:rsidRPr="00403A2E">
        <w:rPr>
          <w:rFonts w:cs="Times New Roman"/>
          <w:szCs w:val="24"/>
        </w:rPr>
        <w:t>xperts may jointly request further information or direction by letter signed by them directed to the practitioner for each of the parties and may receive such further information.</w:t>
      </w:r>
    </w:p>
    <w:p w14:paraId="629E11D4" w14:textId="77777777" w:rsidR="00BF7DBF" w:rsidRDefault="00BF7DBF" w:rsidP="00BF7DBF">
      <w:pPr>
        <w:pStyle w:val="Num1"/>
        <w:numPr>
          <w:ilvl w:val="0"/>
          <w:numId w:val="28"/>
        </w:numPr>
        <w:tabs>
          <w:tab w:val="clear" w:pos="567"/>
        </w:tabs>
        <w:jc w:val="both"/>
        <w:rPr>
          <w:rFonts w:cs="Times New Roman"/>
          <w:szCs w:val="24"/>
        </w:rPr>
      </w:pPr>
      <w:bookmarkStart w:id="4" w:name="_Ref526325047"/>
      <w:r w:rsidRPr="00403A2E">
        <w:rPr>
          <w:rFonts w:cs="Times New Roman"/>
          <w:szCs w:val="24"/>
        </w:rPr>
        <w:t xml:space="preserve">Save as contained in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 xml:space="preserve">eport, unless the parties agree in writing, no evidence may be admitted of anything said or done by any person at the conference between the </w:t>
      </w:r>
      <w:r>
        <w:rPr>
          <w:rFonts w:cs="Times New Roman"/>
          <w:szCs w:val="24"/>
        </w:rPr>
        <w:t>e</w:t>
      </w:r>
      <w:r w:rsidRPr="00403A2E">
        <w:rPr>
          <w:rFonts w:cs="Times New Roman"/>
          <w:szCs w:val="24"/>
        </w:rPr>
        <w:t>xperts</w:t>
      </w:r>
      <w:r>
        <w:rPr>
          <w:rFonts w:cs="Times New Roman"/>
          <w:szCs w:val="24"/>
        </w:rPr>
        <w:t>.</w:t>
      </w:r>
      <w:bookmarkEnd w:id="4"/>
    </w:p>
    <w:p w14:paraId="651ED60B" w14:textId="27BAE1B5" w:rsidR="00BF7DBF" w:rsidRDefault="00BF7DBF" w:rsidP="00BF7DBF">
      <w:pPr>
        <w:pStyle w:val="Num1"/>
        <w:numPr>
          <w:ilvl w:val="0"/>
          <w:numId w:val="28"/>
        </w:numPr>
      </w:pPr>
      <w:r>
        <w:t xml:space="preserve">Generally, </w:t>
      </w:r>
      <w:r w:rsidR="006E57AD">
        <w:t>but subject to the direction</w:t>
      </w:r>
      <w:r w:rsidR="00F10E54">
        <w:t xml:space="preserve"> </w:t>
      </w:r>
      <w:r w:rsidR="006E57AD">
        <w:t>of the trial judge</w:t>
      </w:r>
      <w:r>
        <w:t>, the experts attending each conference will give evidence concurrently.</w:t>
      </w:r>
    </w:p>
    <w:p w14:paraId="6B0650A4" w14:textId="77777777" w:rsidR="00BF7DBF" w:rsidRPr="00E24DD7" w:rsidRDefault="00BF7DBF" w:rsidP="00BF7DBF">
      <w:pPr>
        <w:pStyle w:val="Num1"/>
        <w:numPr>
          <w:ilvl w:val="0"/>
          <w:numId w:val="28"/>
        </w:numPr>
        <w:tabs>
          <w:tab w:val="clear" w:pos="567"/>
        </w:tabs>
        <w:jc w:val="both"/>
        <w:rPr>
          <w:rFonts w:cs="Times New Roman"/>
          <w:szCs w:val="24"/>
        </w:rPr>
      </w:pPr>
      <w:r w:rsidRPr="00E24DD7">
        <w:rPr>
          <w:rFonts w:cs="Times New Roman"/>
          <w:szCs w:val="24"/>
        </w:rPr>
        <w:t xml:space="preserve">Subject to any further order, the costs of the conferences, including any administrative </w:t>
      </w:r>
      <w:r>
        <w:rPr>
          <w:rFonts w:cs="Times New Roman"/>
          <w:szCs w:val="24"/>
        </w:rPr>
        <w:t xml:space="preserve">expenses incurred, shall be </w:t>
      </w:r>
      <w:r w:rsidRPr="00E24DD7">
        <w:rPr>
          <w:rFonts w:cs="Times New Roman"/>
          <w:szCs w:val="24"/>
        </w:rPr>
        <w:t>borne equally by the parties.</w:t>
      </w:r>
    </w:p>
    <w:p w14:paraId="6C8CA3D0" w14:textId="23A3FF94" w:rsidR="00747D3A" w:rsidRDefault="00747D3A" w:rsidP="00A24CAF">
      <w:pPr>
        <w:spacing w:line="360" w:lineRule="auto"/>
        <w:jc w:val="both"/>
        <w:rPr>
          <w:rFonts w:ascii="Book Antiqua" w:hAnsi="Book Antiqua"/>
          <w:i/>
          <w:color w:val="000000"/>
        </w:rPr>
      </w:pPr>
    </w:p>
    <w:p w14:paraId="6C508BF3" w14:textId="6A702D74" w:rsidR="00BF7DBF" w:rsidRPr="00083847" w:rsidRDefault="00BF7DBF" w:rsidP="00BF7DBF">
      <w:pPr>
        <w:spacing w:line="360" w:lineRule="auto"/>
        <w:ind w:left="-3"/>
        <w:jc w:val="both"/>
        <w:rPr>
          <w:rFonts w:ascii="Book Antiqua" w:hAnsi="Book Antiqua"/>
          <w:i/>
          <w:color w:val="000000"/>
        </w:rPr>
      </w:pPr>
      <w:r w:rsidRPr="00780327">
        <w:rPr>
          <w:rFonts w:ascii="Book Antiqua" w:hAnsi="Book Antiqua"/>
          <w:i/>
          <w:color w:val="000000"/>
        </w:rPr>
        <w:t xml:space="preserve">Example </w:t>
      </w:r>
      <w:r>
        <w:rPr>
          <w:rFonts w:ascii="Book Antiqua" w:hAnsi="Book Antiqua"/>
          <w:i/>
          <w:color w:val="000000"/>
        </w:rPr>
        <w:t>2</w:t>
      </w:r>
    </w:p>
    <w:p w14:paraId="6915EA87" w14:textId="77777777" w:rsidR="00BF7DBF" w:rsidRPr="00083847" w:rsidRDefault="00BF7DBF" w:rsidP="00BF7DBF">
      <w:pPr>
        <w:pStyle w:val="Num1"/>
        <w:numPr>
          <w:ilvl w:val="0"/>
          <w:numId w:val="29"/>
        </w:numPr>
        <w:tabs>
          <w:tab w:val="clear" w:pos="567"/>
        </w:tabs>
        <w:jc w:val="both"/>
        <w:rPr>
          <w:rFonts w:cs="Times New Roman"/>
          <w:szCs w:val="24"/>
        </w:rPr>
      </w:pPr>
      <w:r w:rsidRPr="00083847">
        <w:rPr>
          <w:rFonts w:cs="Times New Roman"/>
          <w:szCs w:val="24"/>
        </w:rPr>
        <w:t xml:space="preserve">A conference between experts pursuant to s 65I of the </w:t>
      </w:r>
      <w:r w:rsidRPr="00083847">
        <w:rPr>
          <w:rFonts w:cs="Times New Roman"/>
          <w:i/>
          <w:szCs w:val="24"/>
        </w:rPr>
        <w:t>Civil Procedure Act 2010</w:t>
      </w:r>
      <w:r w:rsidRPr="00083847">
        <w:rPr>
          <w:rFonts w:cs="Times New Roman"/>
          <w:szCs w:val="24"/>
        </w:rPr>
        <w:t xml:space="preserve"> (Vic) is to be held on a date as soon as practicable after </w:t>
      </w:r>
      <w:r>
        <w:rPr>
          <w:rFonts w:cs="Times New Roman"/>
          <w:szCs w:val="24"/>
        </w:rPr>
        <w:t>[</w:t>
      </w:r>
      <w:r w:rsidRPr="00083847">
        <w:rPr>
          <w:rFonts w:cs="Times New Roman"/>
          <w:szCs w:val="24"/>
          <w:highlight w:val="yellow"/>
        </w:rPr>
        <w:t>date</w:t>
      </w:r>
      <w:r>
        <w:rPr>
          <w:rFonts w:cs="Times New Roman"/>
          <w:szCs w:val="24"/>
        </w:rPr>
        <w:t xml:space="preserve">] </w:t>
      </w:r>
      <w:r w:rsidRPr="00083847">
        <w:rPr>
          <w:rFonts w:cs="Times New Roman"/>
          <w:szCs w:val="24"/>
        </w:rPr>
        <w:t xml:space="preserve">to be arranged with the parties and Judicial Registrar </w:t>
      </w:r>
      <w:r>
        <w:rPr>
          <w:rFonts w:cs="Times New Roman"/>
          <w:szCs w:val="24"/>
        </w:rPr>
        <w:t>[</w:t>
      </w:r>
      <w:r w:rsidRPr="00083847">
        <w:rPr>
          <w:rFonts w:cs="Times New Roman"/>
          <w:szCs w:val="24"/>
          <w:highlight w:val="yellow"/>
        </w:rPr>
        <w:t>name</w:t>
      </w:r>
      <w:r>
        <w:rPr>
          <w:rFonts w:cs="Times New Roman"/>
          <w:szCs w:val="24"/>
        </w:rPr>
        <w:t>]’s</w:t>
      </w:r>
      <w:r w:rsidRPr="00083847">
        <w:rPr>
          <w:rFonts w:cs="Times New Roman"/>
          <w:szCs w:val="24"/>
        </w:rPr>
        <w:t xml:space="preserve"> associate</w:t>
      </w:r>
      <w:r>
        <w:rPr>
          <w:rFonts w:cs="Times New Roman"/>
          <w:szCs w:val="24"/>
        </w:rPr>
        <w:t>. The</w:t>
      </w:r>
      <w:r w:rsidRPr="00083847">
        <w:rPr>
          <w:rFonts w:cs="Times New Roman"/>
          <w:szCs w:val="24"/>
        </w:rPr>
        <w:t xml:space="preserve"> conference:</w:t>
      </w:r>
    </w:p>
    <w:p w14:paraId="08D323A0" w14:textId="77777777" w:rsidR="00BF7DBF" w:rsidRPr="00083847" w:rsidRDefault="00BF7DBF" w:rsidP="00BF7DBF">
      <w:pPr>
        <w:pStyle w:val="Num1"/>
        <w:numPr>
          <w:ilvl w:val="1"/>
          <w:numId w:val="29"/>
        </w:numPr>
        <w:tabs>
          <w:tab w:val="clear" w:pos="567"/>
        </w:tabs>
        <w:jc w:val="both"/>
        <w:rPr>
          <w:rFonts w:cs="Times New Roman"/>
          <w:szCs w:val="24"/>
        </w:rPr>
      </w:pPr>
      <w:r>
        <w:rPr>
          <w:rFonts w:cs="Times New Roman"/>
          <w:szCs w:val="24"/>
        </w:rPr>
        <w:t>is t</w:t>
      </w:r>
      <w:r w:rsidRPr="00083847">
        <w:rPr>
          <w:rFonts w:cs="Times New Roman"/>
          <w:szCs w:val="24"/>
        </w:rPr>
        <w:t xml:space="preserve">o be subject to any further direction by, and facilitated by, Judicial Registrar </w:t>
      </w:r>
      <w:r>
        <w:rPr>
          <w:rFonts w:cs="Times New Roman"/>
          <w:szCs w:val="24"/>
        </w:rPr>
        <w:t>[</w:t>
      </w:r>
      <w:r w:rsidRPr="00083847">
        <w:rPr>
          <w:rFonts w:cs="Times New Roman"/>
          <w:szCs w:val="24"/>
          <w:highlight w:val="yellow"/>
        </w:rPr>
        <w:t>name</w:t>
      </w:r>
      <w:r>
        <w:rPr>
          <w:rFonts w:cs="Times New Roman"/>
          <w:szCs w:val="24"/>
        </w:rPr>
        <w:t>]</w:t>
      </w:r>
      <w:r w:rsidRPr="00083847">
        <w:rPr>
          <w:rFonts w:cs="Times New Roman"/>
          <w:szCs w:val="24"/>
        </w:rPr>
        <w:t xml:space="preserve">; and </w:t>
      </w:r>
    </w:p>
    <w:p w14:paraId="270A57CA" w14:textId="77777777" w:rsidR="00BF7DBF" w:rsidRPr="00083847" w:rsidRDefault="00BF7DBF" w:rsidP="00BF7DBF">
      <w:pPr>
        <w:pStyle w:val="Num1"/>
        <w:numPr>
          <w:ilvl w:val="1"/>
          <w:numId w:val="29"/>
        </w:numPr>
        <w:tabs>
          <w:tab w:val="clear" w:pos="567"/>
        </w:tabs>
        <w:jc w:val="both"/>
        <w:rPr>
          <w:rFonts w:cs="Times New Roman"/>
          <w:szCs w:val="24"/>
        </w:rPr>
      </w:pPr>
      <w:r>
        <w:rPr>
          <w:rFonts w:cs="Times New Roman"/>
          <w:szCs w:val="24"/>
        </w:rPr>
        <w:t>e</w:t>
      </w:r>
      <w:r w:rsidRPr="00083847">
        <w:rPr>
          <w:rFonts w:cs="Times New Roman"/>
          <w:szCs w:val="24"/>
        </w:rPr>
        <w:t xml:space="preserve">xcept as directed by Judicial Registrar </w:t>
      </w:r>
      <w:r>
        <w:rPr>
          <w:rFonts w:cs="Times New Roman"/>
          <w:szCs w:val="24"/>
        </w:rPr>
        <w:t>[</w:t>
      </w:r>
      <w:r w:rsidRPr="00083847">
        <w:rPr>
          <w:rFonts w:cs="Times New Roman"/>
          <w:szCs w:val="24"/>
          <w:highlight w:val="yellow"/>
        </w:rPr>
        <w:t>name</w:t>
      </w:r>
      <w:r>
        <w:rPr>
          <w:rFonts w:cs="Times New Roman"/>
          <w:szCs w:val="24"/>
        </w:rPr>
        <w:t>]</w:t>
      </w:r>
      <w:r w:rsidRPr="00083847">
        <w:rPr>
          <w:rFonts w:cs="Times New Roman"/>
          <w:szCs w:val="24"/>
        </w:rPr>
        <w:t xml:space="preserve">, </w:t>
      </w:r>
      <w:r>
        <w:rPr>
          <w:rFonts w:cs="Times New Roman"/>
          <w:szCs w:val="24"/>
        </w:rPr>
        <w:t xml:space="preserve">is </w:t>
      </w:r>
      <w:r w:rsidRPr="00083847">
        <w:rPr>
          <w:rFonts w:cs="Times New Roman"/>
          <w:szCs w:val="24"/>
        </w:rPr>
        <w:t>not to be attended by parties or their legal representatives.</w:t>
      </w:r>
    </w:p>
    <w:p w14:paraId="52D6AFBB" w14:textId="77777777" w:rsidR="00BF7DBF" w:rsidRPr="00083847" w:rsidRDefault="00BF7DBF" w:rsidP="00BF7DBF">
      <w:pPr>
        <w:pStyle w:val="Num1"/>
        <w:numPr>
          <w:ilvl w:val="0"/>
          <w:numId w:val="29"/>
        </w:numPr>
        <w:tabs>
          <w:tab w:val="clear" w:pos="567"/>
        </w:tabs>
        <w:jc w:val="both"/>
        <w:rPr>
          <w:rFonts w:cs="Times New Roman"/>
          <w:szCs w:val="24"/>
        </w:rPr>
      </w:pPr>
      <w:r w:rsidRPr="00083847">
        <w:rPr>
          <w:rFonts w:cs="Times New Roman"/>
          <w:szCs w:val="24"/>
        </w:rPr>
        <w:t>As soon as practicable after the conference, the experts produce and send to the parties a joint report signed by each expert</w:t>
      </w:r>
      <w:r>
        <w:rPr>
          <w:rFonts w:cs="Times New Roman"/>
          <w:szCs w:val="24"/>
        </w:rPr>
        <w:t>. The joint report must state:</w:t>
      </w:r>
    </w:p>
    <w:p w14:paraId="14B5B48D" w14:textId="525E5396" w:rsidR="008D33CD" w:rsidRPr="00AF00AB" w:rsidRDefault="00BF7DBF" w:rsidP="00BF7DBF">
      <w:pPr>
        <w:pStyle w:val="Num1"/>
        <w:numPr>
          <w:ilvl w:val="1"/>
          <w:numId w:val="29"/>
        </w:numPr>
        <w:tabs>
          <w:tab w:val="clear" w:pos="567"/>
        </w:tabs>
        <w:jc w:val="both"/>
        <w:rPr>
          <w:rFonts w:cs="Times New Roman"/>
          <w:szCs w:val="24"/>
        </w:rPr>
      </w:pPr>
      <w:r>
        <w:rPr>
          <w:rFonts w:cs="Times New Roman"/>
          <w:szCs w:val="24"/>
        </w:rPr>
        <w:t>the matters upon which the experts</w:t>
      </w:r>
      <w:r w:rsidRPr="00AF00AB">
        <w:rPr>
          <w:rFonts w:cs="Times New Roman"/>
          <w:szCs w:val="24"/>
        </w:rPr>
        <w:t xml:space="preserve"> agree;</w:t>
      </w:r>
      <w:r w:rsidR="008D33CD">
        <w:rPr>
          <w:rFonts w:cs="Times New Roman"/>
          <w:szCs w:val="24"/>
        </w:rPr>
        <w:t xml:space="preserve"> </w:t>
      </w:r>
    </w:p>
    <w:p w14:paraId="7B1EEC2F" w14:textId="77777777" w:rsidR="008D33CD" w:rsidRDefault="00BF7DBF" w:rsidP="00CC3A18">
      <w:pPr>
        <w:pStyle w:val="Num1"/>
        <w:numPr>
          <w:ilvl w:val="1"/>
          <w:numId w:val="29"/>
        </w:numPr>
        <w:tabs>
          <w:tab w:val="clear" w:pos="567"/>
        </w:tabs>
        <w:jc w:val="both"/>
        <w:rPr>
          <w:rFonts w:cs="Times New Roman"/>
          <w:szCs w:val="24"/>
        </w:rPr>
      </w:pPr>
      <w:r w:rsidRPr="00CC3A18">
        <w:rPr>
          <w:rFonts w:cs="Times New Roman"/>
          <w:szCs w:val="24"/>
        </w:rPr>
        <w:t>the matters upon which  the experts disagree, together with the reasons and basis for their disagreement</w:t>
      </w:r>
      <w:r w:rsidR="008D33CD" w:rsidRPr="00CC3A18">
        <w:rPr>
          <w:rFonts w:cs="Times New Roman"/>
          <w:szCs w:val="24"/>
        </w:rPr>
        <w:t>;</w:t>
      </w:r>
    </w:p>
    <w:p w14:paraId="0D1E9D22" w14:textId="77777777" w:rsidR="008D33CD" w:rsidRPr="008D33CD" w:rsidRDefault="008D33CD" w:rsidP="00CC3A18">
      <w:pPr>
        <w:pStyle w:val="Num1"/>
        <w:numPr>
          <w:ilvl w:val="1"/>
          <w:numId w:val="29"/>
        </w:numPr>
        <w:tabs>
          <w:tab w:val="clear" w:pos="567"/>
        </w:tabs>
        <w:jc w:val="both"/>
      </w:pPr>
      <w:r w:rsidRPr="008D33CD">
        <w:t>whether any issue cannot be resolved without further facts or investigation.</w:t>
      </w:r>
    </w:p>
    <w:p w14:paraId="6D41BDE0" w14:textId="77777777" w:rsidR="00F10E54" w:rsidRDefault="00F10E54" w:rsidP="008D33CD">
      <w:pPr>
        <w:spacing w:after="240" w:line="360" w:lineRule="auto"/>
        <w:contextualSpacing/>
        <w:jc w:val="both"/>
        <w:rPr>
          <w:rFonts w:ascii="Book Antiqua" w:hAnsi="Book Antiqua"/>
          <w:i/>
          <w:lang w:val="en-US"/>
        </w:rPr>
      </w:pPr>
    </w:p>
    <w:p w14:paraId="7EA5ECE9" w14:textId="4698C170" w:rsidR="00BF7DBF" w:rsidRDefault="008D33CD" w:rsidP="008D33CD">
      <w:pPr>
        <w:spacing w:after="240" w:line="360" w:lineRule="auto"/>
        <w:contextualSpacing/>
        <w:jc w:val="both"/>
        <w:rPr>
          <w:rFonts w:ascii="Book Antiqua" w:hAnsi="Book Antiqua"/>
          <w:i/>
          <w:lang w:val="en-US"/>
        </w:rPr>
      </w:pPr>
      <w:r>
        <w:rPr>
          <w:rFonts w:ascii="Book Antiqua" w:hAnsi="Book Antiqua"/>
          <w:i/>
          <w:lang w:val="en-US"/>
        </w:rPr>
        <w:t>Example 3</w:t>
      </w:r>
    </w:p>
    <w:p w14:paraId="3194540A" w14:textId="4E8151FA" w:rsidR="008D33CD" w:rsidRPr="008D33CD" w:rsidRDefault="008D33CD" w:rsidP="008D33CD">
      <w:pPr>
        <w:spacing w:before="240" w:line="360" w:lineRule="auto"/>
        <w:ind w:left="720" w:hanging="720"/>
        <w:contextualSpacing/>
        <w:jc w:val="both"/>
        <w:rPr>
          <w:rFonts w:ascii="Book Antiqua" w:hAnsi="Book Antiqua"/>
        </w:rPr>
      </w:pPr>
      <w:r>
        <w:rPr>
          <w:rFonts w:ascii="Book Antiqua" w:hAnsi="Book Antiqua"/>
        </w:rPr>
        <w:t>1.</w:t>
      </w:r>
      <w:r>
        <w:rPr>
          <w:rFonts w:ascii="Book Antiqua" w:hAnsi="Book Antiqua"/>
        </w:rPr>
        <w:tab/>
      </w:r>
      <w:r w:rsidRPr="008D33CD">
        <w:rPr>
          <w:rFonts w:ascii="Book Antiqua" w:hAnsi="Book Antiqua"/>
        </w:rPr>
        <w:t xml:space="preserve">By </w:t>
      </w:r>
      <w:r>
        <w:rPr>
          <w:rFonts w:ascii="Book Antiqua" w:hAnsi="Book Antiqua"/>
        </w:rPr>
        <w:t>[</w:t>
      </w:r>
      <w:r w:rsidR="00F10E54" w:rsidRPr="00F10E54">
        <w:rPr>
          <w:rFonts w:ascii="Book Antiqua" w:hAnsi="Book Antiqua"/>
          <w:highlight w:val="yellow"/>
        </w:rPr>
        <w:t>date</w:t>
      </w:r>
      <w:r>
        <w:rPr>
          <w:rFonts w:ascii="Book Antiqua" w:hAnsi="Book Antiqua"/>
        </w:rPr>
        <w:t>]</w:t>
      </w:r>
      <w:r w:rsidRPr="008D33CD">
        <w:rPr>
          <w:rFonts w:ascii="Book Antiqua" w:hAnsi="Book Antiqua"/>
        </w:rPr>
        <w:t>, experts of like specialisation are to confer and prepare for the trial judge a joint report that must state:</w:t>
      </w:r>
    </w:p>
    <w:p w14:paraId="2268C1FA" w14:textId="77777777" w:rsidR="008D33CD" w:rsidRPr="008D33CD" w:rsidRDefault="008D33CD" w:rsidP="008D33CD">
      <w:pPr>
        <w:numPr>
          <w:ilvl w:val="1"/>
          <w:numId w:val="31"/>
        </w:numPr>
        <w:spacing w:line="360" w:lineRule="auto"/>
        <w:ind w:hanging="720"/>
        <w:contextualSpacing/>
        <w:jc w:val="both"/>
        <w:rPr>
          <w:rFonts w:ascii="Book Antiqua" w:hAnsi="Book Antiqua"/>
        </w:rPr>
      </w:pPr>
      <w:r w:rsidRPr="008D33CD">
        <w:rPr>
          <w:rFonts w:ascii="Book Antiqua" w:hAnsi="Book Antiqua"/>
        </w:rPr>
        <w:t>that they are each familiar with the reports prepared by the other;</w:t>
      </w:r>
    </w:p>
    <w:p w14:paraId="27E64C18" w14:textId="77777777" w:rsidR="008D33CD" w:rsidRPr="008D33CD" w:rsidRDefault="008D33CD" w:rsidP="008D33CD">
      <w:pPr>
        <w:numPr>
          <w:ilvl w:val="1"/>
          <w:numId w:val="31"/>
        </w:numPr>
        <w:spacing w:line="360" w:lineRule="auto"/>
        <w:ind w:hanging="720"/>
        <w:contextualSpacing/>
        <w:jc w:val="both"/>
        <w:rPr>
          <w:rFonts w:ascii="Book Antiqua" w:hAnsi="Book Antiqua"/>
        </w:rPr>
      </w:pPr>
      <w:r w:rsidRPr="008D33CD">
        <w:rPr>
          <w:rFonts w:ascii="Book Antiqua" w:hAnsi="Book Antiqua"/>
        </w:rPr>
        <w:t xml:space="preserve">that they have met and discussed the issues identified in the reports collectively; </w:t>
      </w:r>
    </w:p>
    <w:p w14:paraId="4901F801" w14:textId="77777777" w:rsidR="008D33CD" w:rsidRPr="008D33CD" w:rsidRDefault="008D33CD" w:rsidP="008D33CD">
      <w:pPr>
        <w:numPr>
          <w:ilvl w:val="1"/>
          <w:numId w:val="31"/>
        </w:numPr>
        <w:tabs>
          <w:tab w:val="clear" w:pos="1440"/>
          <w:tab w:val="num" w:pos="1077"/>
        </w:tabs>
        <w:spacing w:line="360" w:lineRule="auto"/>
        <w:ind w:hanging="720"/>
        <w:contextualSpacing/>
        <w:jc w:val="both"/>
        <w:rPr>
          <w:rFonts w:ascii="Book Antiqua" w:hAnsi="Book Antiqua"/>
        </w:rPr>
      </w:pPr>
      <w:r w:rsidRPr="008D33CD">
        <w:rPr>
          <w:rFonts w:ascii="Book Antiqua" w:hAnsi="Book Antiqua"/>
        </w:rPr>
        <w:tab/>
        <w:t>the issues on which they agree;</w:t>
      </w:r>
    </w:p>
    <w:p w14:paraId="6B941C8C" w14:textId="62082A74" w:rsidR="008D33CD" w:rsidRPr="008D33CD" w:rsidRDefault="008D33CD" w:rsidP="008D33CD">
      <w:pPr>
        <w:numPr>
          <w:ilvl w:val="1"/>
          <w:numId w:val="31"/>
        </w:numPr>
        <w:spacing w:line="360" w:lineRule="auto"/>
        <w:ind w:hanging="720"/>
        <w:contextualSpacing/>
        <w:jc w:val="both"/>
        <w:rPr>
          <w:rFonts w:ascii="Book Antiqua" w:hAnsi="Book Antiqua"/>
        </w:rPr>
      </w:pPr>
      <w:r w:rsidRPr="008D33CD">
        <w:rPr>
          <w:rFonts w:ascii="Book Antiqua" w:hAnsi="Book Antiqua"/>
        </w:rPr>
        <w:t>the issues on which they disagree describing the difference(s) between the</w:t>
      </w:r>
      <w:r>
        <w:rPr>
          <w:rFonts w:ascii="Book Antiqua" w:hAnsi="Book Antiqua"/>
        </w:rPr>
        <w:t>ir</w:t>
      </w:r>
      <w:r w:rsidRPr="008D33CD">
        <w:rPr>
          <w:rFonts w:ascii="Book Antiqua" w:hAnsi="Book Antiqua"/>
        </w:rPr>
        <w:t xml:space="preserve"> opinions and setting out their respective reasons for disagreeing;</w:t>
      </w:r>
    </w:p>
    <w:p w14:paraId="2C180D10" w14:textId="5E1D7B35" w:rsidR="008D33CD" w:rsidRPr="00CC3A18" w:rsidRDefault="008D33CD" w:rsidP="00CC3A18">
      <w:pPr>
        <w:pStyle w:val="Num1"/>
        <w:numPr>
          <w:ilvl w:val="1"/>
          <w:numId w:val="31"/>
        </w:numPr>
        <w:tabs>
          <w:tab w:val="clear" w:pos="567"/>
        </w:tabs>
        <w:spacing w:after="240"/>
        <w:ind w:hanging="720"/>
        <w:contextualSpacing/>
        <w:jc w:val="both"/>
      </w:pPr>
      <w:r w:rsidRPr="00CC3A18">
        <w:t>whether any issue cannot be resolved without further facts or investigation.</w:t>
      </w:r>
    </w:p>
    <w:p w14:paraId="31B9EF5D" w14:textId="42EC7476" w:rsidR="008D33CD" w:rsidRPr="008D33CD" w:rsidRDefault="008D33CD" w:rsidP="008D33CD">
      <w:pPr>
        <w:spacing w:line="360" w:lineRule="auto"/>
        <w:ind w:left="720" w:hanging="720"/>
        <w:contextualSpacing/>
        <w:jc w:val="both"/>
        <w:rPr>
          <w:rFonts w:ascii="Book Antiqua" w:hAnsi="Book Antiqua"/>
        </w:rPr>
      </w:pPr>
      <w:r>
        <w:rPr>
          <w:rFonts w:ascii="Book Antiqua" w:hAnsi="Book Antiqua"/>
        </w:rPr>
        <w:lastRenderedPageBreak/>
        <w:t>2.</w:t>
      </w:r>
      <w:r>
        <w:rPr>
          <w:rFonts w:ascii="Book Antiqua" w:hAnsi="Book Antiqua"/>
        </w:rPr>
        <w:tab/>
      </w:r>
      <w:r w:rsidRPr="008D33CD">
        <w:rPr>
          <w:rFonts w:ascii="Book Antiqua" w:hAnsi="Book Antiqua"/>
        </w:rPr>
        <w:t xml:space="preserve">Each expert must sign the joint report, and the report must be provided to the parties on or before </w:t>
      </w:r>
      <w:r>
        <w:rPr>
          <w:rFonts w:ascii="Book Antiqua" w:hAnsi="Book Antiqua"/>
        </w:rPr>
        <w:t>[</w:t>
      </w:r>
      <w:r w:rsidRPr="00F10E54">
        <w:rPr>
          <w:rFonts w:ascii="Book Antiqua" w:hAnsi="Book Antiqua"/>
          <w:highlight w:val="yellow"/>
        </w:rPr>
        <w:t>date</w:t>
      </w:r>
      <w:r>
        <w:rPr>
          <w:rFonts w:ascii="Book Antiqua" w:hAnsi="Book Antiqua"/>
        </w:rPr>
        <w:t>]</w:t>
      </w:r>
      <w:r w:rsidRPr="008D33CD">
        <w:rPr>
          <w:rFonts w:ascii="Book Antiqua" w:hAnsi="Book Antiqua"/>
        </w:rPr>
        <w:t xml:space="preserve">.  </w:t>
      </w:r>
    </w:p>
    <w:p w14:paraId="45208060" w14:textId="5AA96392" w:rsidR="008D33CD" w:rsidRPr="008D33CD" w:rsidRDefault="008D33CD" w:rsidP="008D33CD">
      <w:pPr>
        <w:spacing w:line="360" w:lineRule="auto"/>
        <w:ind w:left="720" w:hanging="720"/>
        <w:contextualSpacing/>
        <w:jc w:val="both"/>
        <w:rPr>
          <w:rFonts w:ascii="Book Antiqua" w:hAnsi="Book Antiqua"/>
        </w:rPr>
      </w:pPr>
      <w:r>
        <w:rPr>
          <w:rFonts w:ascii="Book Antiqua" w:hAnsi="Book Antiqua"/>
        </w:rPr>
        <w:t>3.</w:t>
      </w:r>
      <w:r>
        <w:rPr>
          <w:rFonts w:ascii="Book Antiqua" w:hAnsi="Book Antiqua"/>
        </w:rPr>
        <w:tab/>
      </w:r>
      <w:r w:rsidRPr="008D33CD">
        <w:rPr>
          <w:rFonts w:ascii="Book Antiqua" w:hAnsi="Book Antiqua"/>
        </w:rPr>
        <w:t xml:space="preserve">The experts, and not the parties or their legal representatives, are to determine the venue and procedure to be adopted at the conference and the content of their joint report. In the event that agreement cannot be reached about any matter relevant to the conference or joint report to the court, the experts may seek further directions from the court. </w:t>
      </w:r>
    </w:p>
    <w:p w14:paraId="0AE9C88E" w14:textId="6E58BEE4" w:rsidR="008D33CD" w:rsidRPr="008D33CD" w:rsidRDefault="008D33CD" w:rsidP="008D33CD">
      <w:pPr>
        <w:spacing w:line="360" w:lineRule="auto"/>
        <w:ind w:left="720" w:hanging="720"/>
        <w:contextualSpacing/>
        <w:jc w:val="both"/>
        <w:rPr>
          <w:rFonts w:ascii="Book Antiqua" w:hAnsi="Book Antiqua"/>
        </w:rPr>
      </w:pPr>
      <w:r>
        <w:rPr>
          <w:rFonts w:ascii="Book Antiqua" w:hAnsi="Book Antiqua"/>
        </w:rPr>
        <w:t>4.</w:t>
      </w:r>
      <w:r>
        <w:rPr>
          <w:rFonts w:ascii="Book Antiqua" w:hAnsi="Book Antiqua"/>
        </w:rPr>
        <w:tab/>
      </w:r>
      <w:r w:rsidRPr="008D33CD">
        <w:rPr>
          <w:rFonts w:ascii="Book Antiqua" w:hAnsi="Book Antiqua"/>
        </w:rPr>
        <w:t>Subject to any order of the trial judge, the experts attending each conference will give evidence concurrently.</w:t>
      </w:r>
    </w:p>
    <w:p w14:paraId="45BFB5B8" w14:textId="587F4FB2" w:rsidR="008D33CD" w:rsidRPr="008D33CD" w:rsidRDefault="008D33CD" w:rsidP="008D33CD">
      <w:pPr>
        <w:spacing w:line="360" w:lineRule="auto"/>
        <w:ind w:left="720" w:hanging="720"/>
        <w:contextualSpacing/>
        <w:jc w:val="both"/>
        <w:rPr>
          <w:rFonts w:ascii="Book Antiqua" w:hAnsi="Book Antiqua"/>
        </w:rPr>
      </w:pPr>
      <w:r>
        <w:rPr>
          <w:rFonts w:ascii="Book Antiqua" w:hAnsi="Book Antiqua"/>
        </w:rPr>
        <w:t>5.</w:t>
      </w:r>
      <w:r>
        <w:rPr>
          <w:rFonts w:ascii="Book Antiqua" w:hAnsi="Book Antiqua"/>
        </w:rPr>
        <w:tab/>
      </w:r>
      <w:r w:rsidRPr="008D33CD">
        <w:rPr>
          <w:rFonts w:ascii="Book Antiqua" w:hAnsi="Book Antiqua"/>
        </w:rPr>
        <w:t>Subject to any further order, the costs of the conferences, including any administrative expenses incurred, shall be borne equally by the parties.</w:t>
      </w:r>
    </w:p>
    <w:p w14:paraId="6E40B110" w14:textId="77777777" w:rsidR="008D33CD" w:rsidRPr="008D33CD" w:rsidRDefault="008D33CD" w:rsidP="00BF7DBF">
      <w:pPr>
        <w:spacing w:line="360" w:lineRule="auto"/>
        <w:contextualSpacing/>
        <w:jc w:val="both"/>
        <w:rPr>
          <w:rFonts w:ascii="Book Antiqua" w:hAnsi="Book Antiqua"/>
          <w:lang w:val="en-US"/>
        </w:rPr>
      </w:pPr>
    </w:p>
    <w:sectPr w:rsidR="008D33CD" w:rsidRPr="008D33C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C8737" w14:textId="77777777" w:rsidR="00236517" w:rsidRDefault="00236517" w:rsidP="00DD6C03">
      <w:r>
        <w:separator/>
      </w:r>
    </w:p>
  </w:endnote>
  <w:endnote w:type="continuationSeparator" w:id="0">
    <w:p w14:paraId="55A35852" w14:textId="77777777" w:rsidR="00236517" w:rsidRDefault="00236517" w:rsidP="00DD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55554"/>
      <w:docPartObj>
        <w:docPartGallery w:val="Page Numbers (Bottom of Page)"/>
        <w:docPartUnique/>
      </w:docPartObj>
    </w:sdtPr>
    <w:sdtEndPr>
      <w:rPr>
        <w:noProof/>
      </w:rPr>
    </w:sdtEndPr>
    <w:sdtContent>
      <w:p w14:paraId="15971614" w14:textId="7F2563A4" w:rsidR="002E643B" w:rsidRDefault="002E643B">
        <w:pPr>
          <w:pStyle w:val="Footer"/>
          <w:jc w:val="right"/>
        </w:pPr>
        <w:r>
          <w:fldChar w:fldCharType="begin"/>
        </w:r>
        <w:r>
          <w:instrText xml:space="preserve"> PAGE   \* MERGEFORMAT </w:instrText>
        </w:r>
        <w:r>
          <w:fldChar w:fldCharType="separate"/>
        </w:r>
        <w:r w:rsidR="00D12937">
          <w:rPr>
            <w:noProof/>
          </w:rPr>
          <w:t>15</w:t>
        </w:r>
        <w:r>
          <w:rPr>
            <w:noProof/>
          </w:rPr>
          <w:fldChar w:fldCharType="end"/>
        </w:r>
      </w:p>
    </w:sdtContent>
  </w:sdt>
  <w:p w14:paraId="24AA5CBF" w14:textId="77777777" w:rsidR="002E643B" w:rsidRDefault="002E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DD5F" w14:textId="77777777" w:rsidR="00236517" w:rsidRDefault="00236517" w:rsidP="00DD6C03">
      <w:r>
        <w:separator/>
      </w:r>
    </w:p>
  </w:footnote>
  <w:footnote w:type="continuationSeparator" w:id="0">
    <w:p w14:paraId="5D39E946" w14:textId="77777777" w:rsidR="00236517" w:rsidRDefault="00236517" w:rsidP="00DD6C03">
      <w:r>
        <w:continuationSeparator/>
      </w:r>
    </w:p>
  </w:footnote>
  <w:footnote w:id="1">
    <w:p w14:paraId="01720191" w14:textId="77777777" w:rsidR="002E643B" w:rsidRDefault="002E643B" w:rsidP="002E643B">
      <w:pPr>
        <w:pStyle w:val="FootnoteText"/>
      </w:pPr>
      <w:r>
        <w:rPr>
          <w:rStyle w:val="FootnoteReference"/>
        </w:rPr>
        <w:footnoteRef/>
      </w:r>
      <w:r>
        <w:t xml:space="preserve"> The details for the return of the application may be obtained by sending an Interlocutory Application Information Form to the list coordinator. </w:t>
      </w:r>
    </w:p>
  </w:footnote>
  <w:footnote w:id="2">
    <w:p w14:paraId="6391BF17" w14:textId="55274EFD" w:rsidR="00584AA9" w:rsidRDefault="00584AA9" w:rsidP="00584AA9">
      <w:pPr>
        <w:pStyle w:val="FootnoteText"/>
      </w:pPr>
      <w:r>
        <w:rPr>
          <w:rStyle w:val="FootnoteReference"/>
        </w:rPr>
        <w:footnoteRef/>
      </w:r>
      <w:r>
        <w:t xml:space="preserve"> A proceeding in the </w:t>
      </w:r>
      <w:r w:rsidR="00971DCE">
        <w:t>l</w:t>
      </w:r>
      <w:r>
        <w:t>ist must be adjourned to a further directions hearing on a list directions day, until the final directions hearing confirming readiness for trial.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DE8A0A68"/>
    <w:lvl w:ilvl="0">
      <w:start w:val="1"/>
      <w:numFmt w:val="decimal"/>
      <w:pStyle w:val="Heading1"/>
      <w:lvlText w:val="%1."/>
      <w:lvlJc w:val="left"/>
      <w:pPr>
        <w:ind w:left="720" w:hanging="720"/>
      </w:pPr>
    </w:lvl>
    <w:lvl w:ilvl="1">
      <w:start w:val="1"/>
      <w:numFmt w:val="decimal"/>
      <w:isLgl/>
      <w:lvlText w:val="%1.%2"/>
      <w:lvlJc w:val="left"/>
      <w:pPr>
        <w:ind w:left="360" w:hanging="360"/>
      </w:pPr>
    </w:lvl>
    <w:lvl w:ilvl="2">
      <w:start w:val="1"/>
      <w:numFmt w:val="decimal"/>
      <w:isLgl/>
      <w:lvlText w:val="%1.%2"/>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54976A4"/>
    <w:multiLevelType w:val="multilevel"/>
    <w:tmpl w:val="FE1C3ADE"/>
    <w:name w:val="1.5"/>
    <w:lvl w:ilvl="0">
      <w:start w:val="1"/>
      <w:numFmt w:val="decimal"/>
      <w:pStyle w:val="15"/>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bullet"/>
      <w:lvlText w:val=""/>
      <w:lvlJc w:val="left"/>
      <w:pPr>
        <w:ind w:left="5760" w:hanging="720"/>
      </w:pPr>
      <w:rPr>
        <w:rFonts w:ascii="Symbol" w:hAnsi="Symbol" w:hint="default"/>
        <w:color w:val="auto"/>
      </w:rPr>
    </w:lvl>
    <w:lvl w:ilvl="8">
      <w:start w:val="1"/>
      <w:numFmt w:val="bullet"/>
      <w:lvlText w:val=""/>
      <w:lvlJc w:val="left"/>
      <w:pPr>
        <w:ind w:left="6480" w:hanging="720"/>
      </w:pPr>
      <w:rPr>
        <w:rFonts w:ascii="Symbol" w:hAnsi="Symbol" w:hint="default"/>
        <w:color w:val="auto"/>
      </w:rPr>
    </w:lvl>
  </w:abstractNum>
  <w:abstractNum w:abstractNumId="2" w15:restartNumberingAfterBreak="0">
    <w:nsid w:val="05CD4698"/>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 w15:restartNumberingAfterBreak="0">
    <w:nsid w:val="07F56D1F"/>
    <w:multiLevelType w:val="hybridMultilevel"/>
    <w:tmpl w:val="99AE4F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F1BE9406">
      <w:start w:val="1"/>
      <w:numFmt w:val="low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B91156"/>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5" w15:restartNumberingAfterBreak="0">
    <w:nsid w:val="0C827E74"/>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6" w15:restartNumberingAfterBreak="0">
    <w:nsid w:val="0E7136BD"/>
    <w:multiLevelType w:val="multilevel"/>
    <w:tmpl w:val="13D6688A"/>
    <w:lvl w:ilvl="0">
      <w:start w:val="1"/>
      <w:numFmt w:val="decimal"/>
      <w:pStyle w:val="ABLStandard1"/>
      <w:lvlText w:val="%1"/>
      <w:lvlJc w:val="left"/>
      <w:pPr>
        <w:tabs>
          <w:tab w:val="num" w:pos="1440"/>
        </w:tabs>
        <w:ind w:left="1440" w:hanging="720"/>
      </w:pPr>
      <w:rPr>
        <w:rFonts w:hint="default"/>
        <w:b w:val="0"/>
      </w:rPr>
    </w:lvl>
    <w:lvl w:ilvl="1">
      <w:start w:val="1"/>
      <w:numFmt w:val="decimal"/>
      <w:pStyle w:val="ABLStandard2"/>
      <w:lvlText w:val="%1.%2"/>
      <w:lvlJc w:val="left"/>
      <w:pPr>
        <w:tabs>
          <w:tab w:val="num" w:pos="1440"/>
        </w:tabs>
        <w:ind w:left="1440" w:hanging="720"/>
      </w:pPr>
      <w:rPr>
        <w:rFonts w:hint="default"/>
      </w:rPr>
    </w:lvl>
    <w:lvl w:ilvl="2">
      <w:start w:val="1"/>
      <w:numFmt w:val="lowerLetter"/>
      <w:pStyle w:val="ABLStandard3"/>
      <w:lvlText w:val="(%3)"/>
      <w:lvlJc w:val="left"/>
      <w:pPr>
        <w:tabs>
          <w:tab w:val="num" w:pos="2160"/>
        </w:tabs>
        <w:ind w:left="2160" w:hanging="720"/>
      </w:pPr>
      <w:rPr>
        <w:rFonts w:hint="default"/>
      </w:rPr>
    </w:lvl>
    <w:lvl w:ilvl="3">
      <w:start w:val="1"/>
      <w:numFmt w:val="lowerRoman"/>
      <w:pStyle w:val="ABLStandard4"/>
      <w:lvlText w:val="(%4)"/>
      <w:lvlJc w:val="left"/>
      <w:pPr>
        <w:tabs>
          <w:tab w:val="num" w:pos="2880"/>
        </w:tabs>
        <w:ind w:left="2880" w:hanging="720"/>
      </w:pPr>
      <w:rPr>
        <w:rFonts w:hint="default"/>
      </w:rPr>
    </w:lvl>
    <w:lvl w:ilvl="4">
      <w:start w:val="1"/>
      <w:numFmt w:val="upperLetter"/>
      <w:pStyle w:val="ABLStandard5"/>
      <w:lvlText w:val="(%5)"/>
      <w:lvlJc w:val="left"/>
      <w:pPr>
        <w:tabs>
          <w:tab w:val="num" w:pos="3600"/>
        </w:tabs>
        <w:ind w:left="3600" w:hanging="720"/>
      </w:pPr>
      <w:rPr>
        <w:rFonts w:hint="default"/>
      </w:rPr>
    </w:lvl>
    <w:lvl w:ilvl="5">
      <w:start w:val="1"/>
      <w:numFmt w:val="decimal"/>
      <w:pStyle w:val="ABLStandard6"/>
      <w:lvlText w:val="(%6)"/>
      <w:lvlJc w:val="left"/>
      <w:pPr>
        <w:tabs>
          <w:tab w:val="num" w:pos="4320"/>
        </w:tabs>
        <w:ind w:left="4320" w:hanging="72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15:restartNumberingAfterBreak="0">
    <w:nsid w:val="10CB5D48"/>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8" w15:restartNumberingAfterBreak="0">
    <w:nsid w:val="126A1093"/>
    <w:multiLevelType w:val="multilevel"/>
    <w:tmpl w:val="122EAE2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385207"/>
    <w:multiLevelType w:val="hybridMultilevel"/>
    <w:tmpl w:val="DCDC8324"/>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0" w15:restartNumberingAfterBreak="0">
    <w:nsid w:val="1BCC26DD"/>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1" w15:restartNumberingAfterBreak="0">
    <w:nsid w:val="1DC419E4"/>
    <w:multiLevelType w:val="hybridMultilevel"/>
    <w:tmpl w:val="FC0E28F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621773"/>
    <w:multiLevelType w:val="hybridMultilevel"/>
    <w:tmpl w:val="2F6EED90"/>
    <w:lvl w:ilvl="0" w:tplc="4B2C311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3" w15:restartNumberingAfterBreak="0">
    <w:nsid w:val="22A7143B"/>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4" w15:restartNumberingAfterBreak="0">
    <w:nsid w:val="23A47C5E"/>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5" w15:restartNumberingAfterBreak="0">
    <w:nsid w:val="28306722"/>
    <w:multiLevelType w:val="hybridMultilevel"/>
    <w:tmpl w:val="99AE4F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F1BE9406">
      <w:start w:val="1"/>
      <w:numFmt w:val="low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8933BCD"/>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7" w15:restartNumberingAfterBreak="0">
    <w:nsid w:val="289F147E"/>
    <w:multiLevelType w:val="multilevel"/>
    <w:tmpl w:val="E2DA6160"/>
    <w:lvl w:ilvl="0">
      <w:start w:val="1"/>
      <w:numFmt w:val="decimal"/>
      <w:pStyle w:val="Num1"/>
      <w:lvlText w:val="%1."/>
      <w:lvlJc w:val="left"/>
      <w:pPr>
        <w:tabs>
          <w:tab w:val="num" w:pos="1287"/>
        </w:tabs>
        <w:ind w:left="1287" w:hanging="360"/>
      </w:pPr>
    </w:lvl>
    <w:lvl w:ilvl="1">
      <w:start w:val="1"/>
      <w:numFmt w:val="lowerLetter"/>
      <w:pStyle w:val="Num2"/>
      <w:lvlText w:val="(%2)"/>
      <w:lvlJc w:val="left"/>
      <w:pPr>
        <w:tabs>
          <w:tab w:val="num" w:pos="1647"/>
        </w:tabs>
        <w:ind w:left="1647" w:hanging="360"/>
      </w:pPr>
    </w:lvl>
    <w:lvl w:ilvl="2">
      <w:start w:val="1"/>
      <w:numFmt w:val="lowerRoman"/>
      <w:pStyle w:val="Indent1"/>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lowerLetter"/>
      <w:lvlText w:val="(%5)"/>
      <w:lvlJc w:val="left"/>
      <w:pPr>
        <w:tabs>
          <w:tab w:val="num" w:pos="2727"/>
        </w:tabs>
        <w:ind w:left="2727" w:hanging="360"/>
      </w:pPr>
    </w:lvl>
    <w:lvl w:ilvl="5">
      <w:start w:val="1"/>
      <w:numFmt w:val="lowerRoman"/>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lowerLetter"/>
      <w:lvlText w:val="%8."/>
      <w:lvlJc w:val="left"/>
      <w:pPr>
        <w:tabs>
          <w:tab w:val="num" w:pos="3807"/>
        </w:tabs>
        <w:ind w:left="3807" w:hanging="360"/>
      </w:pPr>
    </w:lvl>
    <w:lvl w:ilvl="8">
      <w:start w:val="1"/>
      <w:numFmt w:val="lowerRoman"/>
      <w:lvlText w:val="%9."/>
      <w:lvlJc w:val="left"/>
      <w:pPr>
        <w:tabs>
          <w:tab w:val="num" w:pos="4167"/>
        </w:tabs>
        <w:ind w:left="4167" w:hanging="360"/>
      </w:pPr>
    </w:lvl>
  </w:abstractNum>
  <w:abstractNum w:abstractNumId="18" w15:restartNumberingAfterBreak="0">
    <w:nsid w:val="293A5105"/>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9" w15:restartNumberingAfterBreak="0">
    <w:nsid w:val="297E7BC3"/>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0" w15:restartNumberingAfterBreak="0">
    <w:nsid w:val="29817B2E"/>
    <w:multiLevelType w:val="hybridMultilevel"/>
    <w:tmpl w:val="B34ACD72"/>
    <w:lvl w:ilvl="0" w:tplc="9844CED4">
      <w:start w:val="6"/>
      <w:numFmt w:val="decimal"/>
      <w:lvlText w:val="%1."/>
      <w:lvlJc w:val="left"/>
      <w:pPr>
        <w:tabs>
          <w:tab w:val="num" w:pos="702"/>
        </w:tabs>
        <w:ind w:left="702" w:hanging="705"/>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4962EF"/>
    <w:multiLevelType w:val="hybridMultilevel"/>
    <w:tmpl w:val="DCDC8324"/>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2" w15:restartNumberingAfterBreak="0">
    <w:nsid w:val="3578713E"/>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3" w15:restartNumberingAfterBreak="0">
    <w:nsid w:val="3882234D"/>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4" w15:restartNumberingAfterBreak="0">
    <w:nsid w:val="3AD54308"/>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5" w15:restartNumberingAfterBreak="0">
    <w:nsid w:val="4074726D"/>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6" w15:restartNumberingAfterBreak="0">
    <w:nsid w:val="48703211"/>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7" w15:restartNumberingAfterBreak="0">
    <w:nsid w:val="4A6600D5"/>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8" w15:restartNumberingAfterBreak="0">
    <w:nsid w:val="4C5813E2"/>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9" w15:restartNumberingAfterBreak="0">
    <w:nsid w:val="53EC581B"/>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0" w15:restartNumberingAfterBreak="0">
    <w:nsid w:val="586D279C"/>
    <w:multiLevelType w:val="hybridMultilevel"/>
    <w:tmpl w:val="E77AE3BC"/>
    <w:lvl w:ilvl="0" w:tplc="8822F7B2">
      <w:start w:val="1"/>
      <w:numFmt w:val="decimal"/>
      <w:lvlText w:val="%1."/>
      <w:lvlJc w:val="left"/>
      <w:pPr>
        <w:tabs>
          <w:tab w:val="num" w:pos="1080"/>
        </w:tabs>
        <w:ind w:left="1080" w:hanging="720"/>
      </w:pPr>
      <w:rPr>
        <w:rFonts w:hint="default"/>
      </w:rPr>
    </w:lvl>
    <w:lvl w:ilvl="1" w:tplc="3B62B2C4">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DB81793"/>
    <w:multiLevelType w:val="hybridMultilevel"/>
    <w:tmpl w:val="5B984558"/>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2" w15:restartNumberingAfterBreak="0">
    <w:nsid w:val="605A1DE9"/>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3" w15:restartNumberingAfterBreak="0">
    <w:nsid w:val="67922733"/>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4" w15:restartNumberingAfterBreak="0">
    <w:nsid w:val="6D1E6496"/>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5" w15:restartNumberingAfterBreak="0">
    <w:nsid w:val="6EF86F44"/>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6" w15:restartNumberingAfterBreak="0">
    <w:nsid w:val="73DC159A"/>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7" w15:restartNumberingAfterBreak="0">
    <w:nsid w:val="7A3A5DF2"/>
    <w:multiLevelType w:val="hybridMultilevel"/>
    <w:tmpl w:val="A64E88A0"/>
    <w:lvl w:ilvl="0" w:tplc="64860534">
      <w:start w:val="6"/>
      <w:numFmt w:val="decimal"/>
      <w:lvlText w:val="%1."/>
      <w:lvlJc w:val="left"/>
      <w:pPr>
        <w:tabs>
          <w:tab w:val="num" w:pos="702"/>
        </w:tabs>
        <w:ind w:left="702" w:hanging="705"/>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81204C"/>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6"/>
  </w:num>
  <w:num w:numId="5">
    <w:abstractNumId w:val="28"/>
  </w:num>
  <w:num w:numId="6">
    <w:abstractNumId w:val="38"/>
  </w:num>
  <w:num w:numId="7">
    <w:abstractNumId w:val="34"/>
  </w:num>
  <w:num w:numId="8">
    <w:abstractNumId w:val="5"/>
  </w:num>
  <w:num w:numId="9">
    <w:abstractNumId w:val="24"/>
  </w:num>
  <w:num w:numId="10">
    <w:abstractNumId w:val="32"/>
  </w:num>
  <w:num w:numId="11">
    <w:abstractNumId w:val="23"/>
  </w:num>
  <w:num w:numId="12">
    <w:abstractNumId w:val="4"/>
  </w:num>
  <w:num w:numId="13">
    <w:abstractNumId w:val="19"/>
  </w:num>
  <w:num w:numId="14">
    <w:abstractNumId w:val="22"/>
  </w:num>
  <w:num w:numId="15">
    <w:abstractNumId w:val="18"/>
  </w:num>
  <w:num w:numId="16">
    <w:abstractNumId w:val="33"/>
  </w:num>
  <w:num w:numId="17">
    <w:abstractNumId w:val="10"/>
  </w:num>
  <w:num w:numId="18">
    <w:abstractNumId w:val="25"/>
  </w:num>
  <w:num w:numId="19">
    <w:abstractNumId w:val="13"/>
  </w:num>
  <w:num w:numId="20">
    <w:abstractNumId w:val="31"/>
  </w:num>
  <w:num w:numId="21">
    <w:abstractNumId w:val="14"/>
  </w:num>
  <w:num w:numId="22">
    <w:abstractNumId w:val="20"/>
  </w:num>
  <w:num w:numId="23">
    <w:abstractNumId w:val="7"/>
  </w:num>
  <w:num w:numId="24">
    <w:abstractNumId w:val="2"/>
  </w:num>
  <w:num w:numId="25">
    <w:abstractNumId w:val="16"/>
  </w:num>
  <w:num w:numId="26">
    <w:abstractNumId w:val="9"/>
  </w:num>
  <w:num w:numId="27">
    <w:abstractNumId w:val="21"/>
  </w:num>
  <w:num w:numId="28">
    <w:abstractNumId w:val="29"/>
  </w:num>
  <w:num w:numId="29">
    <w:abstractNumId w:val="27"/>
  </w:num>
  <w:num w:numId="30">
    <w:abstractNumId w:val="37"/>
  </w:num>
  <w:num w:numId="31">
    <w:abstractNumId w:val="30"/>
  </w:num>
  <w:num w:numId="32">
    <w:abstractNumId w:val="1"/>
  </w:num>
  <w:num w:numId="33">
    <w:abstractNumId w:val="35"/>
  </w:num>
  <w:num w:numId="34">
    <w:abstractNumId w:val="12"/>
  </w:num>
  <w:num w:numId="35">
    <w:abstractNumId w:val="36"/>
  </w:num>
  <w:num w:numId="36">
    <w:abstractNumId w:val="15"/>
  </w:num>
  <w:num w:numId="37">
    <w:abstractNumId w:val="11"/>
  </w:num>
  <w:num w:numId="38">
    <w:abstractNumId w:val="3"/>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03"/>
    <w:rsid w:val="00023467"/>
    <w:rsid w:val="00034BAD"/>
    <w:rsid w:val="00041D01"/>
    <w:rsid w:val="0005121D"/>
    <w:rsid w:val="0005540E"/>
    <w:rsid w:val="00095540"/>
    <w:rsid w:val="000B746D"/>
    <w:rsid w:val="000C2553"/>
    <w:rsid w:val="00122E0A"/>
    <w:rsid w:val="001C1B12"/>
    <w:rsid w:val="002057DB"/>
    <w:rsid w:val="00220F65"/>
    <w:rsid w:val="00236517"/>
    <w:rsid w:val="00260A1D"/>
    <w:rsid w:val="002B1433"/>
    <w:rsid w:val="002C5C53"/>
    <w:rsid w:val="002D46AA"/>
    <w:rsid w:val="002E643B"/>
    <w:rsid w:val="003267FD"/>
    <w:rsid w:val="0039573F"/>
    <w:rsid w:val="003A596E"/>
    <w:rsid w:val="003F49B6"/>
    <w:rsid w:val="003F6AFF"/>
    <w:rsid w:val="00403A2E"/>
    <w:rsid w:val="004249B8"/>
    <w:rsid w:val="00471547"/>
    <w:rsid w:val="00481CEF"/>
    <w:rsid w:val="004A710B"/>
    <w:rsid w:val="004B0472"/>
    <w:rsid w:val="004B2022"/>
    <w:rsid w:val="004D259B"/>
    <w:rsid w:val="005527F2"/>
    <w:rsid w:val="00572B4C"/>
    <w:rsid w:val="0058274C"/>
    <w:rsid w:val="00584AA9"/>
    <w:rsid w:val="00584C9D"/>
    <w:rsid w:val="005B5A76"/>
    <w:rsid w:val="00626236"/>
    <w:rsid w:val="006362F0"/>
    <w:rsid w:val="00683D13"/>
    <w:rsid w:val="006E383A"/>
    <w:rsid w:val="006E57AD"/>
    <w:rsid w:val="00705B78"/>
    <w:rsid w:val="00744FA6"/>
    <w:rsid w:val="00747D3A"/>
    <w:rsid w:val="007A24ED"/>
    <w:rsid w:val="007D2F37"/>
    <w:rsid w:val="00811385"/>
    <w:rsid w:val="00841B1A"/>
    <w:rsid w:val="00844631"/>
    <w:rsid w:val="00876014"/>
    <w:rsid w:val="0088667A"/>
    <w:rsid w:val="008D33CD"/>
    <w:rsid w:val="008E2403"/>
    <w:rsid w:val="009237E9"/>
    <w:rsid w:val="00971DCE"/>
    <w:rsid w:val="00976104"/>
    <w:rsid w:val="009D12E0"/>
    <w:rsid w:val="009F4E07"/>
    <w:rsid w:val="00A24CAF"/>
    <w:rsid w:val="00A6657E"/>
    <w:rsid w:val="00A70E3D"/>
    <w:rsid w:val="00A85253"/>
    <w:rsid w:val="00AA7FA7"/>
    <w:rsid w:val="00AB46AF"/>
    <w:rsid w:val="00AD77E1"/>
    <w:rsid w:val="00B1535F"/>
    <w:rsid w:val="00B311AE"/>
    <w:rsid w:val="00BC48F7"/>
    <w:rsid w:val="00BD212B"/>
    <w:rsid w:val="00BE15F9"/>
    <w:rsid w:val="00BE6846"/>
    <w:rsid w:val="00BF7DBF"/>
    <w:rsid w:val="00C01723"/>
    <w:rsid w:val="00C10F03"/>
    <w:rsid w:val="00C3291D"/>
    <w:rsid w:val="00C44ACE"/>
    <w:rsid w:val="00C54A91"/>
    <w:rsid w:val="00C54D89"/>
    <w:rsid w:val="00C74977"/>
    <w:rsid w:val="00C77602"/>
    <w:rsid w:val="00CC3A18"/>
    <w:rsid w:val="00CC7019"/>
    <w:rsid w:val="00CE3443"/>
    <w:rsid w:val="00CE4837"/>
    <w:rsid w:val="00D02616"/>
    <w:rsid w:val="00D12937"/>
    <w:rsid w:val="00D20EFD"/>
    <w:rsid w:val="00D51E41"/>
    <w:rsid w:val="00D6659B"/>
    <w:rsid w:val="00D7438C"/>
    <w:rsid w:val="00D90750"/>
    <w:rsid w:val="00DD6C03"/>
    <w:rsid w:val="00E31899"/>
    <w:rsid w:val="00E40728"/>
    <w:rsid w:val="00E70243"/>
    <w:rsid w:val="00E93EBA"/>
    <w:rsid w:val="00EA10DD"/>
    <w:rsid w:val="00EB0DDB"/>
    <w:rsid w:val="00EB247E"/>
    <w:rsid w:val="00ED5227"/>
    <w:rsid w:val="00F10E54"/>
    <w:rsid w:val="00F2166C"/>
    <w:rsid w:val="00F310C4"/>
    <w:rsid w:val="00FA1BB3"/>
    <w:rsid w:val="00FC15E5"/>
    <w:rsid w:val="00FD0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AA9F"/>
  <w15:chartTrackingRefBased/>
  <w15:docId w15:val="{7EA1B15B-875E-486B-93A5-03B7F1A5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0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autoRedefine/>
    <w:qFormat/>
    <w:rsid w:val="00DD6C03"/>
    <w:pPr>
      <w:keepNext/>
      <w:numPr>
        <w:numId w:val="1"/>
      </w:numPr>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C03"/>
    <w:rPr>
      <w:rFonts w:ascii="Times New Roman" w:eastAsia="Times New Roman" w:hAnsi="Times New Roman" w:cs="Times New Roman"/>
      <w:bCs/>
      <w:kern w:val="32"/>
      <w:sz w:val="24"/>
      <w:szCs w:val="32"/>
      <w:lang w:eastAsia="en-AU"/>
    </w:rPr>
  </w:style>
  <w:style w:type="paragraph" w:styleId="FootnoteText">
    <w:name w:val="footnote text"/>
    <w:basedOn w:val="Normal"/>
    <w:link w:val="FootnoteTextChar"/>
    <w:semiHidden/>
    <w:unhideWhenUsed/>
    <w:rsid w:val="00DD6C03"/>
    <w:rPr>
      <w:sz w:val="20"/>
      <w:szCs w:val="20"/>
    </w:rPr>
  </w:style>
  <w:style w:type="character" w:customStyle="1" w:styleId="FootnoteTextChar">
    <w:name w:val="Footnote Text Char"/>
    <w:basedOn w:val="DefaultParagraphFont"/>
    <w:link w:val="FootnoteText"/>
    <w:semiHidden/>
    <w:rsid w:val="00DD6C03"/>
    <w:rPr>
      <w:rFonts w:ascii="Times New Roman" w:eastAsia="Times New Roman" w:hAnsi="Times New Roman" w:cs="Times New Roman"/>
      <w:sz w:val="20"/>
      <w:szCs w:val="20"/>
      <w:lang w:eastAsia="en-AU"/>
    </w:rPr>
  </w:style>
  <w:style w:type="paragraph" w:customStyle="1" w:styleId="Num3">
    <w:name w:val="Num 3"/>
    <w:rsid w:val="00DD6C03"/>
    <w:pPr>
      <w:tabs>
        <w:tab w:val="left" w:pos="1701"/>
        <w:tab w:val="num" w:pos="2007"/>
        <w:tab w:val="num" w:pos="2160"/>
      </w:tabs>
      <w:spacing w:before="120" w:after="120" w:line="360" w:lineRule="auto"/>
      <w:ind w:left="1701" w:hanging="567"/>
    </w:pPr>
    <w:rPr>
      <w:rFonts w:ascii="Book Antiqua" w:eastAsia="Times New Roman" w:hAnsi="Book Antiqua" w:cs="Arial"/>
      <w:sz w:val="24"/>
      <w:szCs w:val="20"/>
    </w:rPr>
  </w:style>
  <w:style w:type="paragraph" w:customStyle="1" w:styleId="Num1">
    <w:name w:val="Num 1"/>
    <w:rsid w:val="00DD6C03"/>
    <w:pPr>
      <w:numPr>
        <w:numId w:val="2"/>
      </w:numPr>
      <w:tabs>
        <w:tab w:val="left" w:pos="567"/>
      </w:tabs>
      <w:spacing w:before="120" w:after="120" w:line="360" w:lineRule="auto"/>
    </w:pPr>
    <w:rPr>
      <w:rFonts w:ascii="Book Antiqua" w:eastAsia="Times New Roman" w:hAnsi="Book Antiqua" w:cs="Arial"/>
      <w:sz w:val="24"/>
      <w:szCs w:val="20"/>
    </w:rPr>
  </w:style>
  <w:style w:type="paragraph" w:customStyle="1" w:styleId="Num2">
    <w:name w:val="Num 2"/>
    <w:rsid w:val="00DD6C03"/>
    <w:pPr>
      <w:numPr>
        <w:ilvl w:val="1"/>
        <w:numId w:val="2"/>
      </w:numPr>
      <w:tabs>
        <w:tab w:val="left" w:pos="1134"/>
      </w:tabs>
      <w:spacing w:before="120" w:after="120" w:line="360" w:lineRule="auto"/>
      <w:ind w:left="1134" w:hanging="567"/>
    </w:pPr>
    <w:rPr>
      <w:rFonts w:ascii="Book Antiqua" w:eastAsia="Times New Roman" w:hAnsi="Book Antiqua" w:cs="Arial"/>
      <w:sz w:val="24"/>
      <w:szCs w:val="20"/>
    </w:rPr>
  </w:style>
  <w:style w:type="paragraph" w:customStyle="1" w:styleId="Indent1">
    <w:name w:val="Indent 1"/>
    <w:rsid w:val="00DD6C03"/>
    <w:pPr>
      <w:numPr>
        <w:ilvl w:val="2"/>
        <w:numId w:val="2"/>
      </w:numPr>
      <w:spacing w:before="120" w:after="120" w:line="360" w:lineRule="auto"/>
      <w:ind w:left="567" w:firstLine="0"/>
    </w:pPr>
    <w:rPr>
      <w:rFonts w:ascii="Arial" w:eastAsia="Times New Roman" w:hAnsi="Arial" w:cs="Arial"/>
      <w:sz w:val="24"/>
      <w:szCs w:val="20"/>
    </w:rPr>
  </w:style>
  <w:style w:type="character" w:styleId="FootnoteReference">
    <w:name w:val="footnote reference"/>
    <w:semiHidden/>
    <w:unhideWhenUsed/>
    <w:rsid w:val="00DD6C03"/>
    <w:rPr>
      <w:vertAlign w:val="superscript"/>
    </w:rPr>
  </w:style>
  <w:style w:type="paragraph" w:styleId="ListParagraph">
    <w:name w:val="List Paragraph"/>
    <w:basedOn w:val="Normal"/>
    <w:uiPriority w:val="34"/>
    <w:qFormat/>
    <w:rsid w:val="00DD6C03"/>
    <w:pPr>
      <w:ind w:left="720"/>
      <w:contextualSpacing/>
    </w:pPr>
    <w:rPr>
      <w:sz w:val="20"/>
      <w:szCs w:val="20"/>
    </w:rPr>
  </w:style>
  <w:style w:type="paragraph" w:styleId="BalloonText">
    <w:name w:val="Balloon Text"/>
    <w:basedOn w:val="Normal"/>
    <w:link w:val="BalloonTextChar"/>
    <w:uiPriority w:val="99"/>
    <w:semiHidden/>
    <w:unhideWhenUsed/>
    <w:rsid w:val="002D4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6AA"/>
    <w:rPr>
      <w:rFonts w:ascii="Segoe UI" w:eastAsia="Times New Roman" w:hAnsi="Segoe UI" w:cs="Segoe UI"/>
      <w:sz w:val="18"/>
      <w:szCs w:val="18"/>
      <w:lang w:eastAsia="en-AU"/>
    </w:rPr>
  </w:style>
  <w:style w:type="paragraph" w:customStyle="1" w:styleId="BodyText">
    <w:name w:val="BodyText"/>
    <w:basedOn w:val="Normal"/>
    <w:qFormat/>
    <w:rsid w:val="00034BAD"/>
    <w:pPr>
      <w:spacing w:after="240"/>
    </w:pPr>
    <w:rPr>
      <w:rFonts w:ascii="Arial" w:hAnsi="Arial"/>
      <w:sz w:val="22"/>
    </w:rPr>
  </w:style>
  <w:style w:type="paragraph" w:customStyle="1" w:styleId="ABLStandard1">
    <w:name w:val="ABL Standard 1"/>
    <w:basedOn w:val="Normal"/>
    <w:next w:val="Normal"/>
    <w:rsid w:val="00034BAD"/>
    <w:pPr>
      <w:numPr>
        <w:numId w:val="4"/>
      </w:numPr>
      <w:spacing w:before="240" w:line="360" w:lineRule="auto"/>
      <w:jc w:val="both"/>
      <w:outlineLvl w:val="0"/>
    </w:pPr>
    <w:rPr>
      <w:rFonts w:ascii="Arial" w:eastAsia="MS Mincho" w:hAnsi="Arial" w:cs="Arial"/>
      <w:sz w:val="22"/>
      <w:szCs w:val="20"/>
      <w:lang w:eastAsia="en-US"/>
    </w:rPr>
  </w:style>
  <w:style w:type="paragraph" w:customStyle="1" w:styleId="ABLStandard2">
    <w:name w:val="ABL Standard 2"/>
    <w:basedOn w:val="Normal"/>
    <w:next w:val="Normal"/>
    <w:rsid w:val="00034BAD"/>
    <w:pPr>
      <w:numPr>
        <w:ilvl w:val="1"/>
        <w:numId w:val="4"/>
      </w:numPr>
      <w:spacing w:before="240" w:line="360" w:lineRule="auto"/>
      <w:ind w:hanging="360"/>
      <w:jc w:val="both"/>
      <w:outlineLvl w:val="1"/>
    </w:pPr>
    <w:rPr>
      <w:rFonts w:ascii="Arial" w:eastAsia="MS Mincho" w:hAnsi="Arial" w:cs="Arial"/>
      <w:sz w:val="22"/>
      <w:szCs w:val="20"/>
      <w:lang w:eastAsia="en-US"/>
    </w:rPr>
  </w:style>
  <w:style w:type="paragraph" w:customStyle="1" w:styleId="ABLStandard3">
    <w:name w:val="ABL Standard 3"/>
    <w:basedOn w:val="Normal"/>
    <w:rsid w:val="00034BAD"/>
    <w:pPr>
      <w:numPr>
        <w:ilvl w:val="2"/>
        <w:numId w:val="4"/>
      </w:numPr>
      <w:spacing w:before="240" w:line="360" w:lineRule="auto"/>
      <w:jc w:val="both"/>
      <w:outlineLvl w:val="2"/>
    </w:pPr>
    <w:rPr>
      <w:rFonts w:ascii="Arial" w:eastAsia="MS Mincho" w:hAnsi="Arial" w:cs="Arial"/>
      <w:sz w:val="22"/>
      <w:szCs w:val="20"/>
      <w:lang w:eastAsia="en-US"/>
    </w:rPr>
  </w:style>
  <w:style w:type="paragraph" w:customStyle="1" w:styleId="ABLStandard4">
    <w:name w:val="ABL Standard 4"/>
    <w:basedOn w:val="Normal"/>
    <w:rsid w:val="00034BAD"/>
    <w:pPr>
      <w:numPr>
        <w:ilvl w:val="3"/>
        <w:numId w:val="4"/>
      </w:numPr>
      <w:spacing w:before="240" w:line="360" w:lineRule="auto"/>
      <w:ind w:hanging="360"/>
      <w:jc w:val="both"/>
      <w:outlineLvl w:val="3"/>
    </w:pPr>
    <w:rPr>
      <w:rFonts w:ascii="Arial" w:eastAsia="MS Mincho" w:hAnsi="Arial" w:cs="Arial"/>
      <w:sz w:val="22"/>
      <w:szCs w:val="20"/>
      <w:lang w:eastAsia="en-US"/>
    </w:rPr>
  </w:style>
  <w:style w:type="paragraph" w:customStyle="1" w:styleId="ABLStandard5">
    <w:name w:val="ABL Standard 5"/>
    <w:basedOn w:val="Normal"/>
    <w:rsid w:val="00034BAD"/>
    <w:pPr>
      <w:numPr>
        <w:ilvl w:val="4"/>
        <w:numId w:val="4"/>
      </w:numPr>
      <w:spacing w:before="240" w:line="360" w:lineRule="auto"/>
      <w:ind w:hanging="360"/>
      <w:jc w:val="both"/>
      <w:outlineLvl w:val="4"/>
    </w:pPr>
    <w:rPr>
      <w:rFonts w:ascii="Arial" w:eastAsia="MS Mincho" w:hAnsi="Arial" w:cs="Arial"/>
      <w:sz w:val="22"/>
      <w:szCs w:val="20"/>
      <w:lang w:eastAsia="en-US"/>
    </w:rPr>
  </w:style>
  <w:style w:type="paragraph" w:customStyle="1" w:styleId="ABLStandard6">
    <w:name w:val="ABL Standard 6"/>
    <w:basedOn w:val="Normal"/>
    <w:rsid w:val="00034BAD"/>
    <w:pPr>
      <w:numPr>
        <w:ilvl w:val="5"/>
        <w:numId w:val="4"/>
      </w:numPr>
      <w:spacing w:before="240" w:line="360" w:lineRule="auto"/>
      <w:ind w:hanging="180"/>
      <w:jc w:val="both"/>
      <w:outlineLvl w:val="5"/>
    </w:pPr>
    <w:rPr>
      <w:rFonts w:ascii="Arial" w:eastAsia="MS Mincho" w:hAnsi="Arial" w:cs="Arial"/>
      <w:sz w:val="22"/>
      <w:szCs w:val="20"/>
      <w:lang w:eastAsia="en-US"/>
    </w:rPr>
  </w:style>
  <w:style w:type="character" w:styleId="CommentReference">
    <w:name w:val="annotation reference"/>
    <w:basedOn w:val="DefaultParagraphFont"/>
    <w:uiPriority w:val="99"/>
    <w:semiHidden/>
    <w:unhideWhenUsed/>
    <w:rsid w:val="006E383A"/>
    <w:rPr>
      <w:sz w:val="16"/>
      <w:szCs w:val="16"/>
    </w:rPr>
  </w:style>
  <w:style w:type="paragraph" w:styleId="CommentText">
    <w:name w:val="annotation text"/>
    <w:basedOn w:val="Normal"/>
    <w:link w:val="CommentTextChar"/>
    <w:uiPriority w:val="99"/>
    <w:semiHidden/>
    <w:unhideWhenUsed/>
    <w:rsid w:val="006E383A"/>
    <w:rPr>
      <w:sz w:val="20"/>
      <w:szCs w:val="20"/>
    </w:rPr>
  </w:style>
  <w:style w:type="character" w:customStyle="1" w:styleId="CommentTextChar">
    <w:name w:val="Comment Text Char"/>
    <w:basedOn w:val="DefaultParagraphFont"/>
    <w:link w:val="CommentText"/>
    <w:uiPriority w:val="99"/>
    <w:semiHidden/>
    <w:rsid w:val="006E383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E383A"/>
    <w:rPr>
      <w:b/>
      <w:bCs/>
    </w:rPr>
  </w:style>
  <w:style w:type="character" w:customStyle="1" w:styleId="CommentSubjectChar">
    <w:name w:val="Comment Subject Char"/>
    <w:basedOn w:val="CommentTextChar"/>
    <w:link w:val="CommentSubject"/>
    <w:uiPriority w:val="99"/>
    <w:semiHidden/>
    <w:rsid w:val="006E383A"/>
    <w:rPr>
      <w:rFonts w:ascii="Times New Roman" w:eastAsia="Times New Roman" w:hAnsi="Times New Roman" w:cs="Times New Roman"/>
      <w:b/>
      <w:bCs/>
      <w:sz w:val="20"/>
      <w:szCs w:val="20"/>
      <w:lang w:eastAsia="en-AU"/>
    </w:rPr>
  </w:style>
  <w:style w:type="paragraph" w:styleId="Revision">
    <w:name w:val="Revision"/>
    <w:hidden/>
    <w:uiPriority w:val="99"/>
    <w:semiHidden/>
    <w:rsid w:val="006E383A"/>
    <w:pPr>
      <w:spacing w:after="0" w:line="240" w:lineRule="auto"/>
    </w:pPr>
    <w:rPr>
      <w:rFonts w:ascii="Times New Roman" w:eastAsia="Times New Roman" w:hAnsi="Times New Roman" w:cs="Times New Roman"/>
      <w:sz w:val="24"/>
      <w:szCs w:val="24"/>
      <w:lang w:eastAsia="en-AU"/>
    </w:rPr>
  </w:style>
  <w:style w:type="paragraph" w:customStyle="1" w:styleId="MediumGrid1-Accent21">
    <w:name w:val="Medium Grid 1 - Accent 21"/>
    <w:basedOn w:val="Normal"/>
    <w:uiPriority w:val="34"/>
    <w:qFormat/>
    <w:rsid w:val="001C1B12"/>
    <w:pPr>
      <w:ind w:left="720"/>
    </w:pPr>
    <w:rPr>
      <w:rFonts w:ascii="Arial" w:hAnsi="Arial"/>
      <w:sz w:val="22"/>
      <w:lang w:eastAsia="en-US"/>
    </w:rPr>
  </w:style>
  <w:style w:type="character" w:customStyle="1" w:styleId="normaltextrun1">
    <w:name w:val="normaltextrun1"/>
    <w:basedOn w:val="DefaultParagraphFont"/>
    <w:rsid w:val="002E643B"/>
  </w:style>
  <w:style w:type="paragraph" w:customStyle="1" w:styleId="Indent2">
    <w:name w:val="Indent 2"/>
    <w:rsid w:val="002E643B"/>
    <w:pPr>
      <w:spacing w:before="120" w:after="120" w:line="360" w:lineRule="auto"/>
      <w:ind w:left="900"/>
      <w:jc w:val="both"/>
    </w:pPr>
    <w:rPr>
      <w:rFonts w:ascii="Book Antiqua" w:eastAsia="Times New Roman" w:hAnsi="Book Antiqua" w:cs="Arial"/>
      <w:kern w:val="28"/>
      <w:sz w:val="24"/>
      <w:szCs w:val="20"/>
    </w:rPr>
  </w:style>
  <w:style w:type="paragraph" w:styleId="Header">
    <w:name w:val="header"/>
    <w:basedOn w:val="Normal"/>
    <w:link w:val="HeaderChar"/>
    <w:uiPriority w:val="99"/>
    <w:unhideWhenUsed/>
    <w:rsid w:val="002E643B"/>
    <w:pPr>
      <w:tabs>
        <w:tab w:val="center" w:pos="4513"/>
        <w:tab w:val="right" w:pos="9026"/>
      </w:tabs>
    </w:pPr>
  </w:style>
  <w:style w:type="character" w:customStyle="1" w:styleId="HeaderChar">
    <w:name w:val="Header Char"/>
    <w:basedOn w:val="DefaultParagraphFont"/>
    <w:link w:val="Header"/>
    <w:uiPriority w:val="99"/>
    <w:rsid w:val="002E643B"/>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E643B"/>
    <w:pPr>
      <w:tabs>
        <w:tab w:val="center" w:pos="4513"/>
        <w:tab w:val="right" w:pos="9026"/>
      </w:tabs>
    </w:pPr>
  </w:style>
  <w:style w:type="character" w:customStyle="1" w:styleId="FooterChar">
    <w:name w:val="Footer Char"/>
    <w:basedOn w:val="DefaultParagraphFont"/>
    <w:link w:val="Footer"/>
    <w:uiPriority w:val="99"/>
    <w:rsid w:val="002E643B"/>
    <w:rPr>
      <w:rFonts w:ascii="Times New Roman" w:eastAsia="Times New Roman" w:hAnsi="Times New Roman" w:cs="Times New Roman"/>
      <w:sz w:val="24"/>
      <w:szCs w:val="24"/>
      <w:lang w:eastAsia="en-AU"/>
    </w:rPr>
  </w:style>
  <w:style w:type="paragraph" w:customStyle="1" w:styleId="15">
    <w:name w:val="1.5"/>
    <w:basedOn w:val="Normal"/>
    <w:qFormat/>
    <w:rsid w:val="00AD77E1"/>
    <w:pPr>
      <w:numPr>
        <w:numId w:val="32"/>
      </w:numPr>
      <w:spacing w:before="120" w:after="120" w:line="360" w:lineRule="auto"/>
      <w:jc w:val="both"/>
    </w:pPr>
    <w:rPr>
      <w:rFonts w:ascii="Garamond" w:eastAsia="MS Mincho" w:hAnsi="Garamond"/>
    </w:rPr>
  </w:style>
  <w:style w:type="paragraph" w:customStyle="1" w:styleId="Style1">
    <w:name w:val="Style 1"/>
    <w:basedOn w:val="ListNumber"/>
    <w:qFormat/>
    <w:rsid w:val="006E57AD"/>
    <w:pPr>
      <w:widowControl w:val="0"/>
      <w:numPr>
        <w:numId w:val="0"/>
      </w:numPr>
      <w:tabs>
        <w:tab w:val="num" w:pos="1287"/>
      </w:tabs>
      <w:spacing w:after="240" w:line="276" w:lineRule="auto"/>
      <w:ind w:left="1287" w:hanging="360"/>
      <w:contextualSpacing w:val="0"/>
      <w:jc w:val="both"/>
    </w:pPr>
    <w:rPr>
      <w:rFonts w:ascii="Book Antiqua" w:hAnsi="Book Antiqua"/>
      <w:lang w:eastAsia="en-US"/>
    </w:rPr>
  </w:style>
  <w:style w:type="paragraph" w:styleId="ListNumber">
    <w:name w:val="List Number"/>
    <w:basedOn w:val="Normal"/>
    <w:uiPriority w:val="99"/>
    <w:semiHidden/>
    <w:unhideWhenUsed/>
    <w:rsid w:val="006E57AD"/>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4574">
      <w:bodyDiv w:val="1"/>
      <w:marLeft w:val="0"/>
      <w:marRight w:val="0"/>
      <w:marTop w:val="0"/>
      <w:marBottom w:val="0"/>
      <w:divBdr>
        <w:top w:val="none" w:sz="0" w:space="0" w:color="auto"/>
        <w:left w:val="none" w:sz="0" w:space="0" w:color="auto"/>
        <w:bottom w:val="none" w:sz="0" w:space="0" w:color="auto"/>
        <w:right w:val="none" w:sz="0" w:space="0" w:color="auto"/>
      </w:divBdr>
    </w:div>
    <w:div w:id="231740795">
      <w:bodyDiv w:val="1"/>
      <w:marLeft w:val="0"/>
      <w:marRight w:val="0"/>
      <w:marTop w:val="0"/>
      <w:marBottom w:val="0"/>
      <w:divBdr>
        <w:top w:val="none" w:sz="0" w:space="0" w:color="auto"/>
        <w:left w:val="none" w:sz="0" w:space="0" w:color="auto"/>
        <w:bottom w:val="none" w:sz="0" w:space="0" w:color="auto"/>
        <w:right w:val="none" w:sz="0" w:space="0" w:color="auto"/>
      </w:divBdr>
    </w:div>
    <w:div w:id="789326254">
      <w:bodyDiv w:val="1"/>
      <w:marLeft w:val="0"/>
      <w:marRight w:val="0"/>
      <w:marTop w:val="0"/>
      <w:marBottom w:val="0"/>
      <w:divBdr>
        <w:top w:val="none" w:sz="0" w:space="0" w:color="auto"/>
        <w:left w:val="none" w:sz="0" w:space="0" w:color="auto"/>
        <w:bottom w:val="none" w:sz="0" w:space="0" w:color="auto"/>
        <w:right w:val="none" w:sz="0" w:space="0" w:color="auto"/>
      </w:divBdr>
    </w:div>
    <w:div w:id="1096753730">
      <w:bodyDiv w:val="1"/>
      <w:marLeft w:val="0"/>
      <w:marRight w:val="0"/>
      <w:marTop w:val="0"/>
      <w:marBottom w:val="0"/>
      <w:divBdr>
        <w:top w:val="none" w:sz="0" w:space="0" w:color="auto"/>
        <w:left w:val="none" w:sz="0" w:space="0" w:color="auto"/>
        <w:bottom w:val="none" w:sz="0" w:space="0" w:color="auto"/>
        <w:right w:val="none" w:sz="0" w:space="0" w:color="auto"/>
      </w:divBdr>
    </w:div>
    <w:div w:id="1104304887">
      <w:bodyDiv w:val="1"/>
      <w:marLeft w:val="0"/>
      <w:marRight w:val="0"/>
      <w:marTop w:val="0"/>
      <w:marBottom w:val="0"/>
      <w:divBdr>
        <w:top w:val="none" w:sz="0" w:space="0" w:color="auto"/>
        <w:left w:val="none" w:sz="0" w:space="0" w:color="auto"/>
        <w:bottom w:val="none" w:sz="0" w:space="0" w:color="auto"/>
        <w:right w:val="none" w:sz="0" w:space="0" w:color="auto"/>
      </w:divBdr>
    </w:div>
    <w:div w:id="1133982871">
      <w:bodyDiv w:val="1"/>
      <w:marLeft w:val="0"/>
      <w:marRight w:val="0"/>
      <w:marTop w:val="0"/>
      <w:marBottom w:val="0"/>
      <w:divBdr>
        <w:top w:val="none" w:sz="0" w:space="0" w:color="auto"/>
        <w:left w:val="none" w:sz="0" w:space="0" w:color="auto"/>
        <w:bottom w:val="none" w:sz="0" w:space="0" w:color="auto"/>
        <w:right w:val="none" w:sz="0" w:space="0" w:color="auto"/>
      </w:divBdr>
    </w:div>
    <w:div w:id="1180779221">
      <w:bodyDiv w:val="1"/>
      <w:marLeft w:val="0"/>
      <w:marRight w:val="0"/>
      <w:marTop w:val="0"/>
      <w:marBottom w:val="0"/>
      <w:divBdr>
        <w:top w:val="none" w:sz="0" w:space="0" w:color="auto"/>
        <w:left w:val="none" w:sz="0" w:space="0" w:color="auto"/>
        <w:bottom w:val="none" w:sz="0" w:space="0" w:color="auto"/>
        <w:right w:val="none" w:sz="0" w:space="0" w:color="auto"/>
      </w:divBdr>
    </w:div>
    <w:div w:id="1521628307">
      <w:bodyDiv w:val="1"/>
      <w:marLeft w:val="0"/>
      <w:marRight w:val="0"/>
      <w:marTop w:val="0"/>
      <w:marBottom w:val="0"/>
      <w:divBdr>
        <w:top w:val="none" w:sz="0" w:space="0" w:color="auto"/>
        <w:left w:val="none" w:sz="0" w:space="0" w:color="auto"/>
        <w:bottom w:val="none" w:sz="0" w:space="0" w:color="auto"/>
        <w:right w:val="none" w:sz="0" w:space="0" w:color="auto"/>
      </w:divBdr>
    </w:div>
    <w:div w:id="1684090042">
      <w:bodyDiv w:val="1"/>
      <w:marLeft w:val="0"/>
      <w:marRight w:val="0"/>
      <w:marTop w:val="0"/>
      <w:marBottom w:val="0"/>
      <w:divBdr>
        <w:top w:val="none" w:sz="0" w:space="0" w:color="auto"/>
        <w:left w:val="none" w:sz="0" w:space="0" w:color="auto"/>
        <w:bottom w:val="none" w:sz="0" w:space="0" w:color="auto"/>
        <w:right w:val="none" w:sz="0" w:space="0" w:color="auto"/>
      </w:divBdr>
    </w:div>
    <w:div w:id="1818957129">
      <w:bodyDiv w:val="1"/>
      <w:marLeft w:val="0"/>
      <w:marRight w:val="0"/>
      <w:marTop w:val="0"/>
      <w:marBottom w:val="0"/>
      <w:divBdr>
        <w:top w:val="none" w:sz="0" w:space="0" w:color="auto"/>
        <w:left w:val="none" w:sz="0" w:space="0" w:color="auto"/>
        <w:bottom w:val="none" w:sz="0" w:space="0" w:color="auto"/>
        <w:right w:val="none" w:sz="0" w:space="0" w:color="auto"/>
      </w:divBdr>
    </w:div>
    <w:div w:id="1819805409">
      <w:bodyDiv w:val="1"/>
      <w:marLeft w:val="0"/>
      <w:marRight w:val="0"/>
      <w:marTop w:val="0"/>
      <w:marBottom w:val="0"/>
      <w:divBdr>
        <w:top w:val="none" w:sz="0" w:space="0" w:color="auto"/>
        <w:left w:val="none" w:sz="0" w:space="0" w:color="auto"/>
        <w:bottom w:val="none" w:sz="0" w:space="0" w:color="auto"/>
        <w:right w:val="none" w:sz="0" w:space="0" w:color="auto"/>
      </w:divBdr>
    </w:div>
    <w:div w:id="18529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lassic.austlii.edu.au/au/legis/vic/num_reg/sccpr2015n103o2015514/s63.01.html" TargetMode="External"/><Relationship Id="rId18" Type="http://schemas.openxmlformats.org/officeDocument/2006/relationships/hyperlink" Target="http://classic.austlii.edu.au/au/legis/vic/num_reg/sccpr2015n103o2015514/s36.01.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lassic.austlii.edu.au/au/legis/vic/num_reg/sccpr2015n103o2015514/s36.01.html" TargetMode="External"/><Relationship Id="rId17" Type="http://schemas.openxmlformats.org/officeDocument/2006/relationships/hyperlink" Target="http://classic.austlii.edu.au/au/legis/vic/num_reg/sccpr2015n103o2015514/s63.01.html" TargetMode="External"/><Relationship Id="rId2" Type="http://schemas.openxmlformats.org/officeDocument/2006/relationships/customXml" Target="../customXml/item2.xml"/><Relationship Id="rId16" Type="http://schemas.openxmlformats.org/officeDocument/2006/relationships/hyperlink" Target="http://classic.austlii.edu.au/au/legis/vic/num_reg/sccpr2015n103o2015514/s36.0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lassic.austlii.edu.au/au/legis/vic/num_reg/sccpr2015n103o2015514/s63.01.html" TargetMode="External"/><Relationship Id="rId10" Type="http://schemas.openxmlformats.org/officeDocument/2006/relationships/endnotes" Target="endnotes.xml"/><Relationship Id="rId19" Type="http://schemas.openxmlformats.org/officeDocument/2006/relationships/hyperlink" Target="http://classic.austlii.edu.au/au/legis/vic/num_reg/sccpr2015n103o2015514/s63.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assic.austlii.edu.au/au/legis/vic/num_reg/sccpr2015n103o2015514/s36.0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dff93c5-8ae8-4b09-acd5-1fa0d3a9f0ee">
      <UserInfo>
        <DisplayName>Meg Lessing</DisplayName>
        <AccountId>443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CB2070F67BA47B1D98B43569A5616" ma:contentTypeVersion="8" ma:contentTypeDescription="Create a new document." ma:contentTypeScope="" ma:versionID="669c1b8a6c1c7f6f08daed5828f2ed9b">
  <xsd:schema xmlns:xsd="http://www.w3.org/2001/XMLSchema" xmlns:xs="http://www.w3.org/2001/XMLSchema" xmlns:p="http://schemas.microsoft.com/office/2006/metadata/properties" xmlns:ns2="3dff93c5-8ae8-4b09-acd5-1fa0d3a9f0ee" xmlns:ns3="70528b80-108f-4cbb-8b1c-66b41ec6376c" targetNamespace="http://schemas.microsoft.com/office/2006/metadata/properties" ma:root="true" ma:fieldsID="9a7f8c81e8c9e61dd0b7bf320a04902b" ns2:_="" ns3:_="">
    <xsd:import namespace="3dff93c5-8ae8-4b09-acd5-1fa0d3a9f0ee"/>
    <xsd:import namespace="70528b80-108f-4cbb-8b1c-66b41ec637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28b80-108f-4cbb-8b1c-66b41ec637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71CF-895B-4A47-B81F-38FC212EC2B0}">
  <ds:schemaRefs>
    <ds:schemaRef ds:uri="http://schemas.microsoft.com/sharepoint/v3/contenttype/forms"/>
  </ds:schemaRefs>
</ds:datastoreItem>
</file>

<file path=customXml/itemProps2.xml><?xml version="1.0" encoding="utf-8"?>
<ds:datastoreItem xmlns:ds="http://schemas.openxmlformats.org/officeDocument/2006/customXml" ds:itemID="{68642D22-62AB-4805-8528-E00341D20CE2}">
  <ds:schemaRefs>
    <ds:schemaRef ds:uri="http://schemas.microsoft.com/office/2006/documentManagement/types"/>
    <ds:schemaRef ds:uri="http://purl.org/dc/elements/1.1/"/>
    <ds:schemaRef ds:uri="http://schemas.microsoft.com/office/2006/metadata/properties"/>
    <ds:schemaRef ds:uri="3dff93c5-8ae8-4b09-acd5-1fa0d3a9f0ee"/>
    <ds:schemaRef ds:uri="http://www.w3.org/XML/1998/namespace"/>
    <ds:schemaRef ds:uri="http://purl.org/dc/terms/"/>
    <ds:schemaRef ds:uri="http://schemas.microsoft.com/office/infopath/2007/PartnerControls"/>
    <ds:schemaRef ds:uri="http://schemas.openxmlformats.org/package/2006/metadata/core-properties"/>
    <ds:schemaRef ds:uri="70528b80-108f-4cbb-8b1c-66b41ec6376c"/>
    <ds:schemaRef ds:uri="http://purl.org/dc/dcmitype/"/>
  </ds:schemaRefs>
</ds:datastoreItem>
</file>

<file path=customXml/itemProps3.xml><?xml version="1.0" encoding="utf-8"?>
<ds:datastoreItem xmlns:ds="http://schemas.openxmlformats.org/officeDocument/2006/customXml" ds:itemID="{FFF4B9CE-D77C-4813-8DB0-5828F14A5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70528b80-108f-4cbb-8b1c-66b41ec63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B295D-5E78-4E18-B769-CCF081CD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Lessing</dc:creator>
  <cp:keywords/>
  <dc:description/>
  <cp:lastModifiedBy>Tarwin Shiel</cp:lastModifiedBy>
  <cp:revision>3</cp:revision>
  <cp:lastPrinted>2020-05-24T23:12:00Z</cp:lastPrinted>
  <dcterms:created xsi:type="dcterms:W3CDTF">2020-05-24T23:11:00Z</dcterms:created>
  <dcterms:modified xsi:type="dcterms:W3CDTF">2020-05-24T23:12:00Z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0x01010032ACB2070F67BA47B1D98B43569A5616</vt:lpwstr>
  </property>
</Properties>
</file>