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5B3B5" w14:textId="363E585E" w:rsidR="000E7454" w:rsidRDefault="003E5E7E" w:rsidP="00E4132F">
      <w:pPr>
        <w:pStyle w:val="Heading1"/>
      </w:pPr>
      <w:r>
        <w:t>Request</w:t>
      </w:r>
      <w:r w:rsidR="00B34ADF">
        <w:t xml:space="preserve"> </w:t>
      </w:r>
      <w:r w:rsidR="001B45D0">
        <w:t xml:space="preserve">to </w:t>
      </w:r>
      <w:r w:rsidR="006450BC">
        <w:t>u</w:t>
      </w:r>
      <w:r w:rsidR="008C6BC8">
        <w:t>plift w</w:t>
      </w:r>
      <w:r w:rsidR="006450BC">
        <w:t>ill</w:t>
      </w:r>
    </w:p>
    <w:p w14:paraId="51F73442" w14:textId="77777777" w:rsidR="006450BC" w:rsidRDefault="006450BC" w:rsidP="00E4132F"/>
    <w:p w14:paraId="741B28BA" w14:textId="2F9F58E2" w:rsidR="006450BC" w:rsidRPr="00E4132F" w:rsidRDefault="006450BC" w:rsidP="00E4132F">
      <w:r w:rsidRPr="00E4132F">
        <w:t>Wills can be deposited</w:t>
      </w:r>
      <w:r w:rsidR="00074656" w:rsidRPr="00E4132F">
        <w:t xml:space="preserve"> with the Registrar of Probates</w:t>
      </w:r>
      <w:r w:rsidRPr="00E4132F">
        <w:t xml:space="preserve"> for safekeeping pursuant to section 5A of the </w:t>
      </w:r>
      <w:r w:rsidRPr="00E4132F">
        <w:rPr>
          <w:i/>
        </w:rPr>
        <w:t>Administration and Probate Act 1958</w:t>
      </w:r>
      <w:r w:rsidRPr="00E4132F">
        <w:t xml:space="preserve">.  This form </w:t>
      </w:r>
      <w:r w:rsidR="003016EC" w:rsidRPr="00E4132F">
        <w:t>must</w:t>
      </w:r>
      <w:r w:rsidRPr="00E4132F">
        <w:t xml:space="preserve"> </w:t>
      </w:r>
      <w:r w:rsidR="00074656" w:rsidRPr="00E4132F">
        <w:t xml:space="preserve">be completed to apply for delivery of a will held by the Registrar of Probates for safekeeping.  </w:t>
      </w:r>
    </w:p>
    <w:p w14:paraId="79FC1CC3" w14:textId="3126E32E" w:rsidR="00AB7FB7" w:rsidRDefault="008C6BC8" w:rsidP="00E4132F">
      <w:pPr>
        <w:pStyle w:val="Heading2"/>
      </w:pPr>
      <w:r>
        <w:t>Will</w:t>
      </w:r>
      <w:r w:rsidR="004C450E">
        <w:t xml:space="preserve"> </w:t>
      </w:r>
      <w:r w:rsidR="00161FCC">
        <w:t>Details</w:t>
      </w:r>
    </w:p>
    <w:p w14:paraId="09F7A30E" w14:textId="4AEF0338" w:rsidR="000E7454" w:rsidRPr="004D782C" w:rsidRDefault="006C495F" w:rsidP="00E4132F">
      <w:r w:rsidRPr="00496886">
        <w:t xml:space="preserve">Particulars can be found at </w:t>
      </w:r>
      <w:hyperlink r:id="rId12" w:history="1">
        <w:r w:rsidR="00656612">
          <w:rPr>
            <w:rStyle w:val="Hyperlink"/>
          </w:rPr>
          <w:t>https://www.supremecourt.vic.gov.au/wills-and-probate/searching-probate-records/wills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5222"/>
      </w:tblGrid>
      <w:tr w:rsidR="000976A4" w:rsidRPr="009B3A65" w14:paraId="3B878E31" w14:textId="77777777" w:rsidTr="00C73CD4">
        <w:tc>
          <w:tcPr>
            <w:tcW w:w="4410" w:type="dxa"/>
            <w:shd w:val="clear" w:color="auto" w:fill="auto"/>
          </w:tcPr>
          <w:p w14:paraId="7C371491" w14:textId="0FD24153" w:rsidR="000976A4" w:rsidRPr="00496886" w:rsidRDefault="006450BC" w:rsidP="00E4132F">
            <w:r>
              <w:t>Will number:</w:t>
            </w:r>
          </w:p>
        </w:tc>
        <w:tc>
          <w:tcPr>
            <w:tcW w:w="5222" w:type="dxa"/>
            <w:tcBorders>
              <w:bottom w:val="dotted" w:sz="4" w:space="0" w:color="auto"/>
            </w:tcBorders>
            <w:shd w:val="clear" w:color="auto" w:fill="auto"/>
          </w:tcPr>
          <w:p w14:paraId="681CFFA0" w14:textId="1555FFE3" w:rsidR="004C450E" w:rsidRPr="000F0060" w:rsidRDefault="000976A4" w:rsidP="00E4132F">
            <w:r w:rsidRPr="000F0060">
              <w:t xml:space="preserve">S </w:t>
            </w:r>
            <w:r w:rsidR="006450BC">
              <w:t>WILLS</w:t>
            </w:r>
          </w:p>
        </w:tc>
      </w:tr>
      <w:tr w:rsidR="000976A4" w:rsidRPr="009B3A65" w14:paraId="43EE9BBD" w14:textId="77777777" w:rsidTr="00C73CD4">
        <w:tc>
          <w:tcPr>
            <w:tcW w:w="4410" w:type="dxa"/>
            <w:shd w:val="clear" w:color="auto" w:fill="auto"/>
          </w:tcPr>
          <w:p w14:paraId="5A66CB4F" w14:textId="2AD6A3D8" w:rsidR="000976A4" w:rsidRPr="000F0060" w:rsidRDefault="000976A4" w:rsidP="00E4132F">
            <w:r w:rsidRPr="00496886">
              <w:br/>
              <w:t>Name</w:t>
            </w:r>
            <w:r w:rsidRPr="000F0060">
              <w:t xml:space="preserve"> of </w:t>
            </w:r>
            <w:r w:rsidR="006450BC">
              <w:t>Testator: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9289EA" w14:textId="77777777" w:rsidR="000976A4" w:rsidRPr="000F0060" w:rsidRDefault="000976A4" w:rsidP="00E4132F"/>
          <w:p w14:paraId="74C1A547" w14:textId="77777777" w:rsidR="000976A4" w:rsidRPr="000F0060" w:rsidRDefault="000976A4" w:rsidP="00E4132F"/>
        </w:tc>
      </w:tr>
      <w:tr w:rsidR="000976A4" w:rsidRPr="009B3A65" w14:paraId="7346934A" w14:textId="77777777" w:rsidTr="00C73CD4">
        <w:tc>
          <w:tcPr>
            <w:tcW w:w="4410" w:type="dxa"/>
            <w:shd w:val="clear" w:color="auto" w:fill="auto"/>
          </w:tcPr>
          <w:p w14:paraId="33D980BF" w14:textId="38AE14C7" w:rsidR="000976A4" w:rsidRPr="000F0060" w:rsidRDefault="000976A4" w:rsidP="00E4132F">
            <w:r w:rsidRPr="00496886">
              <w:br/>
              <w:t>Name of Requestor</w:t>
            </w:r>
            <w:r w:rsidR="00B06628">
              <w:t>(s)</w:t>
            </w:r>
            <w:r w:rsidRPr="00496886">
              <w:t>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2CE61F" w14:textId="77777777" w:rsidR="000976A4" w:rsidRPr="000F0060" w:rsidRDefault="000976A4" w:rsidP="00E4132F"/>
          <w:p w14:paraId="6784F8B8" w14:textId="77777777" w:rsidR="000976A4" w:rsidRPr="000F0060" w:rsidRDefault="000976A4" w:rsidP="00E4132F"/>
        </w:tc>
      </w:tr>
      <w:tr w:rsidR="000976A4" w:rsidRPr="009B3A65" w14:paraId="6C766148" w14:textId="77777777" w:rsidTr="00C73CD4">
        <w:tc>
          <w:tcPr>
            <w:tcW w:w="4410" w:type="dxa"/>
            <w:shd w:val="clear" w:color="auto" w:fill="auto"/>
          </w:tcPr>
          <w:p w14:paraId="758D8606" w14:textId="77777777" w:rsidR="000976A4" w:rsidRPr="000F0060" w:rsidRDefault="000976A4" w:rsidP="00E4132F">
            <w:r w:rsidRPr="00496886">
              <w:br/>
              <w:t>E-mai</w:t>
            </w:r>
            <w:r w:rsidRPr="000F0060">
              <w:t>l: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5B9608" w14:textId="77777777" w:rsidR="000976A4" w:rsidRPr="000F0060" w:rsidRDefault="000976A4" w:rsidP="00E4132F"/>
          <w:p w14:paraId="41978281" w14:textId="77777777" w:rsidR="000976A4" w:rsidRPr="000F0060" w:rsidRDefault="000976A4" w:rsidP="00E4132F"/>
        </w:tc>
      </w:tr>
      <w:tr w:rsidR="000976A4" w:rsidRPr="009B3A65" w14:paraId="7FB35602" w14:textId="77777777" w:rsidTr="00C73CD4">
        <w:tc>
          <w:tcPr>
            <w:tcW w:w="4410" w:type="dxa"/>
            <w:shd w:val="clear" w:color="auto" w:fill="auto"/>
          </w:tcPr>
          <w:p w14:paraId="147EFFDE" w14:textId="77777777" w:rsidR="000976A4" w:rsidRPr="000F0060" w:rsidRDefault="000976A4" w:rsidP="00E4132F">
            <w:r w:rsidRPr="00496886">
              <w:br/>
              <w:t>Telephone: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2AB319" w14:textId="77777777" w:rsidR="000976A4" w:rsidRPr="000F0060" w:rsidRDefault="000976A4" w:rsidP="00E4132F"/>
          <w:p w14:paraId="6C25C2E9" w14:textId="77777777" w:rsidR="000976A4" w:rsidRPr="000F0060" w:rsidRDefault="000976A4" w:rsidP="00E4132F"/>
        </w:tc>
      </w:tr>
      <w:tr w:rsidR="004C450E" w:rsidRPr="009B3A65" w14:paraId="6F932195" w14:textId="77777777" w:rsidTr="00C73CD4">
        <w:tc>
          <w:tcPr>
            <w:tcW w:w="4410" w:type="dxa"/>
            <w:shd w:val="clear" w:color="auto" w:fill="auto"/>
          </w:tcPr>
          <w:p w14:paraId="57B73057" w14:textId="77777777" w:rsidR="008B347A" w:rsidRDefault="008B347A" w:rsidP="00E4132F">
            <w:r>
              <w:br/>
            </w:r>
          </w:p>
          <w:p w14:paraId="0F99AC47" w14:textId="2E7BA008" w:rsidR="004C450E" w:rsidRPr="008B347A" w:rsidRDefault="004C450E" w:rsidP="00E4132F">
            <w:r>
              <w:t>Address</w:t>
            </w:r>
            <w:r w:rsidR="00C73CD4">
              <w:t xml:space="preserve"> for delivery of </w:t>
            </w:r>
            <w:r w:rsidR="003016EC">
              <w:t>w</w:t>
            </w:r>
            <w:r w:rsidR="006450BC">
              <w:t>ill</w:t>
            </w:r>
            <w:r>
              <w:t>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1CD363" w14:textId="77777777" w:rsidR="008F73BD" w:rsidRDefault="008F73BD" w:rsidP="00E4132F"/>
          <w:p w14:paraId="617F2695" w14:textId="77777777" w:rsidR="008F73BD" w:rsidRDefault="008F73BD" w:rsidP="00E4132F"/>
          <w:p w14:paraId="1572C8EE" w14:textId="3F71351C" w:rsidR="004C450E" w:rsidRPr="000F0060" w:rsidRDefault="004C450E" w:rsidP="00E4132F"/>
        </w:tc>
      </w:tr>
    </w:tbl>
    <w:p w14:paraId="3B96E9D9" w14:textId="1425A9A1" w:rsidR="000E7454" w:rsidRDefault="00F36A94" w:rsidP="00E4132F">
      <w:pPr>
        <w:pStyle w:val="Heading2"/>
      </w:pPr>
      <w:r>
        <w:t>R</w:t>
      </w:r>
      <w:r w:rsidR="00945B4E">
        <w:t>equestor’s r</w:t>
      </w:r>
      <w:r>
        <w:t>elationship</w:t>
      </w:r>
      <w:r w:rsidR="003E5E7E">
        <w:t xml:space="preserve"> to the </w:t>
      </w:r>
      <w:r w:rsidR="006450BC">
        <w:t>testator</w:t>
      </w:r>
    </w:p>
    <w:p w14:paraId="2795FD74" w14:textId="77777777" w:rsidR="000E7454" w:rsidRPr="004D782C" w:rsidRDefault="003E5E7E" w:rsidP="00E4132F">
      <w:r>
        <w:t xml:space="preserve">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70"/>
        <w:gridCol w:w="8462"/>
      </w:tblGrid>
      <w:tr w:rsidR="006450BC" w:rsidRPr="009B3A65" w14:paraId="61AD6B53" w14:textId="77777777" w:rsidTr="007E6E6B">
        <w:trPr>
          <w:trHeight w:hRule="exact" w:val="460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4EF78E" w14:textId="023138AC" w:rsidR="006450BC" w:rsidRPr="00CA3251" w:rsidRDefault="00E10952" w:rsidP="00E4132F">
            <w:sdt>
              <w:sdtPr>
                <w:rPr>
                  <w:sz w:val="28"/>
                  <w:szCs w:val="28"/>
                </w:rPr>
                <w:id w:val="7270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50BC" w:rsidRPr="00496886">
              <w:t xml:space="preserve">     </w:t>
            </w:r>
            <w:r w:rsidR="006450BC">
              <w:tab/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0D7BCE7E" w14:textId="10630357" w:rsidR="006450BC" w:rsidRDefault="006450BC" w:rsidP="00E4132F">
            <w:r>
              <w:t xml:space="preserve">Testator – this is my own </w:t>
            </w:r>
            <w:r w:rsidR="00FC472D">
              <w:t>w</w:t>
            </w:r>
            <w:r>
              <w:t xml:space="preserve">ill         </w:t>
            </w:r>
          </w:p>
        </w:tc>
      </w:tr>
      <w:tr w:rsidR="004673D5" w:rsidRPr="009B3A65" w14:paraId="53FFAD21" w14:textId="77777777" w:rsidTr="007E6E6B">
        <w:trPr>
          <w:trHeight w:hRule="exact" w:val="460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919E4" w14:textId="67146C39" w:rsidR="004673D5" w:rsidRPr="00CA3251" w:rsidRDefault="00E10952" w:rsidP="00E4132F">
            <w:sdt>
              <w:sdtPr>
                <w:rPr>
                  <w:sz w:val="28"/>
                  <w:szCs w:val="28"/>
                </w:rPr>
                <w:id w:val="19185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50BC" w:rsidRPr="00496886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03D31600" w14:textId="4BD2A0AF" w:rsidR="004673D5" w:rsidRDefault="006450BC" w:rsidP="00E4132F">
            <w:r>
              <w:t>Executor</w:t>
            </w:r>
            <w:r w:rsidR="004A32FB">
              <w:t>(s)</w:t>
            </w:r>
            <w:r w:rsidR="004673D5">
              <w:t xml:space="preserve"> </w:t>
            </w:r>
            <w:r>
              <w:t>named in the will and the testator has died</w:t>
            </w:r>
          </w:p>
        </w:tc>
      </w:tr>
      <w:tr w:rsidR="006450BC" w:rsidRPr="009B3A65" w14:paraId="533E84F6" w14:textId="77777777" w:rsidTr="006450BC">
        <w:trPr>
          <w:trHeight w:hRule="exact" w:val="624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9EECE" w14:textId="3D3A989C" w:rsidR="006450BC" w:rsidRDefault="00E10952" w:rsidP="00E4132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1181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50BC" w:rsidRPr="00496886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57FB0012" w14:textId="09D455A2" w:rsidR="006450BC" w:rsidRDefault="00656612" w:rsidP="00E4132F">
            <w:r>
              <w:t>Person</w:t>
            </w:r>
            <w:r w:rsidR="006450BC">
              <w:t xml:space="preserve"> entitled to apply for letters of administration with the will annexed, no </w:t>
            </w:r>
            <w:r w:rsidR="003016EC">
              <w:t xml:space="preserve">named </w:t>
            </w:r>
            <w:r w:rsidR="00187A4A">
              <w:t>executors are able</w:t>
            </w:r>
            <w:r w:rsidR="006450BC">
              <w:t xml:space="preserve"> to apply</w:t>
            </w:r>
            <w:r w:rsidR="00081B48">
              <w:t>,</w:t>
            </w:r>
            <w:r w:rsidR="006450BC">
              <w:t xml:space="preserve"> and the testator has died</w:t>
            </w:r>
          </w:p>
        </w:tc>
      </w:tr>
      <w:tr w:rsidR="004673D5" w:rsidRPr="009B3A65" w14:paraId="7D16D738" w14:textId="77777777" w:rsidTr="007E6E6B">
        <w:trPr>
          <w:trHeight w:hRule="exact" w:val="442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1AE7F" w14:textId="60564028" w:rsidR="004673D5" w:rsidRPr="009B3A65" w:rsidRDefault="00E10952" w:rsidP="00E4132F">
            <w:sdt>
              <w:sdtPr>
                <w:rPr>
                  <w:sz w:val="28"/>
                  <w:szCs w:val="28"/>
                </w:rPr>
                <w:id w:val="-8962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73D5" w:rsidRPr="00496886">
              <w:t xml:space="preserve">     </w:t>
            </w:r>
            <w:r w:rsidR="004673D5">
              <w:tab/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5FAFFA01" w14:textId="391DFCA3" w:rsidR="004673D5" w:rsidRPr="00496886" w:rsidRDefault="00097EF9" w:rsidP="00E4132F">
            <w:pPr>
              <w:rPr>
                <w:sz w:val="28"/>
                <w:szCs w:val="28"/>
              </w:rPr>
            </w:pPr>
            <w:r>
              <w:t>Legal Practitioner</w:t>
            </w:r>
            <w:r w:rsidR="00D13739">
              <w:t>/Trustee Company</w:t>
            </w:r>
            <w:r w:rsidR="004673D5">
              <w:t xml:space="preserve"> acting on behalf of </w:t>
            </w:r>
            <w:r w:rsidR="006450BC">
              <w:t>one of the above</w:t>
            </w:r>
            <w:r w:rsidR="004673D5">
              <w:t xml:space="preserve">         </w:t>
            </w:r>
          </w:p>
        </w:tc>
      </w:tr>
      <w:tr w:rsidR="004673D5" w:rsidRPr="00523AC5" w14:paraId="7543BC4B" w14:textId="77777777" w:rsidTr="007E6E6B">
        <w:tblPrEx>
          <w:tblBorders>
            <w:bottom w:val="dotted" w:sz="4" w:space="0" w:color="auto"/>
          </w:tblBorders>
        </w:tblPrEx>
        <w:trPr>
          <w:trHeight w:val="710"/>
        </w:trPr>
        <w:tc>
          <w:tcPr>
            <w:tcW w:w="963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AF8C8FF" w14:textId="77777777" w:rsidR="006A6EC0" w:rsidRPr="00496886" w:rsidRDefault="006A6EC0" w:rsidP="00E4132F"/>
        </w:tc>
      </w:tr>
      <w:tr w:rsidR="000F4817" w14:paraId="6B53809B" w14:textId="77777777" w:rsidTr="000F4817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83A687" w14:textId="394D140C" w:rsidR="000F4817" w:rsidRDefault="000F4817" w:rsidP="00E4132F">
            <w:r>
              <w:t xml:space="preserve">Signature of </w:t>
            </w:r>
            <w:r w:rsidR="00E6158F">
              <w:t>Requestor</w:t>
            </w:r>
            <w:r>
              <w:t xml:space="preserve">/ </w:t>
            </w:r>
            <w:r w:rsidR="009B35B9">
              <w:t>Legal Practitioner</w:t>
            </w:r>
            <w:r w:rsidR="0020779B">
              <w:t>/</w:t>
            </w:r>
            <w:r w:rsidR="00E10952">
              <w:t xml:space="preserve"> </w:t>
            </w:r>
            <w:bookmarkStart w:id="0" w:name="_GoBack"/>
            <w:bookmarkEnd w:id="0"/>
            <w:r w:rsidR="0020779B">
              <w:t>Trustee Company</w:t>
            </w:r>
            <w:r>
              <w:t>:                                           Date:</w:t>
            </w:r>
          </w:p>
          <w:p w14:paraId="0B98431E" w14:textId="77777777" w:rsidR="000F4817" w:rsidRDefault="000F4817" w:rsidP="00E4132F"/>
        </w:tc>
      </w:tr>
    </w:tbl>
    <w:p w14:paraId="7D79A8AD" w14:textId="64327609" w:rsidR="00AF1488" w:rsidRDefault="00AF1488" w:rsidP="00E4132F"/>
    <w:p w14:paraId="646178C1" w14:textId="5C0E6E18" w:rsidR="00E4132F" w:rsidRPr="00E4132F" w:rsidRDefault="00E4132F" w:rsidP="00E4132F">
      <w:pPr>
        <w:rPr>
          <w:b/>
        </w:rPr>
      </w:pPr>
      <w:r w:rsidRPr="00E4132F">
        <w:rPr>
          <w:b/>
        </w:rPr>
        <w:t xml:space="preserve">An affidavit in support of </w:t>
      </w:r>
      <w:r w:rsidR="006B668E">
        <w:rPr>
          <w:b/>
        </w:rPr>
        <w:t>a</w:t>
      </w:r>
      <w:r w:rsidRPr="00E4132F">
        <w:rPr>
          <w:b/>
        </w:rPr>
        <w:t xml:space="preserve"> request to uplift a will </w:t>
      </w:r>
      <w:r w:rsidR="00D051E0">
        <w:rPr>
          <w:b/>
        </w:rPr>
        <w:t xml:space="preserve">must </w:t>
      </w:r>
      <w:r w:rsidRPr="00E4132F">
        <w:rPr>
          <w:b/>
        </w:rPr>
        <w:t>also be filed.</w:t>
      </w:r>
    </w:p>
    <w:p w14:paraId="7E41C2B3" w14:textId="77777777" w:rsidR="00E4132F" w:rsidRPr="00E4132F" w:rsidRDefault="00E4132F" w:rsidP="00E4132F"/>
    <w:p w14:paraId="1A02E97E" w14:textId="30A28076" w:rsidR="00E4132F" w:rsidRPr="006B668E" w:rsidRDefault="00E4132F" w:rsidP="00E4132F">
      <w:pPr>
        <w:rPr>
          <w:sz w:val="16"/>
          <w:szCs w:val="16"/>
        </w:rPr>
      </w:pPr>
      <w:r w:rsidRPr="00E4132F">
        <w:rPr>
          <w:u w:val="single"/>
        </w:rPr>
        <w:t>If the requestor is the testator;</w:t>
      </w:r>
      <w:r w:rsidRPr="00E4132F">
        <w:t xml:space="preserve"> the affidavit must confirm that the requestor is the same person named on the envelope containing the will. </w:t>
      </w:r>
    </w:p>
    <w:p w14:paraId="3E5E7FD6" w14:textId="65776326" w:rsidR="00E4132F" w:rsidRPr="00E4132F" w:rsidRDefault="00E4132F" w:rsidP="00E4132F"/>
    <w:p w14:paraId="30C99328" w14:textId="1F63D373" w:rsidR="00D051E0" w:rsidRDefault="008C6BC8" w:rsidP="00E4132F">
      <w:r w:rsidRPr="00E4132F">
        <w:rPr>
          <w:u w:val="single"/>
        </w:rPr>
        <w:t xml:space="preserve">If </w:t>
      </w:r>
      <w:r w:rsidR="00227EDE" w:rsidRPr="00E4132F">
        <w:rPr>
          <w:u w:val="single"/>
        </w:rPr>
        <w:t>the requestor is</w:t>
      </w:r>
      <w:r w:rsidRPr="00E4132F">
        <w:rPr>
          <w:u w:val="single"/>
        </w:rPr>
        <w:t xml:space="preserve"> not the testator</w:t>
      </w:r>
      <w:r w:rsidR="00E4132F" w:rsidRPr="00E4132F">
        <w:rPr>
          <w:u w:val="single"/>
        </w:rPr>
        <w:t>:</w:t>
      </w:r>
      <w:r w:rsidR="00E6158F" w:rsidRPr="00E4132F">
        <w:t xml:space="preserve"> </w:t>
      </w:r>
      <w:r w:rsidR="00E4132F" w:rsidRPr="00E4132F">
        <w:t>the</w:t>
      </w:r>
      <w:r w:rsidRPr="00E4132F">
        <w:t xml:space="preserve"> affidavit must provide evidence of the testator’s death</w:t>
      </w:r>
      <w:r w:rsidR="00227EDE" w:rsidRPr="00E4132F">
        <w:t xml:space="preserve"> </w:t>
      </w:r>
      <w:r w:rsidRPr="00E4132F">
        <w:t>by exhibiting a certified copy of the testator’s death certificate</w:t>
      </w:r>
      <w:r w:rsidR="00E4132F" w:rsidRPr="00E4132F">
        <w:t xml:space="preserve">. </w:t>
      </w:r>
      <w:r w:rsidR="00227EDE" w:rsidRPr="00E4132F">
        <w:t>The affidavit must also address the status of any executors named in the will who are not re</w:t>
      </w:r>
      <w:r w:rsidR="00D051E0">
        <w:t xml:space="preserve">questing delivery of the will. </w:t>
      </w:r>
      <w:r w:rsidR="00227EDE" w:rsidRPr="00E4132F">
        <w:t>If an executor is unable to act</w:t>
      </w:r>
      <w:r w:rsidR="00221D4E" w:rsidRPr="00E4132F">
        <w:t>,</w:t>
      </w:r>
      <w:r w:rsidR="00227EDE" w:rsidRPr="00E4132F">
        <w:t xml:space="preserve"> medical evidence must </w:t>
      </w:r>
      <w:r w:rsidR="00D051E0">
        <w:t xml:space="preserve">be exhibited to the affidavit. </w:t>
      </w:r>
      <w:r w:rsidR="00227EDE" w:rsidRPr="00E4132F">
        <w:t xml:space="preserve">If another executor has the same right to apply as the executor(s) making the application to uplift the will then </w:t>
      </w:r>
      <w:r w:rsidR="00221D4E" w:rsidRPr="00E4132F">
        <w:t xml:space="preserve">written </w:t>
      </w:r>
      <w:r w:rsidR="00227EDE" w:rsidRPr="00E4132F">
        <w:t xml:space="preserve">consent of the other executor(s) must </w:t>
      </w:r>
      <w:r w:rsidR="006B668E">
        <w:t xml:space="preserve">be exhibited to the affidavit. </w:t>
      </w:r>
    </w:p>
    <w:p w14:paraId="05C9DF7C" w14:textId="77777777" w:rsidR="00D051E0" w:rsidRDefault="00D051E0" w:rsidP="00E4132F"/>
    <w:p w14:paraId="1B0C9285" w14:textId="401F248C" w:rsidR="00227EDE" w:rsidRPr="00E4132F" w:rsidRDefault="00093FBD" w:rsidP="00E4132F">
      <w:r>
        <w:t>E</w:t>
      </w:r>
      <w:r w:rsidR="006B668E">
        <w:t>xample afidavit</w:t>
      </w:r>
      <w:r>
        <w:t>s</w:t>
      </w:r>
      <w:r w:rsidR="003F6779">
        <w:t xml:space="preserve"> can be found in the </w:t>
      </w:r>
      <w:hyperlink r:id="rId13" w:history="1">
        <w:r w:rsidR="003F6779" w:rsidRPr="00D051E0">
          <w:rPr>
            <w:rStyle w:val="Hyperlink"/>
          </w:rPr>
          <w:t>Probate Forms section</w:t>
        </w:r>
      </w:hyperlink>
      <w:r w:rsidR="003F6779">
        <w:t xml:space="preserve"> of </w:t>
      </w:r>
      <w:r w:rsidR="00D051E0">
        <w:t>the Supreme Court website</w:t>
      </w:r>
      <w:r w:rsidR="006B668E" w:rsidRPr="00093FBD">
        <w:t>.</w:t>
      </w:r>
    </w:p>
    <w:sectPr w:rsidR="00227EDE" w:rsidRPr="00E4132F" w:rsidSect="003F67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 w:code="9"/>
      <w:pgMar w:top="2698" w:right="1134" w:bottom="709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4F7BD" w14:textId="77777777" w:rsidR="00926955" w:rsidRDefault="00926955" w:rsidP="00E4132F">
      <w:r>
        <w:separator/>
      </w:r>
    </w:p>
    <w:p w14:paraId="1AB0D91E" w14:textId="77777777" w:rsidR="00926955" w:rsidRDefault="00926955" w:rsidP="00E4132F"/>
    <w:p w14:paraId="0D860401" w14:textId="77777777" w:rsidR="00926955" w:rsidRDefault="00926955" w:rsidP="00E4132F"/>
    <w:p w14:paraId="6954655D" w14:textId="77777777" w:rsidR="00926955" w:rsidRDefault="00926955" w:rsidP="00E4132F"/>
    <w:p w14:paraId="65C19A2B" w14:textId="77777777" w:rsidR="00926955" w:rsidRDefault="00926955" w:rsidP="00E4132F"/>
    <w:p w14:paraId="4F44475A" w14:textId="77777777" w:rsidR="00926955" w:rsidRDefault="00926955" w:rsidP="00E4132F"/>
    <w:p w14:paraId="09721879" w14:textId="77777777" w:rsidR="00926955" w:rsidRDefault="00926955" w:rsidP="00E4132F"/>
    <w:p w14:paraId="79218616" w14:textId="77777777" w:rsidR="00926955" w:rsidRDefault="00926955" w:rsidP="00E4132F"/>
    <w:p w14:paraId="1621F9AC" w14:textId="77777777" w:rsidR="00926955" w:rsidRDefault="00926955" w:rsidP="00E4132F"/>
    <w:p w14:paraId="307402BE" w14:textId="77777777" w:rsidR="00926955" w:rsidRDefault="00926955" w:rsidP="00E4132F"/>
    <w:p w14:paraId="6D9A02E5" w14:textId="77777777" w:rsidR="00926955" w:rsidRDefault="00926955" w:rsidP="00E4132F"/>
    <w:p w14:paraId="486DFD28" w14:textId="77777777" w:rsidR="00926955" w:rsidRDefault="00926955" w:rsidP="00E4132F"/>
    <w:p w14:paraId="3E95CC03" w14:textId="77777777" w:rsidR="00926955" w:rsidRDefault="00926955" w:rsidP="00E4132F"/>
    <w:p w14:paraId="13C058D3" w14:textId="77777777" w:rsidR="00926955" w:rsidRDefault="00926955" w:rsidP="00E4132F"/>
    <w:p w14:paraId="551C3FF0" w14:textId="77777777" w:rsidR="00926955" w:rsidRDefault="00926955" w:rsidP="00E4132F"/>
    <w:p w14:paraId="37CDB740" w14:textId="77777777" w:rsidR="00926955" w:rsidRDefault="00926955" w:rsidP="00E4132F"/>
    <w:p w14:paraId="69FBDCA7" w14:textId="77777777" w:rsidR="00926955" w:rsidRDefault="00926955" w:rsidP="00E4132F"/>
    <w:p w14:paraId="7E4CDAAA" w14:textId="77777777" w:rsidR="00926955" w:rsidRDefault="00926955" w:rsidP="00E4132F"/>
    <w:p w14:paraId="656DB074" w14:textId="77777777" w:rsidR="00926955" w:rsidRDefault="00926955" w:rsidP="00E4132F"/>
    <w:p w14:paraId="3C17465B" w14:textId="77777777" w:rsidR="00926955" w:rsidRDefault="00926955" w:rsidP="00E4132F"/>
    <w:p w14:paraId="63F2E055" w14:textId="77777777" w:rsidR="00926955" w:rsidRDefault="00926955" w:rsidP="00E4132F"/>
    <w:p w14:paraId="7794FD75" w14:textId="77777777" w:rsidR="00926955" w:rsidRDefault="00926955" w:rsidP="00E4132F"/>
    <w:p w14:paraId="29CC76E1" w14:textId="77777777" w:rsidR="00926955" w:rsidRDefault="00926955" w:rsidP="00E4132F"/>
    <w:p w14:paraId="23F95581" w14:textId="77777777" w:rsidR="00926955" w:rsidRDefault="00926955" w:rsidP="00E4132F"/>
    <w:p w14:paraId="2F51FF72" w14:textId="77777777" w:rsidR="00926955" w:rsidRDefault="00926955" w:rsidP="00E4132F"/>
    <w:p w14:paraId="77C17A20" w14:textId="77777777" w:rsidR="00926955" w:rsidRDefault="00926955" w:rsidP="00E4132F"/>
    <w:p w14:paraId="547702ED" w14:textId="77777777" w:rsidR="00926955" w:rsidRDefault="00926955" w:rsidP="00E4132F"/>
    <w:p w14:paraId="74B82E1D" w14:textId="77777777" w:rsidR="00926955" w:rsidRDefault="00926955" w:rsidP="00E4132F"/>
    <w:p w14:paraId="58CDFD94" w14:textId="77777777" w:rsidR="00926955" w:rsidRDefault="00926955" w:rsidP="00E4132F"/>
    <w:p w14:paraId="7185F818" w14:textId="77777777" w:rsidR="00926955" w:rsidRDefault="00926955" w:rsidP="00E4132F"/>
    <w:p w14:paraId="270F57C9" w14:textId="77777777" w:rsidR="0022144C" w:rsidRDefault="0022144C" w:rsidP="00E4132F"/>
  </w:endnote>
  <w:endnote w:type="continuationSeparator" w:id="0">
    <w:p w14:paraId="78C742C9" w14:textId="77777777" w:rsidR="00926955" w:rsidRDefault="00926955" w:rsidP="00E4132F">
      <w:r>
        <w:continuationSeparator/>
      </w:r>
    </w:p>
    <w:p w14:paraId="0F5A1AA6" w14:textId="77777777" w:rsidR="00926955" w:rsidRDefault="00926955" w:rsidP="00E4132F"/>
    <w:p w14:paraId="0EBD0F13" w14:textId="77777777" w:rsidR="00926955" w:rsidRDefault="00926955" w:rsidP="00E4132F"/>
    <w:p w14:paraId="05F80B4C" w14:textId="77777777" w:rsidR="00926955" w:rsidRDefault="00926955" w:rsidP="00E4132F"/>
    <w:p w14:paraId="17D6095A" w14:textId="77777777" w:rsidR="00926955" w:rsidRDefault="00926955" w:rsidP="00E4132F"/>
    <w:p w14:paraId="093171A7" w14:textId="77777777" w:rsidR="00926955" w:rsidRDefault="00926955" w:rsidP="00E4132F"/>
    <w:p w14:paraId="48E1D0BC" w14:textId="77777777" w:rsidR="00926955" w:rsidRDefault="00926955" w:rsidP="00E4132F"/>
    <w:p w14:paraId="1A119790" w14:textId="77777777" w:rsidR="00926955" w:rsidRDefault="00926955" w:rsidP="00E4132F"/>
    <w:p w14:paraId="2FF02BEE" w14:textId="77777777" w:rsidR="00926955" w:rsidRDefault="00926955" w:rsidP="00E4132F"/>
    <w:p w14:paraId="2BD22147" w14:textId="77777777" w:rsidR="00926955" w:rsidRDefault="00926955" w:rsidP="00E4132F"/>
    <w:p w14:paraId="37537623" w14:textId="77777777" w:rsidR="00926955" w:rsidRDefault="00926955" w:rsidP="00E4132F"/>
    <w:p w14:paraId="17E7F249" w14:textId="77777777" w:rsidR="00926955" w:rsidRDefault="00926955" w:rsidP="00E4132F"/>
    <w:p w14:paraId="38469EA1" w14:textId="77777777" w:rsidR="00926955" w:rsidRDefault="00926955" w:rsidP="00E4132F"/>
    <w:p w14:paraId="0840649A" w14:textId="77777777" w:rsidR="00926955" w:rsidRDefault="00926955" w:rsidP="00E4132F"/>
    <w:p w14:paraId="296020D1" w14:textId="77777777" w:rsidR="00926955" w:rsidRDefault="00926955" w:rsidP="00E4132F"/>
    <w:p w14:paraId="67D7C698" w14:textId="77777777" w:rsidR="00926955" w:rsidRDefault="00926955" w:rsidP="00E4132F"/>
    <w:p w14:paraId="5BEA98CC" w14:textId="77777777" w:rsidR="00926955" w:rsidRDefault="00926955" w:rsidP="00E4132F"/>
    <w:p w14:paraId="51F4B34F" w14:textId="77777777" w:rsidR="00926955" w:rsidRDefault="00926955" w:rsidP="00E4132F"/>
    <w:p w14:paraId="338FB870" w14:textId="77777777" w:rsidR="00926955" w:rsidRDefault="00926955" w:rsidP="00E4132F"/>
    <w:p w14:paraId="2BA37941" w14:textId="77777777" w:rsidR="00926955" w:rsidRDefault="00926955" w:rsidP="00E4132F"/>
    <w:p w14:paraId="396F80EA" w14:textId="77777777" w:rsidR="00926955" w:rsidRDefault="00926955" w:rsidP="00E4132F"/>
    <w:p w14:paraId="05B163BC" w14:textId="77777777" w:rsidR="00926955" w:rsidRDefault="00926955" w:rsidP="00E4132F"/>
    <w:p w14:paraId="014BC4CB" w14:textId="77777777" w:rsidR="00926955" w:rsidRDefault="00926955" w:rsidP="00E4132F"/>
    <w:p w14:paraId="52C95AA4" w14:textId="77777777" w:rsidR="00926955" w:rsidRDefault="00926955" w:rsidP="00E4132F"/>
    <w:p w14:paraId="11A71694" w14:textId="77777777" w:rsidR="00926955" w:rsidRDefault="00926955" w:rsidP="00E4132F"/>
    <w:p w14:paraId="5219F844" w14:textId="77777777" w:rsidR="00926955" w:rsidRDefault="00926955" w:rsidP="00E4132F"/>
    <w:p w14:paraId="49563400" w14:textId="77777777" w:rsidR="00926955" w:rsidRDefault="00926955" w:rsidP="00E4132F"/>
    <w:p w14:paraId="0B15C20A" w14:textId="77777777" w:rsidR="00926955" w:rsidRDefault="00926955" w:rsidP="00E4132F"/>
    <w:p w14:paraId="5CC1AB89" w14:textId="77777777" w:rsidR="00926955" w:rsidRDefault="00926955" w:rsidP="00E4132F"/>
    <w:p w14:paraId="0CDE7F90" w14:textId="77777777" w:rsidR="00926955" w:rsidRDefault="00926955" w:rsidP="00E4132F"/>
    <w:p w14:paraId="6C338562" w14:textId="77777777" w:rsidR="0022144C" w:rsidRDefault="0022144C" w:rsidP="00E4132F"/>
  </w:endnote>
  <w:endnote w:type="continuationNotice" w:id="1">
    <w:p w14:paraId="2E04E8E4" w14:textId="77777777" w:rsidR="00926955" w:rsidRDefault="00926955" w:rsidP="00E4132F"/>
    <w:p w14:paraId="1A154202" w14:textId="77777777" w:rsidR="0022144C" w:rsidRDefault="0022144C" w:rsidP="00E41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68AB" w14:textId="77777777" w:rsidR="00926955" w:rsidRDefault="00926955" w:rsidP="00E4132F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68AD4DDF" w14:textId="77777777" w:rsidR="00926955" w:rsidRDefault="00926955" w:rsidP="00E4132F">
    <w:pPr>
      <w:pStyle w:val="Footer"/>
    </w:pPr>
  </w:p>
  <w:p w14:paraId="5B91577A" w14:textId="77777777" w:rsidR="00926955" w:rsidRDefault="00926955" w:rsidP="00E4132F"/>
  <w:p w14:paraId="71D5B9A3" w14:textId="77777777" w:rsidR="00926955" w:rsidRDefault="00926955" w:rsidP="00E4132F"/>
  <w:p w14:paraId="2F3F85A5" w14:textId="77777777" w:rsidR="00926955" w:rsidRDefault="00926955" w:rsidP="00E4132F"/>
  <w:p w14:paraId="32F6E648" w14:textId="77777777" w:rsidR="00926955" w:rsidRDefault="00926955" w:rsidP="00E4132F"/>
  <w:p w14:paraId="44ED1BBE" w14:textId="77777777" w:rsidR="00926955" w:rsidRDefault="00926955" w:rsidP="00E4132F"/>
  <w:p w14:paraId="574E1BB8" w14:textId="77777777" w:rsidR="00926955" w:rsidRDefault="00926955" w:rsidP="00E4132F"/>
  <w:p w14:paraId="6A8A378F" w14:textId="77777777" w:rsidR="00926955" w:rsidRDefault="00926955" w:rsidP="00E4132F"/>
  <w:p w14:paraId="5382615C" w14:textId="77777777" w:rsidR="00926955" w:rsidRDefault="00926955" w:rsidP="00E4132F"/>
  <w:p w14:paraId="4BDDDC4A" w14:textId="77777777" w:rsidR="00926955" w:rsidRDefault="00926955" w:rsidP="00E4132F"/>
  <w:p w14:paraId="1958E2DE" w14:textId="77777777" w:rsidR="00926955" w:rsidRDefault="00926955" w:rsidP="00E4132F"/>
  <w:p w14:paraId="02042C47" w14:textId="77777777" w:rsidR="00926955" w:rsidRDefault="00926955" w:rsidP="00E4132F"/>
  <w:p w14:paraId="75235A29" w14:textId="77777777" w:rsidR="00926955" w:rsidRDefault="00926955" w:rsidP="00E4132F"/>
  <w:p w14:paraId="6846C3D7" w14:textId="77777777" w:rsidR="00926955" w:rsidRDefault="00926955" w:rsidP="00E4132F"/>
  <w:p w14:paraId="7DD40411" w14:textId="77777777" w:rsidR="00926955" w:rsidRDefault="00926955" w:rsidP="00E4132F"/>
  <w:p w14:paraId="49ACEEC5" w14:textId="77777777" w:rsidR="00926955" w:rsidRDefault="00926955" w:rsidP="00E4132F"/>
  <w:p w14:paraId="0A50D94E" w14:textId="77777777" w:rsidR="00926955" w:rsidRDefault="00926955" w:rsidP="00E4132F"/>
  <w:p w14:paraId="5AAD41BA" w14:textId="77777777" w:rsidR="00926955" w:rsidRDefault="00926955" w:rsidP="00E4132F"/>
  <w:p w14:paraId="43BF65D8" w14:textId="77777777" w:rsidR="00926955" w:rsidRDefault="00926955" w:rsidP="00E4132F"/>
  <w:p w14:paraId="20B2F12D" w14:textId="77777777" w:rsidR="00926955" w:rsidRDefault="00926955" w:rsidP="00E4132F"/>
  <w:p w14:paraId="0BDB1FCC" w14:textId="77777777" w:rsidR="00926955" w:rsidRDefault="00926955" w:rsidP="00E4132F"/>
  <w:p w14:paraId="705F7D6B" w14:textId="77777777" w:rsidR="00926955" w:rsidRDefault="00926955" w:rsidP="00E4132F"/>
  <w:p w14:paraId="1A5B6770" w14:textId="77777777" w:rsidR="00926955" w:rsidRDefault="00926955" w:rsidP="00E4132F"/>
  <w:p w14:paraId="3F9BE704" w14:textId="77777777" w:rsidR="00926955" w:rsidRDefault="00926955" w:rsidP="00E4132F"/>
  <w:p w14:paraId="5AFA4830" w14:textId="77777777" w:rsidR="00926955" w:rsidRDefault="00926955" w:rsidP="00E4132F"/>
  <w:p w14:paraId="4EB03B12" w14:textId="77777777" w:rsidR="00926955" w:rsidRDefault="00926955" w:rsidP="00E4132F"/>
  <w:p w14:paraId="79FE7926" w14:textId="77777777" w:rsidR="00926955" w:rsidRDefault="00926955" w:rsidP="00E4132F"/>
  <w:p w14:paraId="3E34699E" w14:textId="77777777" w:rsidR="00926955" w:rsidRDefault="00926955" w:rsidP="00E4132F"/>
  <w:p w14:paraId="5F0DC3DF" w14:textId="77777777" w:rsidR="00926955" w:rsidRDefault="00926955" w:rsidP="00E4132F"/>
  <w:p w14:paraId="691C060A" w14:textId="77777777" w:rsidR="00926955" w:rsidRDefault="00926955" w:rsidP="00E4132F"/>
  <w:p w14:paraId="018BCC7F" w14:textId="77777777" w:rsidR="0022144C" w:rsidRDefault="0022144C" w:rsidP="00E413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3F40" w14:textId="77777777" w:rsidR="00926955" w:rsidRDefault="00926955" w:rsidP="00E41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AA1D" w14:textId="77777777" w:rsidR="00926955" w:rsidRDefault="00926955" w:rsidP="00E4132F">
    <w:pPr>
      <w:pStyle w:val="Footer"/>
    </w:pPr>
  </w:p>
  <w:p w14:paraId="1D5BF520" w14:textId="7DD76415" w:rsidR="00926955" w:rsidRPr="00254D20" w:rsidRDefault="00926955" w:rsidP="00E4132F">
    <w:pPr>
      <w:pStyle w:val="Footer"/>
    </w:pPr>
    <w:r w:rsidRPr="00254D20">
      <w:fldChar w:fldCharType="begin"/>
    </w:r>
    <w:r w:rsidRPr="00254D20">
      <w:instrText xml:space="preserve"> FILENAME \p </w:instrText>
    </w:r>
    <w:r w:rsidRPr="00254D20">
      <w:fldChar w:fldCharType="separate"/>
    </w:r>
    <w:r w:rsidR="00ED6855">
      <w:t>https://courtsvicgovau.sharepoint.com/sites/princ-reg/prb/Website refresh project/Forms and Precedents/Request to uplift Will.docx</w:t>
    </w:r>
    <w:r w:rsidRPr="00254D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3A64" w14:textId="77777777" w:rsidR="00926955" w:rsidRDefault="00926955" w:rsidP="00E4132F">
      <w:r>
        <w:separator/>
      </w:r>
    </w:p>
    <w:p w14:paraId="51A3FDD2" w14:textId="77777777" w:rsidR="00926955" w:rsidRDefault="00926955" w:rsidP="00E4132F"/>
    <w:p w14:paraId="1B4D45EC" w14:textId="77777777" w:rsidR="00926955" w:rsidRDefault="00926955" w:rsidP="00E4132F"/>
    <w:p w14:paraId="7E802009" w14:textId="77777777" w:rsidR="00926955" w:rsidRDefault="00926955" w:rsidP="00E4132F"/>
    <w:p w14:paraId="1459E70B" w14:textId="77777777" w:rsidR="00926955" w:rsidRDefault="00926955" w:rsidP="00E4132F"/>
    <w:p w14:paraId="58014884" w14:textId="77777777" w:rsidR="00926955" w:rsidRDefault="00926955" w:rsidP="00E4132F"/>
    <w:p w14:paraId="4447E0A5" w14:textId="77777777" w:rsidR="00926955" w:rsidRDefault="00926955" w:rsidP="00E4132F"/>
    <w:p w14:paraId="1481FAFA" w14:textId="77777777" w:rsidR="00926955" w:rsidRDefault="00926955" w:rsidP="00E4132F"/>
    <w:p w14:paraId="598604E9" w14:textId="77777777" w:rsidR="00926955" w:rsidRDefault="00926955" w:rsidP="00E4132F"/>
    <w:p w14:paraId="0577526A" w14:textId="77777777" w:rsidR="00926955" w:rsidRDefault="00926955" w:rsidP="00E4132F"/>
    <w:p w14:paraId="4DA151F9" w14:textId="77777777" w:rsidR="00926955" w:rsidRDefault="00926955" w:rsidP="00E4132F"/>
    <w:p w14:paraId="40D29067" w14:textId="77777777" w:rsidR="00926955" w:rsidRDefault="00926955" w:rsidP="00E4132F"/>
    <w:p w14:paraId="68FA9C2D" w14:textId="77777777" w:rsidR="00926955" w:rsidRDefault="00926955" w:rsidP="00E4132F"/>
    <w:p w14:paraId="7146659A" w14:textId="77777777" w:rsidR="00926955" w:rsidRDefault="00926955" w:rsidP="00E4132F"/>
    <w:p w14:paraId="34B4BD6E" w14:textId="77777777" w:rsidR="00926955" w:rsidRDefault="00926955" w:rsidP="00E4132F"/>
    <w:p w14:paraId="14D401CD" w14:textId="77777777" w:rsidR="00926955" w:rsidRDefault="00926955" w:rsidP="00E4132F"/>
    <w:p w14:paraId="2455CAF9" w14:textId="77777777" w:rsidR="00926955" w:rsidRDefault="00926955" w:rsidP="00E4132F"/>
    <w:p w14:paraId="0A588076" w14:textId="77777777" w:rsidR="00926955" w:rsidRDefault="00926955" w:rsidP="00E4132F"/>
    <w:p w14:paraId="0044E5B8" w14:textId="77777777" w:rsidR="00926955" w:rsidRDefault="00926955" w:rsidP="00E4132F"/>
    <w:p w14:paraId="6E2D75D2" w14:textId="77777777" w:rsidR="00926955" w:rsidRDefault="00926955" w:rsidP="00E4132F"/>
    <w:p w14:paraId="610DD90C" w14:textId="77777777" w:rsidR="00926955" w:rsidRDefault="00926955" w:rsidP="00E4132F"/>
    <w:p w14:paraId="6B4C8ED4" w14:textId="77777777" w:rsidR="00926955" w:rsidRDefault="00926955" w:rsidP="00E4132F"/>
    <w:p w14:paraId="73104350" w14:textId="77777777" w:rsidR="00926955" w:rsidRDefault="00926955" w:rsidP="00E4132F"/>
    <w:p w14:paraId="51F34E45" w14:textId="77777777" w:rsidR="00926955" w:rsidRDefault="00926955" w:rsidP="00E4132F"/>
    <w:p w14:paraId="7E0E90CB" w14:textId="77777777" w:rsidR="00926955" w:rsidRDefault="00926955" w:rsidP="00E4132F"/>
    <w:p w14:paraId="0FD5B2E3" w14:textId="77777777" w:rsidR="00926955" w:rsidRDefault="00926955" w:rsidP="00E4132F"/>
    <w:p w14:paraId="143C5AC0" w14:textId="77777777" w:rsidR="00926955" w:rsidRDefault="00926955" w:rsidP="00E4132F"/>
    <w:p w14:paraId="6A7238A3" w14:textId="77777777" w:rsidR="00926955" w:rsidRDefault="00926955" w:rsidP="00E4132F"/>
    <w:p w14:paraId="3AF3AA98" w14:textId="77777777" w:rsidR="00926955" w:rsidRDefault="00926955" w:rsidP="00E4132F"/>
    <w:p w14:paraId="30E459D8" w14:textId="77777777" w:rsidR="00926955" w:rsidRDefault="00926955" w:rsidP="00E4132F"/>
    <w:p w14:paraId="19713AB3" w14:textId="77777777" w:rsidR="0022144C" w:rsidRDefault="0022144C" w:rsidP="00E4132F"/>
  </w:footnote>
  <w:footnote w:type="continuationSeparator" w:id="0">
    <w:p w14:paraId="0DA4861A" w14:textId="77777777" w:rsidR="00926955" w:rsidRDefault="00926955" w:rsidP="00E4132F">
      <w:r>
        <w:continuationSeparator/>
      </w:r>
    </w:p>
    <w:p w14:paraId="7BB959F3" w14:textId="77777777" w:rsidR="00926955" w:rsidRDefault="00926955" w:rsidP="00E4132F"/>
    <w:p w14:paraId="10BCBC90" w14:textId="77777777" w:rsidR="00926955" w:rsidRDefault="00926955" w:rsidP="00E4132F"/>
    <w:p w14:paraId="339A8866" w14:textId="77777777" w:rsidR="00926955" w:rsidRDefault="00926955" w:rsidP="00E4132F"/>
    <w:p w14:paraId="4A6F91B6" w14:textId="77777777" w:rsidR="00926955" w:rsidRDefault="00926955" w:rsidP="00E4132F"/>
    <w:p w14:paraId="3535D918" w14:textId="77777777" w:rsidR="00926955" w:rsidRDefault="00926955" w:rsidP="00E4132F"/>
    <w:p w14:paraId="6DD64FB9" w14:textId="77777777" w:rsidR="00926955" w:rsidRDefault="00926955" w:rsidP="00E4132F"/>
    <w:p w14:paraId="51BD5C86" w14:textId="77777777" w:rsidR="00926955" w:rsidRDefault="00926955" w:rsidP="00E4132F"/>
    <w:p w14:paraId="6893654E" w14:textId="77777777" w:rsidR="00926955" w:rsidRDefault="00926955" w:rsidP="00E4132F"/>
    <w:p w14:paraId="79A25F5D" w14:textId="77777777" w:rsidR="00926955" w:rsidRDefault="00926955" w:rsidP="00E4132F"/>
    <w:p w14:paraId="6531608E" w14:textId="77777777" w:rsidR="00926955" w:rsidRDefault="00926955" w:rsidP="00E4132F"/>
    <w:p w14:paraId="32520579" w14:textId="77777777" w:rsidR="00926955" w:rsidRDefault="00926955" w:rsidP="00E4132F"/>
    <w:p w14:paraId="0FA8BD4A" w14:textId="77777777" w:rsidR="00926955" w:rsidRDefault="00926955" w:rsidP="00E4132F"/>
    <w:p w14:paraId="57727A8D" w14:textId="77777777" w:rsidR="00926955" w:rsidRDefault="00926955" w:rsidP="00E4132F"/>
    <w:p w14:paraId="5DD455AD" w14:textId="77777777" w:rsidR="00926955" w:rsidRDefault="00926955" w:rsidP="00E4132F"/>
    <w:p w14:paraId="35E7C19D" w14:textId="77777777" w:rsidR="00926955" w:rsidRDefault="00926955" w:rsidP="00E4132F"/>
    <w:p w14:paraId="16FB6FDE" w14:textId="77777777" w:rsidR="00926955" w:rsidRDefault="00926955" w:rsidP="00E4132F"/>
    <w:p w14:paraId="46FF443B" w14:textId="77777777" w:rsidR="00926955" w:rsidRDefault="00926955" w:rsidP="00E4132F"/>
    <w:p w14:paraId="49E96832" w14:textId="77777777" w:rsidR="00926955" w:rsidRDefault="00926955" w:rsidP="00E4132F"/>
    <w:p w14:paraId="1A4F1B0F" w14:textId="77777777" w:rsidR="00926955" w:rsidRDefault="00926955" w:rsidP="00E4132F"/>
    <w:p w14:paraId="67CDE092" w14:textId="77777777" w:rsidR="00926955" w:rsidRDefault="00926955" w:rsidP="00E4132F"/>
    <w:p w14:paraId="602D1DE0" w14:textId="77777777" w:rsidR="00926955" w:rsidRDefault="00926955" w:rsidP="00E4132F"/>
    <w:p w14:paraId="3DDFF63D" w14:textId="77777777" w:rsidR="00926955" w:rsidRDefault="00926955" w:rsidP="00E4132F"/>
    <w:p w14:paraId="53F65029" w14:textId="77777777" w:rsidR="00926955" w:rsidRDefault="00926955" w:rsidP="00E4132F"/>
    <w:p w14:paraId="2B6E121B" w14:textId="77777777" w:rsidR="00926955" w:rsidRDefault="00926955" w:rsidP="00E4132F"/>
    <w:p w14:paraId="38B96E26" w14:textId="77777777" w:rsidR="00926955" w:rsidRDefault="00926955" w:rsidP="00E4132F"/>
    <w:p w14:paraId="3CC38790" w14:textId="77777777" w:rsidR="00926955" w:rsidRDefault="00926955" w:rsidP="00E4132F"/>
    <w:p w14:paraId="34347E66" w14:textId="77777777" w:rsidR="00926955" w:rsidRDefault="00926955" w:rsidP="00E4132F"/>
    <w:p w14:paraId="5CE1D5C9" w14:textId="77777777" w:rsidR="00926955" w:rsidRDefault="00926955" w:rsidP="00E4132F"/>
    <w:p w14:paraId="5ED36BD7" w14:textId="77777777" w:rsidR="00926955" w:rsidRDefault="00926955" w:rsidP="00E4132F"/>
    <w:p w14:paraId="65E44B09" w14:textId="77777777" w:rsidR="0022144C" w:rsidRDefault="0022144C" w:rsidP="00E4132F"/>
  </w:footnote>
  <w:footnote w:type="continuationNotice" w:id="1">
    <w:p w14:paraId="0C44CC5F" w14:textId="77777777" w:rsidR="00926955" w:rsidRDefault="00926955" w:rsidP="00E4132F"/>
    <w:p w14:paraId="25A65423" w14:textId="77777777" w:rsidR="0022144C" w:rsidRDefault="0022144C" w:rsidP="00E41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25F65" w14:textId="77777777" w:rsidR="00926955" w:rsidRDefault="00926955" w:rsidP="00E4132F"/>
  <w:p w14:paraId="6A82600F" w14:textId="77777777" w:rsidR="00926955" w:rsidRDefault="00926955" w:rsidP="00E4132F"/>
  <w:p w14:paraId="26AC0C66" w14:textId="77777777" w:rsidR="00926955" w:rsidRDefault="00926955" w:rsidP="00E4132F"/>
  <w:p w14:paraId="31645C94" w14:textId="77777777" w:rsidR="00926955" w:rsidRDefault="00926955" w:rsidP="00E4132F"/>
  <w:p w14:paraId="72406417" w14:textId="77777777" w:rsidR="00926955" w:rsidRDefault="00926955" w:rsidP="00E4132F"/>
  <w:p w14:paraId="2B4CCDC1" w14:textId="77777777" w:rsidR="00926955" w:rsidRDefault="00926955" w:rsidP="00E4132F"/>
  <w:p w14:paraId="3C7E2148" w14:textId="77777777" w:rsidR="00926955" w:rsidRDefault="00926955" w:rsidP="00E4132F"/>
  <w:p w14:paraId="4DCF9B86" w14:textId="77777777" w:rsidR="00926955" w:rsidRDefault="00926955" w:rsidP="00E4132F"/>
  <w:p w14:paraId="308E51C0" w14:textId="77777777" w:rsidR="00926955" w:rsidRDefault="00926955" w:rsidP="00E4132F"/>
  <w:p w14:paraId="5EE30612" w14:textId="77777777" w:rsidR="00926955" w:rsidRDefault="00926955" w:rsidP="00E4132F"/>
  <w:p w14:paraId="466CB9C7" w14:textId="77777777" w:rsidR="00926955" w:rsidRDefault="00926955" w:rsidP="00E4132F"/>
  <w:p w14:paraId="541FEDF2" w14:textId="77777777" w:rsidR="00926955" w:rsidRDefault="00926955" w:rsidP="00E4132F"/>
  <w:p w14:paraId="67F830E8" w14:textId="77777777" w:rsidR="00926955" w:rsidRDefault="00926955" w:rsidP="00E4132F"/>
  <w:p w14:paraId="377925E0" w14:textId="77777777" w:rsidR="00926955" w:rsidRDefault="00926955" w:rsidP="00E4132F"/>
  <w:p w14:paraId="3DAEC3F0" w14:textId="77777777" w:rsidR="00926955" w:rsidRDefault="00926955" w:rsidP="00E4132F"/>
  <w:p w14:paraId="749FA58D" w14:textId="77777777" w:rsidR="00926955" w:rsidRDefault="00926955" w:rsidP="00E4132F"/>
  <w:p w14:paraId="2B9F0A7C" w14:textId="77777777" w:rsidR="00926955" w:rsidRDefault="00926955" w:rsidP="00E4132F"/>
  <w:p w14:paraId="0F61FF0E" w14:textId="77777777" w:rsidR="00926955" w:rsidRDefault="00926955" w:rsidP="00E4132F"/>
  <w:p w14:paraId="3D8284EB" w14:textId="77777777" w:rsidR="00926955" w:rsidRDefault="00926955" w:rsidP="00E4132F"/>
  <w:p w14:paraId="5331F420" w14:textId="77777777" w:rsidR="00926955" w:rsidRDefault="00926955" w:rsidP="00E4132F"/>
  <w:p w14:paraId="3E6F57C7" w14:textId="77777777" w:rsidR="00926955" w:rsidRDefault="00926955" w:rsidP="00E4132F"/>
  <w:p w14:paraId="50873333" w14:textId="77777777" w:rsidR="00926955" w:rsidRDefault="00926955" w:rsidP="00E4132F"/>
  <w:p w14:paraId="6DC4176C" w14:textId="77777777" w:rsidR="00926955" w:rsidRDefault="00926955" w:rsidP="00E4132F"/>
  <w:p w14:paraId="16C379A8" w14:textId="77777777" w:rsidR="00926955" w:rsidRDefault="00926955" w:rsidP="00E4132F"/>
  <w:p w14:paraId="641ED967" w14:textId="77777777" w:rsidR="00926955" w:rsidRDefault="00926955" w:rsidP="00E4132F"/>
  <w:p w14:paraId="644826BF" w14:textId="77777777" w:rsidR="00926955" w:rsidRDefault="00926955" w:rsidP="00E4132F"/>
  <w:p w14:paraId="0306EB3C" w14:textId="77777777" w:rsidR="00926955" w:rsidRDefault="00926955" w:rsidP="00E4132F"/>
  <w:p w14:paraId="05EA2F0E" w14:textId="77777777" w:rsidR="00926955" w:rsidRDefault="00926955" w:rsidP="00E4132F"/>
  <w:p w14:paraId="4F816B44" w14:textId="77777777" w:rsidR="00926955" w:rsidRDefault="00926955" w:rsidP="00E4132F"/>
  <w:p w14:paraId="0CA667CD" w14:textId="77777777" w:rsidR="0022144C" w:rsidRDefault="0022144C" w:rsidP="00E413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C42" w14:textId="77777777" w:rsidR="00926955" w:rsidRDefault="00926955" w:rsidP="00E4132F">
    <w:pPr>
      <w:pStyle w:val="Header"/>
    </w:pPr>
    <w:r>
      <w:rPr>
        <w:lang w:eastAsia="en-AU"/>
      </w:rPr>
      <w:drawing>
        <wp:anchor distT="0" distB="0" distL="114300" distR="114300" simplePos="0" relativeHeight="251658243" behindDoc="1" locked="1" layoutInCell="1" allowOverlap="0" wp14:anchorId="4BFF2394" wp14:editId="1604BAA3">
          <wp:simplePos x="0" y="0"/>
          <wp:positionH relativeFrom="page">
            <wp:align>center</wp:align>
          </wp:positionH>
          <wp:positionV relativeFrom="page">
            <wp:posOffset>186055</wp:posOffset>
          </wp:positionV>
          <wp:extent cx="6845300" cy="1435100"/>
          <wp:effectExtent l="0" t="0" r="0" b="0"/>
          <wp:wrapNone/>
          <wp:docPr id="9" name="Picture 9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B41AF" w14:textId="77777777" w:rsidR="00926955" w:rsidRDefault="00926955" w:rsidP="00E4132F">
    <w:r>
      <w:rPr>
        <w:lang w:eastAsia="en-AU"/>
      </w:rPr>
      <w:drawing>
        <wp:anchor distT="0" distB="0" distL="114300" distR="114300" simplePos="0" relativeHeight="251658242" behindDoc="1" locked="0" layoutInCell="1" allowOverlap="1" wp14:anchorId="4E78B8D6" wp14:editId="0857B75F">
          <wp:simplePos x="0" y="0"/>
          <wp:positionH relativeFrom="column">
            <wp:posOffset>1363980</wp:posOffset>
          </wp:positionH>
          <wp:positionV relativeFrom="paragraph">
            <wp:posOffset>680720</wp:posOffset>
          </wp:positionV>
          <wp:extent cx="8458200" cy="8458200"/>
          <wp:effectExtent l="0" t="0" r="0" b="0"/>
          <wp:wrapNone/>
          <wp:docPr id="10" name="Picture 10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CV_K_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845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3AB05" w14:textId="77777777" w:rsidR="00926955" w:rsidRDefault="00926955" w:rsidP="00E4132F"/>
  <w:p w14:paraId="07D4AD7F" w14:textId="77777777" w:rsidR="00926955" w:rsidRDefault="00926955" w:rsidP="00E4132F"/>
  <w:p w14:paraId="051089FA" w14:textId="77777777" w:rsidR="00926955" w:rsidRDefault="00926955" w:rsidP="00E4132F"/>
  <w:p w14:paraId="68BD5B11" w14:textId="77777777" w:rsidR="00926955" w:rsidRDefault="00926955" w:rsidP="00E4132F"/>
  <w:p w14:paraId="6AB398CC" w14:textId="77777777" w:rsidR="00926955" w:rsidRDefault="00926955" w:rsidP="00E4132F"/>
  <w:p w14:paraId="4C8BAF91" w14:textId="77777777" w:rsidR="00926955" w:rsidRDefault="00926955" w:rsidP="00E4132F"/>
  <w:p w14:paraId="0C826644" w14:textId="77777777" w:rsidR="00926955" w:rsidRDefault="00926955" w:rsidP="00E4132F"/>
  <w:p w14:paraId="0CF52669" w14:textId="77777777" w:rsidR="0022144C" w:rsidRDefault="0022144C" w:rsidP="00E413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3B0A" w14:textId="77777777" w:rsidR="00926955" w:rsidRDefault="00926955" w:rsidP="00E4132F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282271E2" wp14:editId="4C77B1AF">
          <wp:simplePos x="0" y="0"/>
          <wp:positionH relativeFrom="column">
            <wp:posOffset>360045</wp:posOffset>
          </wp:positionH>
          <wp:positionV relativeFrom="paragraph">
            <wp:posOffset>3071495</wp:posOffset>
          </wp:positionV>
          <wp:extent cx="9829800" cy="9829800"/>
          <wp:effectExtent l="0" t="0" r="0" b="0"/>
          <wp:wrapNone/>
          <wp:docPr id="11" name="Picture 11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V_K_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98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6E86476" wp14:editId="3C62CD32">
          <wp:simplePos x="0" y="0"/>
          <wp:positionH relativeFrom="page">
            <wp:posOffset>3149600</wp:posOffset>
          </wp:positionH>
          <wp:positionV relativeFrom="page">
            <wp:posOffset>345440</wp:posOffset>
          </wp:positionV>
          <wp:extent cx="1254760" cy="1128395"/>
          <wp:effectExtent l="0" t="0" r="0" b="0"/>
          <wp:wrapNone/>
          <wp:docPr id="12" name="Picture 12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6C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5A3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A4C8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983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A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0D40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1A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525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BEA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72D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FA0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8A1BAC"/>
    <w:multiLevelType w:val="hybridMultilevel"/>
    <w:tmpl w:val="884E7762"/>
    <w:lvl w:ilvl="0" w:tplc="2C2EE95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2893"/>
    <w:multiLevelType w:val="hybridMultilevel"/>
    <w:tmpl w:val="A1746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D4390"/>
    <w:multiLevelType w:val="hybridMultilevel"/>
    <w:tmpl w:val="57A617A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6A82C30"/>
    <w:multiLevelType w:val="hybridMultilevel"/>
    <w:tmpl w:val="D070E33E"/>
    <w:lvl w:ilvl="0" w:tplc="4FB08EE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06EE1"/>
    <w:multiLevelType w:val="hybridMultilevel"/>
    <w:tmpl w:val="1DD6E22A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B41F6"/>
    <w:multiLevelType w:val="hybridMultilevel"/>
    <w:tmpl w:val="9780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C57DC"/>
    <w:multiLevelType w:val="hybridMultilevel"/>
    <w:tmpl w:val="178A567E"/>
    <w:lvl w:ilvl="0" w:tplc="B164BA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215368"/>
    <w:multiLevelType w:val="hybridMultilevel"/>
    <w:tmpl w:val="C734C20C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12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87"/>
    <w:rsid w:val="00031822"/>
    <w:rsid w:val="00032B8C"/>
    <w:rsid w:val="00040E3F"/>
    <w:rsid w:val="00057BDA"/>
    <w:rsid w:val="00074656"/>
    <w:rsid w:val="00081B48"/>
    <w:rsid w:val="000829D2"/>
    <w:rsid w:val="00093FBD"/>
    <w:rsid w:val="000976A4"/>
    <w:rsid w:val="00097EF9"/>
    <w:rsid w:val="000A5D96"/>
    <w:rsid w:val="000A7FA9"/>
    <w:rsid w:val="000B6E2A"/>
    <w:rsid w:val="000C07AB"/>
    <w:rsid w:val="000E7454"/>
    <w:rsid w:val="000F0060"/>
    <w:rsid w:val="000F47C2"/>
    <w:rsid w:val="000F4817"/>
    <w:rsid w:val="0012117F"/>
    <w:rsid w:val="00125695"/>
    <w:rsid w:val="00161FCC"/>
    <w:rsid w:val="0017730F"/>
    <w:rsid w:val="00187A4A"/>
    <w:rsid w:val="00194C86"/>
    <w:rsid w:val="001A0FD2"/>
    <w:rsid w:val="001B45D0"/>
    <w:rsid w:val="001D04FD"/>
    <w:rsid w:val="001F3327"/>
    <w:rsid w:val="0020779B"/>
    <w:rsid w:val="0022144C"/>
    <w:rsid w:val="00221D4E"/>
    <w:rsid w:val="00227EDE"/>
    <w:rsid w:val="00254D20"/>
    <w:rsid w:val="002B2EC0"/>
    <w:rsid w:val="002F14A4"/>
    <w:rsid w:val="003016EC"/>
    <w:rsid w:val="0030420E"/>
    <w:rsid w:val="00321A99"/>
    <w:rsid w:val="00323587"/>
    <w:rsid w:val="003931BB"/>
    <w:rsid w:val="003B1D8A"/>
    <w:rsid w:val="003D115E"/>
    <w:rsid w:val="003D5F36"/>
    <w:rsid w:val="003E5E7E"/>
    <w:rsid w:val="003F6779"/>
    <w:rsid w:val="00460A38"/>
    <w:rsid w:val="004627E0"/>
    <w:rsid w:val="004665DF"/>
    <w:rsid w:val="004673D5"/>
    <w:rsid w:val="0047545B"/>
    <w:rsid w:val="00490958"/>
    <w:rsid w:val="00496886"/>
    <w:rsid w:val="004A32FB"/>
    <w:rsid w:val="004A7D25"/>
    <w:rsid w:val="004B7CF6"/>
    <w:rsid w:val="004C450E"/>
    <w:rsid w:val="004D2932"/>
    <w:rsid w:val="004D782C"/>
    <w:rsid w:val="004E4F55"/>
    <w:rsid w:val="004F3E64"/>
    <w:rsid w:val="00505260"/>
    <w:rsid w:val="00507667"/>
    <w:rsid w:val="00523AC5"/>
    <w:rsid w:val="00535879"/>
    <w:rsid w:val="00572C4A"/>
    <w:rsid w:val="005A5536"/>
    <w:rsid w:val="005B7A9A"/>
    <w:rsid w:val="005D7A22"/>
    <w:rsid w:val="00627DB3"/>
    <w:rsid w:val="00644C64"/>
    <w:rsid w:val="006450BC"/>
    <w:rsid w:val="00652A18"/>
    <w:rsid w:val="00656612"/>
    <w:rsid w:val="0066181F"/>
    <w:rsid w:val="00674C6D"/>
    <w:rsid w:val="006A6EC0"/>
    <w:rsid w:val="006B668E"/>
    <w:rsid w:val="006C495F"/>
    <w:rsid w:val="00710C31"/>
    <w:rsid w:val="00720D68"/>
    <w:rsid w:val="00741447"/>
    <w:rsid w:val="00794738"/>
    <w:rsid w:val="007B0BBA"/>
    <w:rsid w:val="007C0E45"/>
    <w:rsid w:val="007D4C58"/>
    <w:rsid w:val="007D5F86"/>
    <w:rsid w:val="007D6E77"/>
    <w:rsid w:val="007E6E6B"/>
    <w:rsid w:val="007F1636"/>
    <w:rsid w:val="008840FD"/>
    <w:rsid w:val="00885EA2"/>
    <w:rsid w:val="008B2F0C"/>
    <w:rsid w:val="008B347A"/>
    <w:rsid w:val="008C6BC8"/>
    <w:rsid w:val="008D123D"/>
    <w:rsid w:val="008D4411"/>
    <w:rsid w:val="008F73BD"/>
    <w:rsid w:val="00903A24"/>
    <w:rsid w:val="00926955"/>
    <w:rsid w:val="009272D7"/>
    <w:rsid w:val="00945B4E"/>
    <w:rsid w:val="009A5A30"/>
    <w:rsid w:val="009B35B9"/>
    <w:rsid w:val="009B3A65"/>
    <w:rsid w:val="00A0248F"/>
    <w:rsid w:val="00A23798"/>
    <w:rsid w:val="00A27A4C"/>
    <w:rsid w:val="00A413BA"/>
    <w:rsid w:val="00A55D7E"/>
    <w:rsid w:val="00AB503D"/>
    <w:rsid w:val="00AB7FB7"/>
    <w:rsid w:val="00AE12DA"/>
    <w:rsid w:val="00AF1488"/>
    <w:rsid w:val="00B06628"/>
    <w:rsid w:val="00B07B58"/>
    <w:rsid w:val="00B34ADF"/>
    <w:rsid w:val="00B6283F"/>
    <w:rsid w:val="00B6738F"/>
    <w:rsid w:val="00B953A6"/>
    <w:rsid w:val="00B95D7E"/>
    <w:rsid w:val="00BA0FD4"/>
    <w:rsid w:val="00BB0B87"/>
    <w:rsid w:val="00BB253B"/>
    <w:rsid w:val="00BC3E15"/>
    <w:rsid w:val="00BE1BDD"/>
    <w:rsid w:val="00C26E7A"/>
    <w:rsid w:val="00C549E2"/>
    <w:rsid w:val="00C57143"/>
    <w:rsid w:val="00C73CD4"/>
    <w:rsid w:val="00CA3251"/>
    <w:rsid w:val="00CB701D"/>
    <w:rsid w:val="00CD2CC5"/>
    <w:rsid w:val="00CE630D"/>
    <w:rsid w:val="00CF4D64"/>
    <w:rsid w:val="00D051E0"/>
    <w:rsid w:val="00D0578D"/>
    <w:rsid w:val="00D13739"/>
    <w:rsid w:val="00D14888"/>
    <w:rsid w:val="00D474CE"/>
    <w:rsid w:val="00D55287"/>
    <w:rsid w:val="00D561B0"/>
    <w:rsid w:val="00D65405"/>
    <w:rsid w:val="00D70262"/>
    <w:rsid w:val="00D8770F"/>
    <w:rsid w:val="00DC73C4"/>
    <w:rsid w:val="00DD7826"/>
    <w:rsid w:val="00E100C2"/>
    <w:rsid w:val="00E10952"/>
    <w:rsid w:val="00E35E12"/>
    <w:rsid w:val="00E4132F"/>
    <w:rsid w:val="00E6158F"/>
    <w:rsid w:val="00EB04B7"/>
    <w:rsid w:val="00EB62E0"/>
    <w:rsid w:val="00EC1987"/>
    <w:rsid w:val="00EC3B61"/>
    <w:rsid w:val="00EC3BA0"/>
    <w:rsid w:val="00ED07A0"/>
    <w:rsid w:val="00ED6855"/>
    <w:rsid w:val="00EE4602"/>
    <w:rsid w:val="00EE4B74"/>
    <w:rsid w:val="00EF6109"/>
    <w:rsid w:val="00EF69E1"/>
    <w:rsid w:val="00F11EC0"/>
    <w:rsid w:val="00F17C4B"/>
    <w:rsid w:val="00F36A94"/>
    <w:rsid w:val="00FA5F37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."/>
  <w:listSeparator w:val=","/>
  <w14:docId w14:val="4580D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autoRedefine/>
    <w:qFormat/>
    <w:rsid w:val="00E4132F"/>
    <w:pPr>
      <w:tabs>
        <w:tab w:val="left" w:pos="7230"/>
      </w:tabs>
      <w:spacing w:line="240" w:lineRule="atLeast"/>
      <w:ind w:left="-19"/>
      <w:jc w:val="both"/>
    </w:pPr>
    <w:rPr>
      <w:rFonts w:ascii="Arial" w:hAnsi="Arial"/>
      <w:noProof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7E6E6B"/>
    <w:pPr>
      <w:keepNext/>
      <w:spacing w:before="240" w:after="60"/>
      <w:jc w:val="center"/>
      <w:outlineLvl w:val="0"/>
    </w:pPr>
    <w:rPr>
      <w:b/>
      <w:color w:val="666666"/>
      <w:kern w:val="32"/>
      <w:sz w:val="40"/>
      <w:szCs w:val="40"/>
    </w:rPr>
  </w:style>
  <w:style w:type="paragraph" w:styleId="Heading2">
    <w:name w:val="heading 2"/>
    <w:aliases w:val="Subheading 1"/>
    <w:basedOn w:val="Normal"/>
    <w:next w:val="Normal"/>
    <w:autoRedefine/>
    <w:qFormat/>
    <w:rsid w:val="00AC6493"/>
    <w:pPr>
      <w:keepNext/>
      <w:spacing w:before="240" w:after="60"/>
      <w:outlineLvl w:val="1"/>
    </w:pPr>
    <w:rPr>
      <w:b/>
      <w:color w:val="7A0025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527553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82C"/>
    <w:pPr>
      <w:spacing w:line="360" w:lineRule="auto"/>
    </w:pPr>
    <w:tblPr/>
  </w:style>
  <w:style w:type="paragraph" w:styleId="Footer">
    <w:name w:val="footer"/>
    <w:basedOn w:val="Normal"/>
    <w:semiHidden/>
    <w:rsid w:val="00636CF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3AC5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52755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3AC5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Normal"/>
    <w:rsid w:val="00B953A6"/>
    <w:rPr>
      <w:sz w:val="18"/>
      <w:szCs w:val="18"/>
    </w:rPr>
  </w:style>
  <w:style w:type="paragraph" w:styleId="BalloonText">
    <w:name w:val="Balloon Text"/>
    <w:basedOn w:val="Normal"/>
    <w:link w:val="BalloonTextChar"/>
    <w:rsid w:val="00AE1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2DA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rsid w:val="005052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260"/>
  </w:style>
  <w:style w:type="character" w:customStyle="1" w:styleId="CommentTextChar">
    <w:name w:val="Comment Text Char"/>
    <w:link w:val="CommentText"/>
    <w:rsid w:val="00505260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5260"/>
    <w:rPr>
      <w:b/>
      <w:bCs/>
    </w:rPr>
  </w:style>
  <w:style w:type="character" w:customStyle="1" w:styleId="CommentSubjectChar">
    <w:name w:val="Comment Subject Char"/>
    <w:link w:val="CommentSubject"/>
    <w:rsid w:val="00505260"/>
    <w:rPr>
      <w:rFonts w:ascii="Arial" w:hAnsi="Arial"/>
      <w:b/>
      <w:bCs/>
      <w:noProof/>
      <w:lang w:eastAsia="en-US"/>
    </w:rPr>
  </w:style>
  <w:style w:type="character" w:styleId="Hyperlink">
    <w:name w:val="Hyperlink"/>
    <w:rsid w:val="006C495F"/>
    <w:rPr>
      <w:color w:val="0563C1"/>
      <w:u w:val="single"/>
    </w:rPr>
  </w:style>
  <w:style w:type="paragraph" w:styleId="Revision">
    <w:name w:val="Revision"/>
    <w:hidden/>
    <w:uiPriority w:val="99"/>
    <w:semiHidden/>
    <w:rsid w:val="007E6E6B"/>
    <w:rPr>
      <w:rFonts w:ascii="Arial" w:hAnsi="Arial"/>
      <w:noProof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27EDE"/>
    <w:pPr>
      <w:ind w:left="720"/>
      <w:contextualSpacing/>
    </w:pPr>
  </w:style>
  <w:style w:type="character" w:styleId="FollowedHyperlink">
    <w:name w:val="FollowedHyperlink"/>
    <w:basedOn w:val="DefaultParagraphFont"/>
    <w:rsid w:val="00D05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premecourt.vic.gov.au/wills-and-probate/probate-form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us01.safelinks.protection.outlook.com/?url=https%3A%2F%2Fwww.supremecourt.vic.gov.au%2Fwills-and-probate%2Fsearching-probate-records%2Fwills&amp;data=04%7C01%7Cstuart.gilbertson%40supcourt.vic.gov.au%7C2c40fd08ab01426554f908d8b8e34348%7C20b1d71855194e79b28f550c3bae40f6%7C0%7C0%7C637462633507675610%7CUnknown%7CTWFpbGZsb3d8eyJWIjoiMC4wLjAwMDAiLCJQIjoiV2luMzIiLCJBTiI6Ik1haWwiLCJXVCI6Mn0%3D%7C1000&amp;sdata=YnpZy88eevhP7q1VehpziUG61tT5Jb9fOBj5sxhHAo0%3D&amp;reserved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B06AE5873D44A01B96D63754BEC5" ma:contentTypeVersion="13" ma:contentTypeDescription="Create a new document." ma:contentTypeScope="" ma:versionID="09c7a0f5bef0af674fcd38120ff8ab0b">
  <xsd:schema xmlns:xsd="http://www.w3.org/2001/XMLSchema" xmlns:xs="http://www.w3.org/2001/XMLSchema" xmlns:p="http://schemas.microsoft.com/office/2006/metadata/properties" xmlns:ns3="3230a734-682b-48f8-9755-9ed540ae55de" xmlns:ns4="af0598c5-98bb-4959-b2b1-00eaedc7bf69" targetNamespace="http://schemas.microsoft.com/office/2006/metadata/properties" ma:root="true" ma:fieldsID="caed21951529a823e28378cda97598a7" ns3:_="" ns4:_="">
    <xsd:import namespace="3230a734-682b-48f8-9755-9ed540ae55de"/>
    <xsd:import namespace="af0598c5-98bb-4959-b2b1-00eaedc7bf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a734-682b-48f8-9755-9ed540ae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598c5-98bb-4959-b2b1-00eaedc7b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2049-1D4F-4B71-8E59-A03EB0219F1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af0598c5-98bb-4959-b2b1-00eaedc7bf69"/>
    <ds:schemaRef ds:uri="3230a734-682b-48f8-9755-9ed540ae55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408818-5445-4878-886E-951117587C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A1A8B5-DDDF-4BBC-8A88-A25B65B7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0a734-682b-48f8-9755-9ed540ae55de"/>
    <ds:schemaRef ds:uri="af0598c5-98bb-4959-b2b1-00eaedc7b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5E31E-BD46-46DA-9E22-E1791CA222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5563E1-3B5B-4B32-80D0-F7066988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http://www.scvprobate.com.au/probate/Search/ApplicationIndex.aspx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2021-01-14T03:51:00Z</dcterms:created>
  <dcterms:modified xsi:type="dcterms:W3CDTF">2021-01-20T04:13:00Z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0x010100A84EB06AE5873D44A01B96D63754BEC5</vt:lpwstr>
  </property>
  <property fmtid="{D5CDD505-2E9C-101B-9397-08002B2CF9AE}" pid="3" name="Date">
    <vt:lpwstr/>
  </property>
  <property fmtid="{D5CDD505-2E9C-101B-9397-08002B2CF9AE}" pid="4" name="FileShareModifiedBy">
    <vt:lpwstr/>
  </property>
  <property fmtid="{D5CDD505-2E9C-101B-9397-08002B2CF9AE}" pid="5" name="FileShareCreatedBy">
    <vt:lpwstr/>
  </property>
</Properties>
</file>