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511"/>
        <w:gridCol w:w="3381"/>
        <w:gridCol w:w="2322"/>
      </w:tblGrid>
      <w:tr w:rsidR="004E68B1" w:rsidRPr="002F7EC6" w14:paraId="435DF095" w14:textId="77777777" w:rsidTr="00E6313A">
        <w:tc>
          <w:tcPr>
            <w:tcW w:w="9214" w:type="dxa"/>
            <w:gridSpan w:val="3"/>
          </w:tcPr>
          <w:p w14:paraId="5A106E22" w14:textId="77777777" w:rsidR="004E68B1" w:rsidRPr="002F7EC6" w:rsidRDefault="004E68B1" w:rsidP="00E6313A">
            <w:pPr>
              <w:spacing w:line="240" w:lineRule="exact"/>
              <w:jc w:val="both"/>
              <w:rPr>
                <w:rFonts w:ascii="Book Antiqua" w:hAnsi="Book Antiqua"/>
                <w:caps/>
              </w:rPr>
            </w:pPr>
            <w:r w:rsidRPr="002F7EC6">
              <w:rPr>
                <w:rFonts w:ascii="Book Antiqua" w:hAnsi="Book Antiqua"/>
                <w:caps/>
              </w:rPr>
              <w:t xml:space="preserve">IN THE SUPREME COURT OF VICTORIA AT </w:t>
            </w:r>
            <w:r w:rsidRPr="005236A1">
              <w:rPr>
                <w:rFonts w:ascii="Book Antiqua" w:hAnsi="Book Antiqua"/>
                <w:caps/>
                <w:highlight w:val="yellow"/>
              </w:rPr>
              <w:t>X</w:t>
            </w:r>
          </w:p>
        </w:tc>
      </w:tr>
      <w:tr w:rsidR="004E68B1" w:rsidRPr="002F7EC6" w14:paraId="7F595C19" w14:textId="77777777" w:rsidTr="00E6313A">
        <w:tc>
          <w:tcPr>
            <w:tcW w:w="9214" w:type="dxa"/>
            <w:gridSpan w:val="3"/>
          </w:tcPr>
          <w:p w14:paraId="05E362FE" w14:textId="77777777" w:rsidR="004E68B1" w:rsidRPr="002F7EC6" w:rsidRDefault="004E68B1" w:rsidP="00E6313A">
            <w:pPr>
              <w:spacing w:line="240" w:lineRule="exact"/>
              <w:jc w:val="both"/>
              <w:rPr>
                <w:rFonts w:ascii="Book Antiqua" w:hAnsi="Book Antiqua"/>
                <w:caps/>
              </w:rPr>
            </w:pPr>
            <w:r w:rsidRPr="002F7EC6">
              <w:rPr>
                <w:rFonts w:ascii="Book Antiqua" w:hAnsi="Book Antiqua"/>
                <w:caps/>
              </w:rPr>
              <w:t>COMMON LAW DIVISION</w:t>
            </w:r>
          </w:p>
        </w:tc>
      </w:tr>
      <w:tr w:rsidR="004E68B1" w:rsidRPr="002F7EC6" w14:paraId="0568CF08" w14:textId="77777777" w:rsidTr="00E6313A">
        <w:tc>
          <w:tcPr>
            <w:tcW w:w="9214" w:type="dxa"/>
            <w:gridSpan w:val="3"/>
          </w:tcPr>
          <w:p w14:paraId="222F2345" w14:textId="77777777" w:rsidR="004E68B1" w:rsidRPr="002F7EC6" w:rsidRDefault="004E68B1" w:rsidP="00E6313A">
            <w:pPr>
              <w:spacing w:line="240" w:lineRule="exact"/>
              <w:jc w:val="both"/>
              <w:rPr>
                <w:rFonts w:ascii="Book Antiqua" w:hAnsi="Book Antiqua"/>
                <w:caps/>
              </w:rPr>
            </w:pPr>
            <w:r w:rsidRPr="00851AFA">
              <w:rPr>
                <w:rFonts w:ascii="Book Antiqua" w:hAnsi="Book Antiqua"/>
                <w:caps/>
                <w:highlight w:val="yellow"/>
              </w:rPr>
              <w:t>TESTATORS FAMILY MAINTENANCE LIST /CIVIL CIRCUIT LIST</w:t>
            </w:r>
          </w:p>
        </w:tc>
      </w:tr>
      <w:tr w:rsidR="004E68B1" w:rsidRPr="002F7EC6" w14:paraId="23A6FFD1" w14:textId="77777777" w:rsidTr="005740AE">
        <w:tc>
          <w:tcPr>
            <w:tcW w:w="6892" w:type="dxa"/>
            <w:gridSpan w:val="2"/>
          </w:tcPr>
          <w:p w14:paraId="20DB2BE4" w14:textId="77777777" w:rsidR="004E68B1" w:rsidRPr="002F7EC6" w:rsidRDefault="004E68B1" w:rsidP="00E6313A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  <w:tc>
          <w:tcPr>
            <w:tcW w:w="2322" w:type="dxa"/>
          </w:tcPr>
          <w:p w14:paraId="132F9655" w14:textId="101E871C" w:rsidR="004E68B1" w:rsidRPr="002F7EC6" w:rsidRDefault="004E68B1" w:rsidP="00E6313A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 xml:space="preserve">S ECI </w:t>
            </w:r>
            <w:r w:rsidRPr="002F7EC6">
              <w:rPr>
                <w:rFonts w:ascii="Book Antiqua" w:hAnsi="Book Antiqua"/>
                <w:highlight w:val="yellow"/>
              </w:rPr>
              <w:t>20YY NNNN</w:t>
            </w:r>
          </w:p>
        </w:tc>
      </w:tr>
      <w:tr w:rsidR="004E68B1" w:rsidRPr="002F7EC6" w14:paraId="0CDA41DA" w14:textId="77777777" w:rsidTr="00E6313A">
        <w:tc>
          <w:tcPr>
            <w:tcW w:w="9214" w:type="dxa"/>
            <w:gridSpan w:val="3"/>
          </w:tcPr>
          <w:p w14:paraId="58B0AC99" w14:textId="77777777" w:rsidR="004E68B1" w:rsidRPr="002F7EC6" w:rsidRDefault="004E68B1" w:rsidP="00E6313A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  <w:u w:val="single"/>
              </w:rPr>
              <w:t xml:space="preserve">IN THE MATTER </w:t>
            </w:r>
            <w:r w:rsidRPr="002F7EC6">
              <w:rPr>
                <w:rFonts w:ascii="Book Antiqua" w:hAnsi="Book Antiqua"/>
              </w:rPr>
              <w:t xml:space="preserve">of Part IV of the </w:t>
            </w:r>
            <w:r w:rsidRPr="002F7EC6">
              <w:rPr>
                <w:rFonts w:ascii="Book Antiqua" w:hAnsi="Book Antiqua"/>
                <w:i/>
              </w:rPr>
              <w:t xml:space="preserve">Administration and Probate Act </w:t>
            </w:r>
            <w:r w:rsidRPr="002F7EC6">
              <w:rPr>
                <w:rFonts w:ascii="Book Antiqua" w:hAnsi="Book Antiqua"/>
              </w:rPr>
              <w:t>1958</w:t>
            </w:r>
            <w:r w:rsidRPr="002F7EC6">
              <w:rPr>
                <w:rFonts w:ascii="Book Antiqua" w:hAnsi="Book Antiqua"/>
                <w:i/>
              </w:rPr>
              <w:t xml:space="preserve"> </w:t>
            </w:r>
          </w:p>
        </w:tc>
      </w:tr>
      <w:tr w:rsidR="004E68B1" w:rsidRPr="002F7EC6" w14:paraId="6EC788F7" w14:textId="77777777" w:rsidTr="00E6313A">
        <w:tc>
          <w:tcPr>
            <w:tcW w:w="9214" w:type="dxa"/>
            <w:gridSpan w:val="3"/>
          </w:tcPr>
          <w:p w14:paraId="2C1CFAA0" w14:textId="77777777" w:rsidR="004E68B1" w:rsidRPr="002F7EC6" w:rsidRDefault="004E68B1" w:rsidP="00E6313A">
            <w:pPr>
              <w:spacing w:before="100" w:beforeAutospacing="1" w:after="100" w:afterAutospacing="1"/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>- and -</w:t>
            </w:r>
          </w:p>
        </w:tc>
      </w:tr>
      <w:tr w:rsidR="004E68B1" w:rsidRPr="002F7EC6" w14:paraId="27F42333" w14:textId="77777777" w:rsidTr="00E6313A">
        <w:tc>
          <w:tcPr>
            <w:tcW w:w="9214" w:type="dxa"/>
            <w:gridSpan w:val="3"/>
          </w:tcPr>
          <w:p w14:paraId="77DE5873" w14:textId="77777777" w:rsidR="004E68B1" w:rsidRPr="002F7EC6" w:rsidRDefault="004E68B1" w:rsidP="00E6313A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  <w:u w:val="single"/>
              </w:rPr>
              <w:t xml:space="preserve">IN THE MATTER </w:t>
            </w:r>
            <w:r w:rsidRPr="002F7EC6">
              <w:rPr>
                <w:rFonts w:ascii="Book Antiqua" w:hAnsi="Book Antiqua"/>
              </w:rPr>
              <w:t xml:space="preserve">of the Will and Estate of </w:t>
            </w:r>
            <w:r w:rsidRPr="002F7EC6">
              <w:rPr>
                <w:rFonts w:ascii="Book Antiqua" w:hAnsi="Book Antiqua"/>
                <w:highlight w:val="yellow"/>
              </w:rPr>
              <w:t>DECEASED</w:t>
            </w:r>
            <w:r w:rsidRPr="002F7EC6">
              <w:rPr>
                <w:rFonts w:ascii="Book Antiqua" w:hAnsi="Book Antiqua"/>
              </w:rPr>
              <w:t>, deceased</w:t>
            </w:r>
          </w:p>
        </w:tc>
      </w:tr>
      <w:tr w:rsidR="004E68B1" w:rsidRPr="002F7EC6" w14:paraId="0DEF93FA" w14:textId="77777777" w:rsidTr="005740AE">
        <w:tc>
          <w:tcPr>
            <w:tcW w:w="6892" w:type="dxa"/>
            <w:gridSpan w:val="2"/>
          </w:tcPr>
          <w:p w14:paraId="5BF712E6" w14:textId="77777777" w:rsidR="004E68B1" w:rsidRPr="002F7EC6" w:rsidRDefault="004E68B1" w:rsidP="00E6313A">
            <w:pPr>
              <w:tabs>
                <w:tab w:val="left" w:pos="6840"/>
              </w:tabs>
              <w:spacing w:before="120" w:after="120"/>
              <w:jc w:val="both"/>
              <w:rPr>
                <w:rFonts w:ascii="Book Antiqua" w:hAnsi="Book Antiqua"/>
                <w:u w:val="single"/>
              </w:rPr>
            </w:pPr>
            <w:r w:rsidRPr="002F7EC6">
              <w:rPr>
                <w:rFonts w:ascii="Book Antiqua" w:hAnsi="Book Antiqua"/>
                <w:b/>
                <w:spacing w:val="30"/>
              </w:rPr>
              <w:t>BETWEEN</w:t>
            </w:r>
            <w:r w:rsidRPr="002F7EC6">
              <w:rPr>
                <w:rFonts w:ascii="Book Antiqua" w:hAnsi="Book Antiqua"/>
                <w:b/>
              </w:rPr>
              <w:t>:</w:t>
            </w:r>
          </w:p>
        </w:tc>
        <w:tc>
          <w:tcPr>
            <w:tcW w:w="2322" w:type="dxa"/>
          </w:tcPr>
          <w:p w14:paraId="309CE450" w14:textId="77777777" w:rsidR="004E68B1" w:rsidRPr="002F7EC6" w:rsidRDefault="004E68B1" w:rsidP="00E6313A">
            <w:pPr>
              <w:spacing w:before="120" w:after="120"/>
              <w:jc w:val="both"/>
              <w:rPr>
                <w:rFonts w:ascii="Book Antiqua" w:hAnsi="Book Antiqua"/>
              </w:rPr>
            </w:pPr>
          </w:p>
        </w:tc>
      </w:tr>
      <w:tr w:rsidR="004E68B1" w:rsidRPr="002F7EC6" w14:paraId="188D2C11" w14:textId="77777777" w:rsidTr="005740AE">
        <w:tc>
          <w:tcPr>
            <w:tcW w:w="6892" w:type="dxa"/>
            <w:gridSpan w:val="2"/>
          </w:tcPr>
          <w:p w14:paraId="3B0C992A" w14:textId="53F312AB" w:rsidR="004E68B1" w:rsidRPr="002F7EC6" w:rsidRDefault="004E68B1" w:rsidP="00E6313A">
            <w:pPr>
              <w:pStyle w:val="Normal-Cover"/>
              <w:spacing w:before="120" w:after="120"/>
              <w:jc w:val="both"/>
              <w:rPr>
                <w:szCs w:val="24"/>
              </w:rPr>
            </w:pPr>
            <w:r w:rsidRPr="002F7EC6">
              <w:rPr>
                <w:szCs w:val="24"/>
                <w:highlight w:val="yellow"/>
              </w:rPr>
              <w:t>PLAINTIFF</w:t>
            </w:r>
            <w:r w:rsidR="00CB2C02" w:rsidRPr="00CB2C02">
              <w:rPr>
                <w:szCs w:val="24"/>
                <w:highlight w:val="yellow"/>
              </w:rPr>
              <w:t>(S)</w:t>
            </w:r>
          </w:p>
        </w:tc>
        <w:tc>
          <w:tcPr>
            <w:tcW w:w="2322" w:type="dxa"/>
          </w:tcPr>
          <w:p w14:paraId="6D5CB4B3" w14:textId="216D33BD" w:rsidR="004E68B1" w:rsidRPr="002F7EC6" w:rsidRDefault="004E68B1" w:rsidP="00E6313A">
            <w:pPr>
              <w:spacing w:before="120" w:after="120"/>
              <w:jc w:val="right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>Plaintiff</w:t>
            </w:r>
            <w:r w:rsidR="00CB2C02">
              <w:rPr>
                <w:rFonts w:ascii="Book Antiqua" w:hAnsi="Book Antiqua"/>
              </w:rPr>
              <w:t>(s)</w:t>
            </w:r>
          </w:p>
        </w:tc>
      </w:tr>
      <w:tr w:rsidR="004E68B1" w:rsidRPr="002F7EC6" w14:paraId="5ED88D78" w14:textId="77777777" w:rsidTr="005740AE">
        <w:tc>
          <w:tcPr>
            <w:tcW w:w="6892" w:type="dxa"/>
            <w:gridSpan w:val="2"/>
          </w:tcPr>
          <w:p w14:paraId="7AE05786" w14:textId="77777777" w:rsidR="004E68B1" w:rsidRPr="002F7EC6" w:rsidRDefault="004E68B1" w:rsidP="00E6313A">
            <w:pPr>
              <w:pStyle w:val="Normal-Cover"/>
              <w:spacing w:before="100" w:beforeAutospacing="1" w:after="100" w:afterAutospacing="1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- and -</w:t>
            </w:r>
          </w:p>
        </w:tc>
        <w:tc>
          <w:tcPr>
            <w:tcW w:w="2322" w:type="dxa"/>
          </w:tcPr>
          <w:p w14:paraId="0B8A973C" w14:textId="77777777" w:rsidR="004E68B1" w:rsidRPr="002F7EC6" w:rsidRDefault="004E68B1" w:rsidP="00E6313A">
            <w:pPr>
              <w:spacing w:before="100" w:beforeAutospacing="1" w:after="100" w:afterAutospacing="1"/>
              <w:jc w:val="right"/>
              <w:rPr>
                <w:rFonts w:ascii="Book Antiqua" w:hAnsi="Book Antiqua"/>
              </w:rPr>
            </w:pPr>
          </w:p>
        </w:tc>
      </w:tr>
      <w:tr w:rsidR="004E68B1" w:rsidRPr="002F7EC6" w14:paraId="7875AC35" w14:textId="77777777" w:rsidTr="005740AE">
        <w:trPr>
          <w:trHeight w:val="614"/>
        </w:trPr>
        <w:tc>
          <w:tcPr>
            <w:tcW w:w="6892" w:type="dxa"/>
            <w:gridSpan w:val="2"/>
          </w:tcPr>
          <w:p w14:paraId="34B82909" w14:textId="5693D4D0" w:rsidR="004E68B1" w:rsidRPr="002F7EC6" w:rsidRDefault="004E68B1" w:rsidP="00E6313A">
            <w:pPr>
              <w:tabs>
                <w:tab w:val="left" w:pos="6840"/>
              </w:tabs>
              <w:spacing w:before="120" w:after="120"/>
              <w:jc w:val="both"/>
              <w:rPr>
                <w:rFonts w:ascii="Book Antiqua" w:hAnsi="Book Antiqua"/>
                <w:spacing w:val="30"/>
              </w:rPr>
            </w:pPr>
            <w:r w:rsidRPr="002F7EC6">
              <w:rPr>
                <w:rFonts w:ascii="Book Antiqua" w:hAnsi="Book Antiqua"/>
                <w:noProof/>
                <w:highlight w:val="yellow"/>
              </w:rPr>
              <w:t>DEFENDANT</w:t>
            </w:r>
            <w:r w:rsidR="00CB2C02">
              <w:rPr>
                <w:rFonts w:ascii="Book Antiqua" w:hAnsi="Book Antiqua"/>
                <w:noProof/>
                <w:highlight w:val="yellow"/>
              </w:rPr>
              <w:t>(S)</w:t>
            </w:r>
            <w:r w:rsidRPr="002F7EC6">
              <w:rPr>
                <w:rFonts w:ascii="Book Antiqua" w:hAnsi="Book Antiqua"/>
                <w:noProof/>
                <w:highlight w:val="yellow"/>
              </w:rPr>
              <w:t xml:space="preserve"> </w:t>
            </w:r>
            <w:r w:rsidRPr="002F7EC6">
              <w:rPr>
                <w:rFonts w:ascii="Book Antiqua" w:hAnsi="Book Antiqua"/>
                <w:noProof/>
              </w:rPr>
              <w:t xml:space="preserve">(who is sued as the </w:t>
            </w:r>
            <w:r w:rsidRPr="00014B8E">
              <w:rPr>
                <w:rFonts w:ascii="Book Antiqua" w:hAnsi="Book Antiqua"/>
                <w:noProof/>
                <w:highlight w:val="yellow"/>
              </w:rPr>
              <w:t>Executor of the Will</w:t>
            </w:r>
            <w:r w:rsidRPr="002F7EC6">
              <w:rPr>
                <w:rFonts w:ascii="Book Antiqua" w:hAnsi="Book Antiqua"/>
                <w:noProof/>
              </w:rPr>
              <w:t xml:space="preserve"> of </w:t>
            </w:r>
            <w:r w:rsidRPr="002F7EC6">
              <w:rPr>
                <w:rFonts w:ascii="Book Antiqua" w:hAnsi="Book Antiqua"/>
                <w:highlight w:val="yellow"/>
              </w:rPr>
              <w:t>DECEASED</w:t>
            </w:r>
            <w:r w:rsidRPr="002F7EC6">
              <w:rPr>
                <w:rFonts w:ascii="Book Antiqua" w:hAnsi="Book Antiqua"/>
              </w:rPr>
              <w:t xml:space="preserve">, </w:t>
            </w:r>
            <w:r w:rsidRPr="002F7EC6">
              <w:rPr>
                <w:rFonts w:ascii="Book Antiqua" w:hAnsi="Book Antiqua"/>
                <w:noProof/>
              </w:rPr>
              <w:t xml:space="preserve">deceased) </w:t>
            </w:r>
          </w:p>
        </w:tc>
        <w:tc>
          <w:tcPr>
            <w:tcW w:w="2322" w:type="dxa"/>
          </w:tcPr>
          <w:p w14:paraId="180AFC17" w14:textId="185BB2C2" w:rsidR="004E68B1" w:rsidRPr="002F7EC6" w:rsidRDefault="004E68B1" w:rsidP="00E6313A">
            <w:pPr>
              <w:spacing w:before="120" w:after="120"/>
              <w:jc w:val="right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>Defendant</w:t>
            </w:r>
            <w:r w:rsidR="00CB2C02">
              <w:rPr>
                <w:rFonts w:ascii="Book Antiqua" w:hAnsi="Book Antiqua"/>
              </w:rPr>
              <w:t>(s)</w:t>
            </w:r>
          </w:p>
        </w:tc>
      </w:tr>
      <w:tr w:rsidR="004E68B1" w:rsidRPr="008952AA" w14:paraId="56D16863" w14:textId="77777777" w:rsidTr="00E6313A">
        <w:trPr>
          <w:trHeight w:val="614"/>
        </w:trPr>
        <w:tc>
          <w:tcPr>
            <w:tcW w:w="9214" w:type="dxa"/>
            <w:gridSpan w:val="3"/>
          </w:tcPr>
          <w:p w14:paraId="555C73C0" w14:textId="77777777" w:rsidR="004E68B1" w:rsidRPr="008952AA" w:rsidRDefault="004E68B1" w:rsidP="00E6313A">
            <w:pPr>
              <w:spacing w:before="120" w:line="360" w:lineRule="auto"/>
              <w:jc w:val="center"/>
              <w:rPr>
                <w:rFonts w:ascii="Book Antiqua" w:hAnsi="Book Antiqua"/>
                <w:u w:val="single"/>
              </w:rPr>
            </w:pPr>
            <w:r w:rsidRPr="008952AA">
              <w:rPr>
                <w:rFonts w:ascii="Book Antiqua" w:hAnsi="Book Antiqua"/>
                <w:b/>
                <w:caps/>
                <w:u w:val="single"/>
              </w:rPr>
              <w:t>GENERAL FORM of Order</w:t>
            </w:r>
          </w:p>
        </w:tc>
      </w:tr>
      <w:tr w:rsidR="004E68B1" w:rsidRPr="002F7EC6" w14:paraId="1206B96B" w14:textId="77777777" w:rsidTr="00E6313A">
        <w:tc>
          <w:tcPr>
            <w:tcW w:w="3511" w:type="dxa"/>
          </w:tcPr>
          <w:p w14:paraId="3A9E7D6D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 xml:space="preserve">JUDICIAL </w:t>
            </w:r>
            <w:r>
              <w:rPr>
                <w:szCs w:val="24"/>
              </w:rPr>
              <w:t>OFFICER:</w:t>
            </w:r>
          </w:p>
        </w:tc>
        <w:tc>
          <w:tcPr>
            <w:tcW w:w="5703" w:type="dxa"/>
            <w:gridSpan w:val="2"/>
          </w:tcPr>
          <w:p w14:paraId="6D3E81CE" w14:textId="77777777" w:rsidR="004E68B1" w:rsidRPr="002F7EC6" w:rsidRDefault="004E68B1" w:rsidP="00E6313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Honourable Justice [or] Associate Justice [X] / </w:t>
            </w:r>
            <w:r w:rsidRPr="002F7EC6">
              <w:rPr>
                <w:rFonts w:ascii="Book Antiqua" w:hAnsi="Book Antiqua"/>
              </w:rPr>
              <w:t xml:space="preserve">Judicial Registrar </w:t>
            </w:r>
            <w:r>
              <w:rPr>
                <w:rFonts w:ascii="Book Antiqua" w:hAnsi="Book Antiqua"/>
              </w:rPr>
              <w:t>[X]</w:t>
            </w:r>
            <w:r w:rsidRPr="002F7EC6">
              <w:rPr>
                <w:rFonts w:ascii="Book Antiqua" w:hAnsi="Book Antiqua"/>
              </w:rPr>
              <w:fldChar w:fldCharType="begin"/>
            </w:r>
            <w:r w:rsidRPr="002F7EC6">
              <w:rPr>
                <w:rFonts w:ascii="Book Antiqua" w:hAnsi="Book Antiqua"/>
              </w:rPr>
              <w:instrText xml:space="preserve">  </w:instrText>
            </w:r>
            <w:r w:rsidRPr="002F7EC6">
              <w:rPr>
                <w:rFonts w:ascii="Book Antiqua" w:hAnsi="Book Antiqua"/>
              </w:rPr>
              <w:fldChar w:fldCharType="end"/>
            </w:r>
          </w:p>
        </w:tc>
      </w:tr>
      <w:tr w:rsidR="004E68B1" w:rsidRPr="002F7EC6" w14:paraId="7405C0B2" w14:textId="77777777" w:rsidTr="00E6313A">
        <w:tc>
          <w:tcPr>
            <w:tcW w:w="3511" w:type="dxa"/>
          </w:tcPr>
          <w:p w14:paraId="270401D5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703" w:type="dxa"/>
            <w:gridSpan w:val="2"/>
          </w:tcPr>
          <w:p w14:paraId="5FC7188D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</w:tr>
      <w:tr w:rsidR="004E68B1" w:rsidRPr="002F7EC6" w14:paraId="3C9F3FD1" w14:textId="77777777" w:rsidTr="00E6313A">
        <w:tc>
          <w:tcPr>
            <w:tcW w:w="3511" w:type="dxa"/>
          </w:tcPr>
          <w:p w14:paraId="1BBE66F3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DATE MADE:</w:t>
            </w:r>
          </w:p>
        </w:tc>
        <w:tc>
          <w:tcPr>
            <w:tcW w:w="5703" w:type="dxa"/>
            <w:gridSpan w:val="2"/>
          </w:tcPr>
          <w:p w14:paraId="72803C89" w14:textId="77777777" w:rsidR="004E68B1" w:rsidRPr="002F7EC6" w:rsidRDefault="004E68B1" w:rsidP="00E6313A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highlight w:val="yellow"/>
              </w:rPr>
              <w:t>DD MMMM</w:t>
            </w:r>
            <w:r w:rsidRPr="002F7EC6">
              <w:rPr>
                <w:rFonts w:ascii="Book Antiqua" w:hAnsi="Book Antiqua"/>
                <w:highlight w:val="yellow"/>
              </w:rPr>
              <w:t xml:space="preserve"> 20</w:t>
            </w:r>
            <w:r>
              <w:rPr>
                <w:rFonts w:ascii="Book Antiqua" w:hAnsi="Book Antiqua"/>
                <w:highlight w:val="yellow"/>
              </w:rPr>
              <w:t>YY</w:t>
            </w:r>
            <w:r w:rsidRPr="002F7EC6">
              <w:rPr>
                <w:rFonts w:ascii="Book Antiqua" w:hAnsi="Book Antiqua"/>
                <w:highlight w:val="yellow"/>
              </w:rPr>
              <w:t xml:space="preserve"> </w:t>
            </w:r>
          </w:p>
        </w:tc>
      </w:tr>
      <w:tr w:rsidR="004E68B1" w:rsidRPr="002F7EC6" w14:paraId="467BF4B3" w14:textId="77777777" w:rsidTr="00E6313A">
        <w:tc>
          <w:tcPr>
            <w:tcW w:w="3511" w:type="dxa"/>
          </w:tcPr>
          <w:p w14:paraId="44600C11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703" w:type="dxa"/>
            <w:gridSpan w:val="2"/>
          </w:tcPr>
          <w:p w14:paraId="33BBCB88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</w:tr>
      <w:tr w:rsidR="004E68B1" w:rsidRPr="002F7EC6" w14:paraId="53F827D3" w14:textId="77777777" w:rsidTr="00E6313A">
        <w:tc>
          <w:tcPr>
            <w:tcW w:w="3511" w:type="dxa"/>
          </w:tcPr>
          <w:p w14:paraId="1C675E22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ORIGINATING PROCESS:</w:t>
            </w:r>
          </w:p>
        </w:tc>
        <w:tc>
          <w:tcPr>
            <w:tcW w:w="5703" w:type="dxa"/>
            <w:gridSpan w:val="2"/>
          </w:tcPr>
          <w:p w14:paraId="4492EF6E" w14:textId="77777777" w:rsidR="004E68B1" w:rsidRPr="002F7EC6" w:rsidRDefault="004E68B1" w:rsidP="00E6313A">
            <w:pPr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>Originating Motion</w:t>
            </w:r>
          </w:p>
        </w:tc>
      </w:tr>
      <w:tr w:rsidR="004E68B1" w:rsidRPr="002F7EC6" w14:paraId="6BFD1CF7" w14:textId="77777777" w:rsidTr="00E6313A">
        <w:tc>
          <w:tcPr>
            <w:tcW w:w="3511" w:type="dxa"/>
          </w:tcPr>
          <w:p w14:paraId="721CB3D3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703" w:type="dxa"/>
            <w:gridSpan w:val="2"/>
          </w:tcPr>
          <w:p w14:paraId="522B8E40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</w:tr>
      <w:tr w:rsidR="004E68B1" w:rsidRPr="002F0D65" w14:paraId="4EAE91FF" w14:textId="77777777" w:rsidTr="00E6313A">
        <w:tc>
          <w:tcPr>
            <w:tcW w:w="3511" w:type="dxa"/>
          </w:tcPr>
          <w:p w14:paraId="684D2943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HOW OBTAINED:</w:t>
            </w:r>
          </w:p>
        </w:tc>
        <w:tc>
          <w:tcPr>
            <w:tcW w:w="5703" w:type="dxa"/>
            <w:gridSpan w:val="2"/>
          </w:tcPr>
          <w:p w14:paraId="7334E127" w14:textId="18DD9AB1" w:rsidR="004E68B1" w:rsidRPr="002F0D65" w:rsidRDefault="004E68B1" w:rsidP="00E6313A">
            <w:pPr>
              <w:pStyle w:val="ListParagraph"/>
              <w:spacing w:before="100" w:beforeAutospacing="1" w:after="100" w:afterAutospacing="1"/>
              <w:ind w:left="0"/>
              <w:contextualSpacing w:val="0"/>
              <w:jc w:val="both"/>
              <w:rPr>
                <w:rFonts w:ascii="Book Antiqua" w:hAnsi="Book Antiqua"/>
                <w:lang w:eastAsia="en-US"/>
              </w:rPr>
            </w:pPr>
            <w:r w:rsidRPr="002F7EC6">
              <w:rPr>
                <w:rFonts w:ascii="Book Antiqua" w:hAnsi="Book Antiqua"/>
                <w:szCs w:val="24"/>
              </w:rPr>
              <w:t xml:space="preserve">On return of </w:t>
            </w:r>
            <w:r>
              <w:rPr>
                <w:rFonts w:ascii="Book Antiqua" w:hAnsi="Book Antiqua"/>
              </w:rPr>
              <w:t xml:space="preserve">the Orders of the Honourable Justice [or] Associate Justice [X] / Judicial Registrar [X] [OR] Pursuant to </w:t>
            </w:r>
            <w:r>
              <w:rPr>
                <w:rFonts w:ascii="Book Antiqua" w:hAnsi="Book Antiqua"/>
                <w:szCs w:val="24"/>
              </w:rPr>
              <w:t>r</w:t>
            </w:r>
            <w:r w:rsidRPr="00DF1E6A">
              <w:rPr>
                <w:rFonts w:ascii="Book Antiqua" w:hAnsi="Book Antiqua"/>
                <w:szCs w:val="24"/>
              </w:rPr>
              <w:t xml:space="preserve"> </w:t>
            </w:r>
            <w:r>
              <w:rPr>
                <w:rFonts w:ascii="Book Antiqua" w:hAnsi="Book Antiqua"/>
                <w:szCs w:val="24"/>
              </w:rPr>
              <w:t>59.07</w:t>
            </w:r>
            <w:r w:rsidRPr="00DF1E6A">
              <w:rPr>
                <w:rFonts w:ascii="Book Antiqua" w:hAnsi="Book Antiqua"/>
                <w:szCs w:val="24"/>
              </w:rPr>
              <w:t xml:space="preserve"> of the </w:t>
            </w:r>
            <w:r>
              <w:rPr>
                <w:rFonts w:ascii="Book Antiqua" w:hAnsi="Book Antiqua"/>
                <w:i/>
                <w:szCs w:val="24"/>
              </w:rPr>
              <w:t>Supreme Court (General Civil Procedure) Rules 2015</w:t>
            </w:r>
            <w:r w:rsidR="00CB2C02">
              <w:rPr>
                <w:rFonts w:ascii="Book Antiqua" w:hAnsi="Book Antiqua"/>
                <w:szCs w:val="24"/>
              </w:rPr>
              <w:t xml:space="preserve"> (Vic) (‘</w:t>
            </w:r>
            <w:r w:rsidR="00CB2C02" w:rsidRPr="00CB2C02">
              <w:rPr>
                <w:rFonts w:ascii="Book Antiqua" w:hAnsi="Book Antiqua"/>
                <w:b/>
                <w:i/>
                <w:szCs w:val="24"/>
              </w:rPr>
              <w:t>Rules</w:t>
            </w:r>
            <w:r w:rsidR="00CB2C02">
              <w:rPr>
                <w:rFonts w:ascii="Book Antiqua" w:hAnsi="Book Antiqua"/>
                <w:szCs w:val="24"/>
              </w:rPr>
              <w:t>’)</w:t>
            </w:r>
          </w:p>
        </w:tc>
      </w:tr>
      <w:tr w:rsidR="004E68B1" w:rsidRPr="002F7EC6" w14:paraId="1DB8191D" w14:textId="77777777" w:rsidTr="00E6313A">
        <w:tc>
          <w:tcPr>
            <w:tcW w:w="3511" w:type="dxa"/>
          </w:tcPr>
          <w:p w14:paraId="1A23D528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703" w:type="dxa"/>
            <w:gridSpan w:val="2"/>
          </w:tcPr>
          <w:p w14:paraId="6BB51A1F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</w:tr>
      <w:tr w:rsidR="004E68B1" w:rsidRPr="002F7EC6" w14:paraId="5F04F746" w14:textId="77777777" w:rsidTr="00E6313A">
        <w:tc>
          <w:tcPr>
            <w:tcW w:w="3511" w:type="dxa"/>
          </w:tcPr>
          <w:p w14:paraId="3AA83F22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ATTENDANCE:</w:t>
            </w:r>
          </w:p>
        </w:tc>
        <w:tc>
          <w:tcPr>
            <w:tcW w:w="5703" w:type="dxa"/>
            <w:gridSpan w:val="2"/>
          </w:tcPr>
          <w:p w14:paraId="638ACDC5" w14:textId="77777777" w:rsidR="004E68B1" w:rsidRPr="002F7EC6" w:rsidRDefault="004E68B1" w:rsidP="00E6313A">
            <w:pPr>
              <w:jc w:val="both"/>
              <w:rPr>
                <w:rFonts w:ascii="Book Antiqua" w:hAnsi="Book Antiqua"/>
              </w:rPr>
            </w:pPr>
          </w:p>
        </w:tc>
      </w:tr>
      <w:tr w:rsidR="004E68B1" w:rsidRPr="002F7EC6" w14:paraId="06DFC92D" w14:textId="77777777" w:rsidTr="00E6313A">
        <w:tc>
          <w:tcPr>
            <w:tcW w:w="3511" w:type="dxa"/>
          </w:tcPr>
          <w:p w14:paraId="5C8F2A2B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  <w:tc>
          <w:tcPr>
            <w:tcW w:w="5703" w:type="dxa"/>
            <w:gridSpan w:val="2"/>
          </w:tcPr>
          <w:p w14:paraId="7B51A97B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</w:p>
        </w:tc>
      </w:tr>
      <w:tr w:rsidR="004E68B1" w:rsidRPr="002F7EC6" w14:paraId="468DEA0A" w14:textId="77777777" w:rsidTr="00E6313A">
        <w:tc>
          <w:tcPr>
            <w:tcW w:w="3511" w:type="dxa"/>
          </w:tcPr>
          <w:p w14:paraId="52356FA1" w14:textId="77777777" w:rsidR="004E68B1" w:rsidRPr="002F7EC6" w:rsidRDefault="004E68B1" w:rsidP="00E6313A">
            <w:pPr>
              <w:pStyle w:val="Normal-Cover"/>
              <w:jc w:val="both"/>
              <w:rPr>
                <w:szCs w:val="24"/>
              </w:rPr>
            </w:pPr>
            <w:r w:rsidRPr="002F7EC6">
              <w:rPr>
                <w:szCs w:val="24"/>
              </w:rPr>
              <w:t>OTHER MATTERS:</w:t>
            </w:r>
          </w:p>
        </w:tc>
        <w:tc>
          <w:tcPr>
            <w:tcW w:w="5703" w:type="dxa"/>
            <w:gridSpan w:val="2"/>
          </w:tcPr>
          <w:p w14:paraId="67085ABD" w14:textId="77777777" w:rsidR="004E68B1" w:rsidRPr="002F7EC6" w:rsidRDefault="004E68B1" w:rsidP="00E6313A">
            <w:pPr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fldChar w:fldCharType="begin"/>
            </w:r>
            <w:r w:rsidRPr="002F7EC6">
              <w:rPr>
                <w:rFonts w:ascii="Book Antiqua" w:hAnsi="Book Antiqua"/>
              </w:rPr>
              <w:instrText xml:space="preserve">  </w:instrText>
            </w:r>
            <w:r w:rsidRPr="002F7EC6">
              <w:rPr>
                <w:rFonts w:ascii="Book Antiqua" w:hAnsi="Book Antiqua"/>
              </w:rPr>
              <w:fldChar w:fldCharType="end"/>
            </w:r>
          </w:p>
        </w:tc>
      </w:tr>
      <w:tr w:rsidR="004E68B1" w:rsidRPr="00FE1E30" w14:paraId="77743A66" w14:textId="77777777" w:rsidTr="00E6313A">
        <w:tc>
          <w:tcPr>
            <w:tcW w:w="9214" w:type="dxa"/>
            <w:gridSpan w:val="3"/>
          </w:tcPr>
          <w:p w14:paraId="4D585241" w14:textId="217A02CE" w:rsidR="004E68B1" w:rsidRPr="002F7EC6" w:rsidRDefault="004E68B1" w:rsidP="004E68B1">
            <w:pPr>
              <w:numPr>
                <w:ilvl w:val="0"/>
                <w:numId w:val="4"/>
              </w:numPr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 w:rsidRPr="002F7EC6">
              <w:rPr>
                <w:rFonts w:ascii="Book Antiqua" w:hAnsi="Book Antiqua"/>
              </w:rPr>
              <w:t xml:space="preserve">The Court is informed </w:t>
            </w:r>
            <w:r w:rsidR="00BF2EF6">
              <w:rPr>
                <w:rFonts w:ascii="Book Antiqua" w:hAnsi="Book Antiqua"/>
              </w:rPr>
              <w:t>by the parties that</w:t>
            </w:r>
            <w:r w:rsidRPr="002F7EC6">
              <w:rPr>
                <w:rFonts w:ascii="Book Antiqua" w:hAnsi="Book Antiqua"/>
              </w:rPr>
              <w:t xml:space="preserve">: </w:t>
            </w:r>
          </w:p>
          <w:p w14:paraId="50587289" w14:textId="03641F96" w:rsidR="004E68B1" w:rsidRDefault="00BF2EF6" w:rsidP="004E68B1">
            <w:pPr>
              <w:numPr>
                <w:ilvl w:val="1"/>
                <w:numId w:val="4"/>
              </w:numPr>
              <w:spacing w:before="120" w:after="120"/>
              <w:ind w:left="1276" w:hanging="70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costs, including </w:t>
            </w:r>
            <w:r w:rsidR="00846801">
              <w:rPr>
                <w:rFonts w:ascii="Book Antiqua" w:hAnsi="Book Antiqua"/>
              </w:rPr>
              <w:t>disbursements</w:t>
            </w:r>
            <w:r>
              <w:rPr>
                <w:rFonts w:ascii="Book Antiqua" w:hAnsi="Book Antiqua"/>
              </w:rPr>
              <w:t xml:space="preserve">, payable by </w:t>
            </w:r>
            <w:r w:rsidR="004E68B1">
              <w:rPr>
                <w:rFonts w:ascii="Book Antiqua" w:hAnsi="Book Antiqua"/>
              </w:rPr>
              <w:t>the:</w:t>
            </w:r>
          </w:p>
          <w:p w14:paraId="6C2ED353" w14:textId="4E6FFB0E" w:rsidR="004E68B1" w:rsidRDefault="004E68B1" w:rsidP="004E68B1">
            <w:pPr>
              <w:numPr>
                <w:ilvl w:val="2"/>
                <w:numId w:val="4"/>
              </w:numPr>
              <w:spacing w:before="120" w:after="120"/>
              <w:ind w:left="1843" w:hanging="534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plaintiff</w:t>
            </w:r>
            <w:r w:rsidR="00CB2C02">
              <w:rPr>
                <w:rFonts w:ascii="Book Antiqua" w:hAnsi="Book Antiqua"/>
              </w:rPr>
              <w:t>(s)</w:t>
            </w:r>
            <w:r>
              <w:rPr>
                <w:rFonts w:ascii="Book Antiqua" w:hAnsi="Book Antiqua"/>
              </w:rPr>
              <w:t xml:space="preserve"> </w:t>
            </w:r>
            <w:r w:rsidR="00195F79">
              <w:rPr>
                <w:rFonts w:ascii="Book Antiqua" w:hAnsi="Book Antiqua"/>
              </w:rPr>
              <w:t>is</w:t>
            </w:r>
            <w:r w:rsidR="00CB2C02">
              <w:rPr>
                <w:rFonts w:ascii="Book Antiqua" w:hAnsi="Book Antiqua"/>
              </w:rPr>
              <w:t>/are</w:t>
            </w:r>
            <w:r>
              <w:rPr>
                <w:rFonts w:ascii="Book Antiqua" w:hAnsi="Book Antiqua"/>
              </w:rPr>
              <w:t xml:space="preserve"> [                           ]; </w:t>
            </w:r>
          </w:p>
          <w:p w14:paraId="5B6E0406" w14:textId="238577F0" w:rsidR="004E68B1" w:rsidRPr="009C7D45" w:rsidRDefault="004E68B1" w:rsidP="004E68B1">
            <w:pPr>
              <w:numPr>
                <w:ilvl w:val="2"/>
                <w:numId w:val="4"/>
              </w:numPr>
              <w:spacing w:before="120" w:after="120"/>
              <w:ind w:left="1843" w:hanging="534"/>
              <w:jc w:val="both"/>
              <w:rPr>
                <w:rFonts w:ascii="Book Antiqua" w:hAnsi="Book Antiqua"/>
              </w:rPr>
            </w:pPr>
            <w:r w:rsidRPr="009C7D45">
              <w:rPr>
                <w:rFonts w:ascii="Book Antiqua" w:hAnsi="Book Antiqua"/>
              </w:rPr>
              <w:t>defendant</w:t>
            </w:r>
            <w:r w:rsidR="00CB2C02">
              <w:rPr>
                <w:rFonts w:ascii="Book Antiqua" w:hAnsi="Book Antiqua"/>
              </w:rPr>
              <w:t>(s)</w:t>
            </w:r>
            <w:r w:rsidRPr="009C7D45">
              <w:rPr>
                <w:rFonts w:ascii="Book Antiqua" w:hAnsi="Book Antiqua"/>
              </w:rPr>
              <w:t xml:space="preserve"> </w:t>
            </w:r>
            <w:r w:rsidR="00195F79">
              <w:rPr>
                <w:rFonts w:ascii="Book Antiqua" w:hAnsi="Book Antiqua"/>
              </w:rPr>
              <w:t>is</w:t>
            </w:r>
            <w:r w:rsidR="00CB2C02">
              <w:rPr>
                <w:rFonts w:ascii="Book Antiqua" w:hAnsi="Book Antiqua"/>
              </w:rPr>
              <w:t>/are</w:t>
            </w:r>
            <w:r w:rsidRPr="009C7D45">
              <w:rPr>
                <w:rFonts w:ascii="Book Antiqua" w:hAnsi="Book Antiqua"/>
              </w:rPr>
              <w:t xml:space="preserve"> [                           ]; and </w:t>
            </w:r>
          </w:p>
          <w:p w14:paraId="720D9B7A" w14:textId="24EB9B5A" w:rsidR="004E68B1" w:rsidRDefault="00646B80" w:rsidP="00BF2EF6">
            <w:pPr>
              <w:numPr>
                <w:ilvl w:val="1"/>
                <w:numId w:val="4"/>
              </w:numPr>
              <w:spacing w:before="120" w:after="120"/>
              <w:ind w:left="1276" w:hanging="708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all persons affected by settlement of the proceeding are capable adults</w:t>
            </w:r>
            <w:r w:rsidR="004E68B1" w:rsidRPr="00D26DA8">
              <w:rPr>
                <w:rFonts w:ascii="Book Antiqua" w:hAnsi="Book Antiqua"/>
              </w:rPr>
              <w:t>.</w:t>
            </w:r>
          </w:p>
          <w:p w14:paraId="269D312C" w14:textId="3DC269A4" w:rsidR="005740AE" w:rsidRPr="00CB2C02" w:rsidRDefault="00CB2C02" w:rsidP="00CB2C02">
            <w:pPr>
              <w:numPr>
                <w:ilvl w:val="0"/>
                <w:numId w:val="4"/>
              </w:numPr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 w:rsidRPr="00CB2C02">
              <w:rPr>
                <w:rFonts w:ascii="Book Antiqua" w:hAnsi="Book Antiqua"/>
                <w:bCs/>
              </w:rPr>
              <w:t xml:space="preserve">This Order is authenticated by the </w:t>
            </w:r>
            <w:r>
              <w:rPr>
                <w:rFonts w:ascii="Book Antiqua" w:hAnsi="Book Antiqua"/>
                <w:bCs/>
              </w:rPr>
              <w:t>Judge/Associate Judge/</w:t>
            </w:r>
            <w:r w:rsidRPr="00CB2C02">
              <w:rPr>
                <w:rFonts w:ascii="Book Antiqua" w:hAnsi="Book Antiqua"/>
                <w:bCs/>
              </w:rPr>
              <w:t xml:space="preserve">Judicial Registrar pursuant to r 60.02(1)(b) of the </w:t>
            </w:r>
            <w:r>
              <w:rPr>
                <w:rFonts w:ascii="Book Antiqua" w:hAnsi="Book Antiqua"/>
                <w:bCs/>
                <w:i/>
              </w:rPr>
              <w:t>Rules</w:t>
            </w:r>
            <w:r>
              <w:rPr>
                <w:rFonts w:ascii="Book Antiqua" w:hAnsi="Book Antiqua"/>
                <w:bCs/>
              </w:rPr>
              <w:t>.</w:t>
            </w:r>
          </w:p>
        </w:tc>
      </w:tr>
      <w:tr w:rsidR="004E68B1" w:rsidRPr="00FE1E30" w14:paraId="06AE4012" w14:textId="77777777" w:rsidTr="00E6313A">
        <w:tc>
          <w:tcPr>
            <w:tcW w:w="9214" w:type="dxa"/>
            <w:gridSpan w:val="3"/>
          </w:tcPr>
          <w:p w14:paraId="40F15DF4" w14:textId="2BBBD90F" w:rsidR="004E68B1" w:rsidRPr="00FE1E30" w:rsidRDefault="004E68B1" w:rsidP="00E6313A">
            <w:pPr>
              <w:pStyle w:val="Normal-Cover"/>
              <w:jc w:val="both"/>
              <w:rPr>
                <w:b/>
              </w:rPr>
            </w:pPr>
            <w:r w:rsidRPr="002F7EC6">
              <w:rPr>
                <w:b/>
              </w:rPr>
              <w:t xml:space="preserve">THE COURT ORDERS </w:t>
            </w:r>
            <w:r w:rsidR="00531443" w:rsidRPr="00531443">
              <w:rPr>
                <w:b/>
              </w:rPr>
              <w:t>BY CONSENT</w:t>
            </w:r>
            <w:r w:rsidR="00531443">
              <w:rPr>
                <w:b/>
              </w:rPr>
              <w:t xml:space="preserve"> </w:t>
            </w:r>
            <w:r w:rsidRPr="002F7EC6">
              <w:rPr>
                <w:b/>
              </w:rPr>
              <w:t>THAT:</w:t>
            </w:r>
            <w:bookmarkStart w:id="0" w:name="_GoBack"/>
            <w:bookmarkEnd w:id="0"/>
          </w:p>
        </w:tc>
      </w:tr>
      <w:tr w:rsidR="004E68B1" w:rsidRPr="00FE1E30" w14:paraId="6C41F711" w14:textId="77777777" w:rsidTr="00E6313A">
        <w:tc>
          <w:tcPr>
            <w:tcW w:w="9214" w:type="dxa"/>
            <w:gridSpan w:val="3"/>
          </w:tcPr>
          <w:p w14:paraId="65DCB1A0" w14:textId="77777777" w:rsidR="004E68B1" w:rsidRDefault="004E68B1" w:rsidP="004E68B1">
            <w:pPr>
              <w:numPr>
                <w:ilvl w:val="0"/>
                <w:numId w:val="5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The proceeding be dismissed without adjudication on its merits. </w:t>
            </w:r>
          </w:p>
          <w:p w14:paraId="5E974514" w14:textId="77777777" w:rsidR="004E68B1" w:rsidRPr="009C7D45" w:rsidRDefault="004E68B1" w:rsidP="004E68B1">
            <w:pPr>
              <w:numPr>
                <w:ilvl w:val="0"/>
                <w:numId w:val="5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 xml:space="preserve">No order as to costs. </w:t>
            </w:r>
          </w:p>
        </w:tc>
      </w:tr>
      <w:tr w:rsidR="004E68B1" w:rsidRPr="00FE1E30" w14:paraId="242686F9" w14:textId="77777777" w:rsidTr="00E6313A">
        <w:tc>
          <w:tcPr>
            <w:tcW w:w="9214" w:type="dxa"/>
            <w:gridSpan w:val="3"/>
          </w:tcPr>
          <w:p w14:paraId="39B0291C" w14:textId="77777777" w:rsidR="004E68B1" w:rsidRDefault="004E68B1" w:rsidP="004E68B1">
            <w:pPr>
              <w:spacing w:before="120" w:after="120"/>
              <w:jc w:val="both"/>
              <w:rPr>
                <w:rFonts w:ascii="Book Antiqua" w:hAnsi="Book Antiqua"/>
              </w:rPr>
            </w:pPr>
            <w:r w:rsidRPr="006F6BFE">
              <w:rPr>
                <w:rFonts w:ascii="Book Antiqua" w:hAnsi="Book Antiqua"/>
                <w:highlight w:val="yellow"/>
              </w:rPr>
              <w:lastRenderedPageBreak/>
              <w:t>OR</w:t>
            </w:r>
          </w:p>
          <w:p w14:paraId="3625DA3C" w14:textId="560B4EF7" w:rsidR="004E68B1" w:rsidRDefault="004E68B1" w:rsidP="004E68B1">
            <w:pPr>
              <w:numPr>
                <w:ilvl w:val="0"/>
                <w:numId w:val="6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The directions hearing listed on [</w:t>
            </w:r>
            <w:r w:rsidRPr="005740AE">
              <w:rPr>
                <w:rFonts w:ascii="Book Antiqua" w:hAnsi="Book Antiqua"/>
                <w:highlight w:val="yellow"/>
              </w:rPr>
              <w:t>date</w:t>
            </w:r>
            <w:r>
              <w:rPr>
                <w:rFonts w:ascii="Book Antiqua" w:hAnsi="Book Antiqua"/>
              </w:rPr>
              <w:t xml:space="preserve">] be vacated </w:t>
            </w:r>
            <w:r w:rsidR="005740AE">
              <w:rPr>
                <w:rFonts w:ascii="Book Antiqua" w:hAnsi="Book Antiqua"/>
              </w:rPr>
              <w:t>and relisted on [</w:t>
            </w:r>
            <w:r w:rsidR="005740AE" w:rsidRPr="005740AE">
              <w:rPr>
                <w:rFonts w:ascii="Book Antiqua" w:hAnsi="Book Antiqua"/>
                <w:highlight w:val="yellow"/>
              </w:rPr>
              <w:t>date</w:t>
            </w:r>
            <w:r w:rsidR="005740AE">
              <w:rPr>
                <w:rFonts w:ascii="Book Antiqua" w:hAnsi="Book Antiqua"/>
              </w:rPr>
              <w:t>] at 10.30 </w:t>
            </w:r>
            <w:r>
              <w:rPr>
                <w:rFonts w:ascii="Book Antiqua" w:hAnsi="Book Antiqua"/>
              </w:rPr>
              <w:t xml:space="preserve">am. </w:t>
            </w:r>
          </w:p>
          <w:p w14:paraId="6531F913" w14:textId="4DEDAB13" w:rsidR="004E68B1" w:rsidRDefault="004E68B1" w:rsidP="004E68B1">
            <w:pPr>
              <w:numPr>
                <w:ilvl w:val="0"/>
                <w:numId w:val="6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 the event that there is no appearance by the parties on [</w:t>
            </w:r>
            <w:r w:rsidRPr="005740AE">
              <w:rPr>
                <w:rFonts w:ascii="Book Antiqua" w:hAnsi="Book Antiqua"/>
                <w:highlight w:val="yellow"/>
              </w:rPr>
              <w:t xml:space="preserve">insert </w:t>
            </w:r>
            <w:r w:rsidR="005740AE" w:rsidRPr="005740AE">
              <w:rPr>
                <w:rFonts w:ascii="Book Antiqua" w:hAnsi="Book Antiqua"/>
                <w:highlight w:val="yellow"/>
              </w:rPr>
              <w:t>relisted</w:t>
            </w:r>
            <w:r w:rsidRPr="005740AE">
              <w:rPr>
                <w:rFonts w:ascii="Book Antiqua" w:hAnsi="Book Antiqua"/>
                <w:highlight w:val="yellow"/>
              </w:rPr>
              <w:t xml:space="preserve"> date</w:t>
            </w:r>
            <w:r w:rsidR="005740AE" w:rsidRPr="005740AE">
              <w:rPr>
                <w:rFonts w:ascii="Book Antiqua" w:hAnsi="Book Antiqua"/>
                <w:highlight w:val="yellow"/>
              </w:rPr>
              <w:t xml:space="preserve"> from previous order</w:t>
            </w:r>
            <w:r>
              <w:rPr>
                <w:rFonts w:ascii="Book Antiqua" w:hAnsi="Book Antiqua"/>
              </w:rPr>
              <w:t>], the proceeding stands dismissed without adjudication on its merits and no orders as to costs.</w:t>
            </w:r>
          </w:p>
          <w:p w14:paraId="492D4078" w14:textId="77777777" w:rsidR="004E68B1" w:rsidRDefault="004E68B1" w:rsidP="004E68B1">
            <w:pPr>
              <w:numPr>
                <w:ilvl w:val="0"/>
                <w:numId w:val="6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Costs are reserved. </w:t>
            </w:r>
          </w:p>
          <w:p w14:paraId="680F0B04" w14:textId="77777777" w:rsidR="004E68B1" w:rsidRPr="009C7D45" w:rsidRDefault="004E68B1" w:rsidP="004E68B1">
            <w:pPr>
              <w:numPr>
                <w:ilvl w:val="0"/>
                <w:numId w:val="6"/>
              </w:numPr>
              <w:tabs>
                <w:tab w:val="clear" w:pos="360"/>
              </w:tabs>
              <w:spacing w:before="120" w:after="120"/>
              <w:ind w:left="567" w:hanging="56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Liberty to apply.</w:t>
            </w:r>
          </w:p>
        </w:tc>
      </w:tr>
    </w:tbl>
    <w:p w14:paraId="7514D539" w14:textId="77777777" w:rsidR="00AE0322" w:rsidRDefault="00AE0322"/>
    <w:sectPr w:rsidR="00AE03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E3F"/>
    <w:multiLevelType w:val="multilevel"/>
    <w:tmpl w:val="4894C78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55C58"/>
    <w:multiLevelType w:val="hybridMultilevel"/>
    <w:tmpl w:val="B9DE18AE"/>
    <w:lvl w:ilvl="0" w:tplc="2614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50821E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46F10C3"/>
    <w:multiLevelType w:val="hybridMultilevel"/>
    <w:tmpl w:val="9DE4D994"/>
    <w:lvl w:ilvl="0" w:tplc="2614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50821E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FB4730B"/>
    <w:multiLevelType w:val="hybridMultilevel"/>
    <w:tmpl w:val="720461FE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E3EDB"/>
    <w:multiLevelType w:val="hybridMultilevel"/>
    <w:tmpl w:val="A31E43CE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DC50821E">
      <w:start w:val="1"/>
      <w:numFmt w:val="lowerLetter"/>
      <w:lvlText w:val="(%2)"/>
      <w:lvlJc w:val="left"/>
      <w:pPr>
        <w:ind w:left="928" w:hanging="360"/>
      </w:pPr>
      <w:rPr>
        <w:rFonts w:hint="default"/>
      </w:rPr>
    </w:lvl>
    <w:lvl w:ilvl="2" w:tplc="04628382">
      <w:start w:val="1"/>
      <w:numFmt w:val="lowerRoman"/>
      <w:lvlText w:val="%3."/>
      <w:lvlJc w:val="left"/>
      <w:pPr>
        <w:ind w:left="180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C1098"/>
    <w:multiLevelType w:val="hybridMultilevel"/>
    <w:tmpl w:val="6AF2423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DC50821E">
      <w:start w:val="1"/>
      <w:numFmt w:val="lowerLetter"/>
      <w:lvlText w:val="(%2)"/>
      <w:lvlJc w:val="left"/>
      <w:pPr>
        <w:ind w:left="928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7A3AC1"/>
    <w:multiLevelType w:val="hybridMultilevel"/>
    <w:tmpl w:val="B9DE18AE"/>
    <w:lvl w:ilvl="0" w:tplc="26143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50821E">
      <w:start w:val="1"/>
      <w:numFmt w:val="lowerLetter"/>
      <w:lvlText w:val="(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8B1"/>
    <w:rsid w:val="00071C48"/>
    <w:rsid w:val="00195F79"/>
    <w:rsid w:val="002F03AD"/>
    <w:rsid w:val="004E68B1"/>
    <w:rsid w:val="00531443"/>
    <w:rsid w:val="005740AE"/>
    <w:rsid w:val="006360B5"/>
    <w:rsid w:val="00646B80"/>
    <w:rsid w:val="007305FE"/>
    <w:rsid w:val="00742474"/>
    <w:rsid w:val="00827B52"/>
    <w:rsid w:val="00846801"/>
    <w:rsid w:val="008C1266"/>
    <w:rsid w:val="00AB1654"/>
    <w:rsid w:val="00AE0322"/>
    <w:rsid w:val="00BF2EF6"/>
    <w:rsid w:val="00CB2C02"/>
    <w:rsid w:val="00D1788D"/>
    <w:rsid w:val="00E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87CD"/>
  <w15:chartTrackingRefBased/>
  <w15:docId w15:val="{60FF4C0C-838E-4401-9B69-3278FFC8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over">
    <w:name w:val="Normal-Cover"/>
    <w:basedOn w:val="Normal"/>
    <w:rsid w:val="004E68B1"/>
    <w:pPr>
      <w:widowControl w:val="0"/>
    </w:pPr>
    <w:rPr>
      <w:rFonts w:ascii="Book Antiqua" w:hAnsi="Book Antiqua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4E68B1"/>
    <w:pPr>
      <w:ind w:left="720"/>
      <w:contextualSpacing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CBF478E4AD748BB6CBC4282B358D7" ma:contentTypeVersion="12" ma:contentTypeDescription="Create a new document." ma:contentTypeScope="" ma:versionID="79c5f56dbfd93700d066b091ca94b217">
  <xsd:schema xmlns:xsd="http://www.w3.org/2001/XMLSchema" xmlns:xs="http://www.w3.org/2001/XMLSchema" xmlns:p="http://schemas.microsoft.com/office/2006/metadata/properties" xmlns:ns2="60de86f1-7790-42c6-9202-fa6105029f1f" xmlns:ns3="ae37fa6b-b089-4aaf-a3dc-41036aa3dabb" targetNamespace="http://schemas.microsoft.com/office/2006/metadata/properties" ma:root="true" ma:fieldsID="458e05d98c1ed154a33a4a27599beb94" ns2:_="" ns3:_="">
    <xsd:import namespace="60de86f1-7790-42c6-9202-fa6105029f1f"/>
    <xsd:import namespace="ae37fa6b-b089-4aaf-a3dc-41036aa3d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e86f1-7790-42c6-9202-fa6105029f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fa6b-b089-4aaf-a3dc-41036aa3d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0de86f1-7790-42c6-9202-fa6105029f1f" xsi:nil="true"/>
    <SharedWithUsers xmlns="ae37fa6b-b089-4aaf-a3dc-41036aa3dab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38136-9235-481B-B93C-7B9F27F9F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e86f1-7790-42c6-9202-fa6105029f1f"/>
    <ds:schemaRef ds:uri="ae37fa6b-b089-4aaf-a3dc-41036aa3da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40B32-2B50-4B94-8126-35E032DE5421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0de86f1-7790-42c6-9202-fa6105029f1f"/>
    <ds:schemaRef ds:uri="http://schemas.microsoft.com/office/2006/documentManagement/types"/>
    <ds:schemaRef ds:uri="ae37fa6b-b089-4aaf-a3dc-41036aa3dabb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CDAFEB-74A0-473A-981F-7F2CC2B0B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TFM Template Dismissal Orders</dc:title>
  <dc:subject/>
  <dc:creator>Benjamin Calvitto</dc:creator>
  <cp:keywords>TFM Template Dismissal Orders</cp:keywords>
  <dc:description/>
  <cp:lastModifiedBy>Benjamin Calvitto</cp:lastModifiedBy>
  <cp:revision>5</cp:revision>
  <dcterms:created xsi:type="dcterms:W3CDTF">2021-09-29T05:17:00Z</dcterms:created>
  <dcterms:modified xsi:type="dcterms:W3CDTF">2023-02-15T22:53:00Z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0x010100A1DCBF478E4AD748BB6CBC4282B358D7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