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73A5" w14:textId="77777777" w:rsidR="007D6E73" w:rsidRPr="005A4E5A" w:rsidRDefault="00F80DD3" w:rsidP="007D6E73">
      <w:pPr>
        <w:pStyle w:val="Heading1"/>
      </w:pPr>
      <w:r>
        <w:t>Participants’ responsibilities</w:t>
      </w:r>
    </w:p>
    <w:p w14:paraId="41A5474D" w14:textId="77777777" w:rsidR="00F80DD3" w:rsidRPr="000649AA" w:rsidRDefault="00F80DD3" w:rsidP="002C4AC7">
      <w:pPr>
        <w:pStyle w:val="ListParagraph"/>
        <w:numPr>
          <w:ilvl w:val="0"/>
          <w:numId w:val="12"/>
        </w:numPr>
        <w:spacing w:after="0" w:line="276" w:lineRule="auto"/>
        <w:ind w:left="360"/>
        <w:jc w:val="both"/>
        <w:rPr>
          <w:rFonts w:ascii="Arial" w:hAnsi="Arial" w:cs="Arial"/>
          <w:lang w:eastAsia="en-AU"/>
        </w:rPr>
      </w:pPr>
      <w:r w:rsidRPr="000649AA">
        <w:rPr>
          <w:rFonts w:ascii="Arial" w:hAnsi="Arial" w:cs="Arial"/>
          <w:lang w:eastAsia="en-AU"/>
        </w:rPr>
        <w:t xml:space="preserve">All participants must have tested and confirmed their technical capacity to participate in a </w:t>
      </w:r>
      <w:r w:rsidR="00063247">
        <w:rPr>
          <w:rFonts w:ascii="Arial" w:hAnsi="Arial" w:cs="Arial"/>
          <w:lang w:eastAsia="en-AU"/>
        </w:rPr>
        <w:t xml:space="preserve">virtual </w:t>
      </w:r>
      <w:r w:rsidRPr="000649AA">
        <w:rPr>
          <w:rFonts w:ascii="Arial" w:hAnsi="Arial" w:cs="Arial"/>
          <w:lang w:eastAsia="en-AU"/>
        </w:rPr>
        <w:t xml:space="preserve">hearing via WebEx prior to completing this </w:t>
      </w:r>
      <w:r w:rsidR="000649AA">
        <w:rPr>
          <w:rFonts w:ascii="Arial" w:hAnsi="Arial" w:cs="Arial"/>
          <w:lang w:eastAsia="en-AU"/>
        </w:rPr>
        <w:t>f</w:t>
      </w:r>
      <w:r w:rsidRPr="000649AA">
        <w:rPr>
          <w:rFonts w:ascii="Arial" w:hAnsi="Arial" w:cs="Arial"/>
          <w:lang w:eastAsia="en-AU"/>
        </w:rPr>
        <w:t>orm</w:t>
      </w:r>
      <w:r w:rsidR="00063247">
        <w:rPr>
          <w:rFonts w:ascii="Arial" w:hAnsi="Arial" w:cs="Arial"/>
          <w:lang w:eastAsia="en-AU"/>
        </w:rPr>
        <w:t xml:space="preserve">. This includes ensuring that </w:t>
      </w:r>
      <w:r w:rsidR="002C4AC7">
        <w:rPr>
          <w:rFonts w:ascii="Arial" w:hAnsi="Arial" w:cs="Arial"/>
          <w:lang w:eastAsia="en-AU"/>
        </w:rPr>
        <w:t>participants</w:t>
      </w:r>
      <w:r w:rsidR="00063247">
        <w:rPr>
          <w:rFonts w:ascii="Arial" w:hAnsi="Arial" w:cs="Arial"/>
          <w:lang w:eastAsia="en-AU"/>
        </w:rPr>
        <w:t xml:space="preserve"> </w:t>
      </w:r>
      <w:r w:rsidR="00554220">
        <w:rPr>
          <w:rFonts w:ascii="Arial" w:hAnsi="Arial" w:cs="Arial"/>
          <w:lang w:eastAsia="en-AU"/>
        </w:rPr>
        <w:t>have access to appropriate equipment and software</w:t>
      </w:r>
      <w:r w:rsidR="00063247">
        <w:rPr>
          <w:rFonts w:ascii="Arial" w:hAnsi="Arial" w:cs="Arial"/>
          <w:lang w:eastAsia="en-AU"/>
        </w:rPr>
        <w:t xml:space="preserve">, </w:t>
      </w:r>
      <w:r w:rsidR="00554220">
        <w:rPr>
          <w:rFonts w:ascii="Arial" w:hAnsi="Arial" w:cs="Arial"/>
          <w:lang w:eastAsia="en-AU"/>
        </w:rPr>
        <w:t>a suffi</w:t>
      </w:r>
      <w:r w:rsidR="002C4AC7">
        <w:rPr>
          <w:rFonts w:ascii="Arial" w:hAnsi="Arial" w:cs="Arial"/>
          <w:lang w:eastAsia="en-AU"/>
        </w:rPr>
        <w:t>ci</w:t>
      </w:r>
      <w:r w:rsidR="00554220">
        <w:rPr>
          <w:rFonts w:ascii="Arial" w:hAnsi="Arial" w:cs="Arial"/>
          <w:lang w:eastAsia="en-AU"/>
        </w:rPr>
        <w:t xml:space="preserve">ent and stable </w:t>
      </w:r>
      <w:r w:rsidR="00063247">
        <w:rPr>
          <w:rFonts w:ascii="Arial" w:hAnsi="Arial" w:cs="Arial"/>
          <w:lang w:eastAsia="en-AU"/>
        </w:rPr>
        <w:t>internet connection</w:t>
      </w:r>
      <w:r w:rsidR="00554220">
        <w:rPr>
          <w:rFonts w:ascii="Arial" w:hAnsi="Arial" w:cs="Arial"/>
          <w:lang w:eastAsia="en-AU"/>
        </w:rPr>
        <w:t>, and all devices and software are appropriately configured</w:t>
      </w:r>
      <w:r w:rsidR="002C4AC7">
        <w:rPr>
          <w:rFonts w:ascii="Arial" w:hAnsi="Arial" w:cs="Arial"/>
          <w:lang w:eastAsia="en-AU"/>
        </w:rPr>
        <w:t xml:space="preserve">. </w:t>
      </w:r>
      <w:r w:rsidRPr="000649AA">
        <w:rPr>
          <w:rFonts w:ascii="Arial" w:hAnsi="Arial" w:cs="Arial"/>
          <w:lang w:eastAsia="en-AU"/>
        </w:rPr>
        <w:t xml:space="preserve">Parties are also responsible for testing and confirming the technical capabilities of their witnesses and any other participants they are seeking to have connected </w:t>
      </w:r>
      <w:r w:rsidR="00063247">
        <w:rPr>
          <w:rFonts w:ascii="Arial" w:hAnsi="Arial" w:cs="Arial"/>
          <w:lang w:eastAsia="en-AU"/>
        </w:rPr>
        <w:t xml:space="preserve">to the hearing </w:t>
      </w:r>
      <w:r w:rsidRPr="000649AA">
        <w:rPr>
          <w:rFonts w:ascii="Arial" w:hAnsi="Arial" w:cs="Arial"/>
          <w:lang w:eastAsia="en-AU"/>
        </w:rPr>
        <w:t>via WebEx.</w:t>
      </w:r>
    </w:p>
    <w:p w14:paraId="7CAD1DF3" w14:textId="77777777" w:rsidR="00F80DD3" w:rsidRPr="000649AA" w:rsidRDefault="00F80DD3" w:rsidP="002C4AC7">
      <w:pPr>
        <w:pStyle w:val="ListParagraph"/>
        <w:spacing w:after="0" w:line="276" w:lineRule="auto"/>
        <w:ind w:left="360"/>
        <w:jc w:val="both"/>
        <w:rPr>
          <w:rFonts w:ascii="Arial" w:hAnsi="Arial" w:cs="Arial"/>
          <w:lang w:eastAsia="en-AU"/>
        </w:rPr>
      </w:pPr>
    </w:p>
    <w:p w14:paraId="1862F056" w14:textId="77777777" w:rsidR="00F80DD3" w:rsidRPr="000649AA" w:rsidRDefault="00F80DD3" w:rsidP="002C4AC7">
      <w:pPr>
        <w:pStyle w:val="ListParagraph"/>
        <w:numPr>
          <w:ilvl w:val="0"/>
          <w:numId w:val="12"/>
        </w:numPr>
        <w:spacing w:after="0" w:line="276" w:lineRule="auto"/>
        <w:ind w:left="360"/>
        <w:jc w:val="both"/>
        <w:rPr>
          <w:rFonts w:ascii="Arial" w:hAnsi="Arial" w:cs="Arial"/>
          <w:lang w:eastAsia="en-AU"/>
        </w:rPr>
      </w:pPr>
      <w:r w:rsidRPr="000649AA">
        <w:rPr>
          <w:rFonts w:ascii="Arial" w:hAnsi="Arial" w:cs="Arial"/>
          <w:lang w:eastAsia="en-AU"/>
        </w:rPr>
        <w:t xml:space="preserve">Prior to a WebEx hearing, all participants should consult the Court’s </w:t>
      </w:r>
      <w:hyperlink r:id="rId11" w:history="1">
        <w:r w:rsidRPr="000649AA">
          <w:rPr>
            <w:rStyle w:val="Hyperlink"/>
            <w:rFonts w:ascii="Arial" w:hAnsi="Arial" w:cs="Arial"/>
            <w:lang w:eastAsia="en-AU"/>
          </w:rPr>
          <w:t>WebEx User Guide for Practitioners</w:t>
        </w:r>
      </w:hyperlink>
      <w:r w:rsidRPr="000649AA">
        <w:rPr>
          <w:rFonts w:ascii="Arial" w:hAnsi="Arial" w:cs="Arial"/>
          <w:lang w:eastAsia="en-AU"/>
        </w:rPr>
        <w:t xml:space="preserve">, published on the Court’s website. </w:t>
      </w:r>
    </w:p>
    <w:p w14:paraId="26AACCDD" w14:textId="77777777" w:rsidR="00F80DD3" w:rsidRPr="000649AA" w:rsidRDefault="00F80DD3" w:rsidP="002C4AC7">
      <w:pPr>
        <w:pStyle w:val="ListParagraph"/>
        <w:spacing w:line="276" w:lineRule="auto"/>
        <w:ind w:left="360"/>
        <w:jc w:val="both"/>
        <w:rPr>
          <w:rFonts w:ascii="Arial" w:hAnsi="Arial" w:cs="Arial"/>
          <w:lang w:eastAsia="en-AU"/>
        </w:rPr>
      </w:pPr>
    </w:p>
    <w:p w14:paraId="018207EA" w14:textId="77777777" w:rsidR="00F80DD3" w:rsidRPr="000649AA" w:rsidRDefault="00F80DD3" w:rsidP="002C4AC7">
      <w:pPr>
        <w:pStyle w:val="ListParagraph"/>
        <w:numPr>
          <w:ilvl w:val="0"/>
          <w:numId w:val="12"/>
        </w:numPr>
        <w:spacing w:after="0" w:line="276" w:lineRule="auto"/>
        <w:ind w:left="360"/>
        <w:jc w:val="both"/>
        <w:rPr>
          <w:rFonts w:ascii="Arial" w:hAnsi="Arial" w:cs="Arial"/>
          <w:lang w:eastAsia="en-AU"/>
        </w:rPr>
      </w:pPr>
      <w:r w:rsidRPr="000649AA">
        <w:rPr>
          <w:rFonts w:ascii="Arial" w:hAnsi="Arial" w:cs="Arial"/>
          <w:lang w:eastAsia="en-AU"/>
        </w:rPr>
        <w:t xml:space="preserve">The Court cannot assist participants with issues regarding their internet connectivity or the specifications of the device they are using to participate in a WebEx hearing. </w:t>
      </w:r>
      <w:r w:rsidR="00063247">
        <w:rPr>
          <w:rFonts w:ascii="Arial" w:hAnsi="Arial" w:cs="Arial"/>
          <w:lang w:eastAsia="en-AU"/>
        </w:rPr>
        <w:t>The Court can</w:t>
      </w:r>
      <w:r w:rsidR="00554220">
        <w:rPr>
          <w:rFonts w:ascii="Arial" w:hAnsi="Arial" w:cs="Arial"/>
          <w:lang w:eastAsia="en-AU"/>
        </w:rPr>
        <w:t>,</w:t>
      </w:r>
      <w:r w:rsidR="00063247">
        <w:rPr>
          <w:rFonts w:ascii="Arial" w:hAnsi="Arial" w:cs="Arial"/>
          <w:lang w:eastAsia="en-AU"/>
        </w:rPr>
        <w:t xml:space="preserve"> however</w:t>
      </w:r>
      <w:r w:rsidR="00554220">
        <w:rPr>
          <w:rFonts w:ascii="Arial" w:hAnsi="Arial" w:cs="Arial"/>
          <w:lang w:eastAsia="en-AU"/>
        </w:rPr>
        <w:t>,</w:t>
      </w:r>
      <w:r w:rsidR="00063247">
        <w:rPr>
          <w:rFonts w:ascii="Arial" w:hAnsi="Arial" w:cs="Arial"/>
          <w:lang w:eastAsia="en-AU"/>
        </w:rPr>
        <w:t xml:space="preserve"> </w:t>
      </w:r>
      <w:r w:rsidR="00554220">
        <w:rPr>
          <w:rFonts w:ascii="Arial" w:hAnsi="Arial" w:cs="Arial"/>
          <w:lang w:eastAsia="en-AU"/>
        </w:rPr>
        <w:t xml:space="preserve">upon request, </w:t>
      </w:r>
      <w:r w:rsidR="00063247">
        <w:rPr>
          <w:rFonts w:ascii="Arial" w:hAnsi="Arial" w:cs="Arial"/>
          <w:lang w:eastAsia="en-AU"/>
        </w:rPr>
        <w:t>arrange a test</w:t>
      </w:r>
      <w:r w:rsidR="00554220">
        <w:rPr>
          <w:rFonts w:ascii="Arial" w:hAnsi="Arial" w:cs="Arial"/>
          <w:lang w:eastAsia="en-AU"/>
        </w:rPr>
        <w:t xml:space="preserve"> WebEx connection for a party </w:t>
      </w:r>
      <w:r w:rsidR="00554220">
        <w:rPr>
          <w:rFonts w:ascii="Arial" w:hAnsi="Arial" w:cs="Arial"/>
          <w:u w:val="single"/>
          <w:lang w:eastAsia="en-AU"/>
        </w:rPr>
        <w:t>on a day prior</w:t>
      </w:r>
      <w:r w:rsidR="00554220">
        <w:rPr>
          <w:rFonts w:ascii="Arial" w:hAnsi="Arial" w:cs="Arial"/>
          <w:lang w:eastAsia="en-AU"/>
        </w:rPr>
        <w:t xml:space="preserve"> to the scheduled hearing.</w:t>
      </w:r>
    </w:p>
    <w:p w14:paraId="74765660" w14:textId="77777777" w:rsidR="00F80DD3" w:rsidRPr="000649AA" w:rsidRDefault="00F80DD3" w:rsidP="002C4AC7">
      <w:pPr>
        <w:pStyle w:val="ListParagraph"/>
        <w:spacing w:line="276" w:lineRule="auto"/>
        <w:ind w:left="360"/>
        <w:jc w:val="both"/>
        <w:rPr>
          <w:rFonts w:ascii="Arial" w:hAnsi="Arial" w:cs="Arial"/>
          <w:lang w:eastAsia="en-AU"/>
        </w:rPr>
      </w:pPr>
    </w:p>
    <w:p w14:paraId="7A399AB6" w14:textId="643F7B87" w:rsidR="00A3289C" w:rsidRPr="00D15948" w:rsidRDefault="000649AA" w:rsidP="00A94AF6">
      <w:pPr>
        <w:pStyle w:val="ListParagraph"/>
        <w:numPr>
          <w:ilvl w:val="0"/>
          <w:numId w:val="12"/>
        </w:numPr>
        <w:spacing w:after="0" w:line="276" w:lineRule="auto"/>
        <w:ind w:left="360"/>
        <w:jc w:val="both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If a test is to be conducted prior to the hearing, it is </w:t>
      </w:r>
      <w:r w:rsidRPr="000649AA">
        <w:rPr>
          <w:rFonts w:ascii="Arial" w:hAnsi="Arial" w:cs="Arial"/>
          <w:b/>
          <w:u w:val="single"/>
          <w:lang w:eastAsia="en-AU"/>
        </w:rPr>
        <w:t>crucial that t</w:t>
      </w:r>
      <w:r w:rsidR="00F80DD3" w:rsidRPr="000649AA">
        <w:rPr>
          <w:rFonts w:ascii="Arial" w:hAnsi="Arial" w:cs="Arial"/>
          <w:b/>
          <w:u w:val="single"/>
          <w:lang w:eastAsia="en-AU"/>
        </w:rPr>
        <w:t>he</w:t>
      </w:r>
      <w:r w:rsidR="00F80DD3" w:rsidRPr="000649AA">
        <w:rPr>
          <w:rFonts w:ascii="Arial" w:hAnsi="Arial" w:cs="Arial"/>
          <w:b/>
          <w:u w:val="single"/>
        </w:rPr>
        <w:t xml:space="preserve"> same settings, </w:t>
      </w:r>
      <w:proofErr w:type="gramStart"/>
      <w:r w:rsidR="00F80DD3" w:rsidRPr="000649AA">
        <w:rPr>
          <w:rFonts w:ascii="Arial" w:hAnsi="Arial" w:cs="Arial"/>
          <w:b/>
          <w:u w:val="single"/>
        </w:rPr>
        <w:t>hardware</w:t>
      </w:r>
      <w:proofErr w:type="gramEnd"/>
      <w:r w:rsidR="00F80DD3" w:rsidRPr="000649AA">
        <w:rPr>
          <w:rFonts w:ascii="Arial" w:hAnsi="Arial" w:cs="Arial"/>
          <w:b/>
          <w:u w:val="single"/>
        </w:rPr>
        <w:t xml:space="preserve"> and internet connection</w:t>
      </w:r>
      <w:r w:rsidRPr="000649AA">
        <w:rPr>
          <w:rFonts w:ascii="Arial" w:hAnsi="Arial" w:cs="Arial"/>
          <w:b/>
          <w:u w:val="single"/>
        </w:rPr>
        <w:t xml:space="preserve"> are</w:t>
      </w:r>
      <w:r w:rsidR="00F80DD3" w:rsidRPr="000649AA">
        <w:rPr>
          <w:rFonts w:ascii="Arial" w:hAnsi="Arial" w:cs="Arial"/>
          <w:b/>
          <w:u w:val="single"/>
        </w:rPr>
        <w:t xml:space="preserve"> used</w:t>
      </w:r>
      <w:r w:rsidR="00F80DD3" w:rsidRPr="000649AA">
        <w:rPr>
          <w:rFonts w:ascii="Arial" w:hAnsi="Arial" w:cs="Arial"/>
        </w:rPr>
        <w:t xml:space="preserve"> </w:t>
      </w:r>
      <w:r w:rsidRPr="000649AA">
        <w:rPr>
          <w:rFonts w:ascii="Arial" w:hAnsi="Arial" w:cs="Arial"/>
        </w:rPr>
        <w:t>during</w:t>
      </w:r>
      <w:r w:rsidR="00B44833">
        <w:rPr>
          <w:rFonts w:ascii="Arial" w:hAnsi="Arial" w:cs="Arial"/>
        </w:rPr>
        <w:t xml:space="preserve"> the </w:t>
      </w:r>
      <w:r w:rsidR="00F80DD3" w:rsidRPr="000649AA">
        <w:rPr>
          <w:rFonts w:ascii="Arial" w:hAnsi="Arial" w:cs="Arial"/>
        </w:rPr>
        <w:t xml:space="preserve">test </w:t>
      </w:r>
      <w:r w:rsidRPr="000649AA">
        <w:rPr>
          <w:rFonts w:ascii="Arial" w:hAnsi="Arial" w:cs="Arial"/>
        </w:rPr>
        <w:t>as those that will be</w:t>
      </w:r>
      <w:r w:rsidR="00F80DD3" w:rsidRPr="000649AA">
        <w:rPr>
          <w:rFonts w:ascii="Arial" w:hAnsi="Arial" w:cs="Arial"/>
        </w:rPr>
        <w:t xml:space="preserve"> used during the hearing.</w:t>
      </w:r>
      <w:r w:rsidR="00F80DD3" w:rsidRPr="000649AA">
        <w:rPr>
          <w:rFonts w:ascii="Arial" w:hAnsi="Arial" w:cs="Arial"/>
          <w:b/>
        </w:rPr>
        <w:t xml:space="preserve"> </w:t>
      </w:r>
      <w:r w:rsidR="00F80DD3" w:rsidRPr="000649AA">
        <w:rPr>
          <w:rFonts w:ascii="Arial" w:hAnsi="Arial" w:cs="Arial"/>
        </w:rPr>
        <w:t xml:space="preserve">All participants must conduct the test from </w:t>
      </w:r>
      <w:r w:rsidR="00F80DD3" w:rsidRPr="000649AA">
        <w:rPr>
          <w:rFonts w:ascii="Arial" w:hAnsi="Arial" w:cs="Arial"/>
          <w:b/>
          <w:u w:val="single"/>
        </w:rPr>
        <w:t>the same physical location</w:t>
      </w:r>
      <w:r w:rsidR="00F80DD3" w:rsidRPr="000649AA">
        <w:rPr>
          <w:rFonts w:ascii="Arial" w:hAnsi="Arial" w:cs="Arial"/>
        </w:rPr>
        <w:t xml:space="preserve"> they will be appearing from for the hearing itself.</w:t>
      </w:r>
    </w:p>
    <w:p w14:paraId="0EF127D7" w14:textId="77777777" w:rsidR="000649AA" w:rsidRDefault="000649AA" w:rsidP="000649AA">
      <w:pPr>
        <w:pStyle w:val="Heading1"/>
      </w:pPr>
      <w:r>
        <w:t>Participant details</w:t>
      </w:r>
    </w:p>
    <w:p w14:paraId="54920FFD" w14:textId="77777777" w:rsidR="000649AA" w:rsidRDefault="000649AA" w:rsidP="000649AA">
      <w:pPr>
        <w:spacing w:before="60" w:after="60"/>
        <w:rPr>
          <w:rFonts w:cs="Arial"/>
          <w:i/>
          <w:sz w:val="20"/>
          <w:szCs w:val="20"/>
        </w:rPr>
      </w:pPr>
      <w:r w:rsidRPr="000649AA">
        <w:rPr>
          <w:rFonts w:cs="Arial"/>
          <w:i/>
          <w:sz w:val="20"/>
          <w:szCs w:val="20"/>
        </w:rPr>
        <w:t xml:space="preserve">Instructing solicitors must complete this </w:t>
      </w:r>
      <w:r>
        <w:rPr>
          <w:rFonts w:cs="Arial"/>
          <w:i/>
          <w:sz w:val="20"/>
          <w:szCs w:val="20"/>
        </w:rPr>
        <w:t>form</w:t>
      </w:r>
      <w:r w:rsidRPr="000649AA">
        <w:rPr>
          <w:rFonts w:cs="Arial"/>
          <w:i/>
          <w:sz w:val="20"/>
          <w:szCs w:val="20"/>
        </w:rPr>
        <w:t xml:space="preserve"> for each participant including instructing solicitors, counsel, witnesses, observers, etc. </w:t>
      </w:r>
    </w:p>
    <w:p w14:paraId="027C2F2F" w14:textId="77777777" w:rsidR="000649AA" w:rsidRDefault="000649AA" w:rsidP="000649AA">
      <w:pPr>
        <w:spacing w:before="60" w:after="60"/>
        <w:rPr>
          <w:rFonts w:cs="Arial"/>
          <w:i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6146"/>
      </w:tblGrid>
      <w:tr w:rsidR="000649AA" w:rsidRPr="000649AA" w14:paraId="4084BFF3" w14:textId="77777777" w:rsidTr="00CB0D9E">
        <w:tc>
          <w:tcPr>
            <w:tcW w:w="3084" w:type="dxa"/>
            <w:shd w:val="clear" w:color="auto" w:fill="F2F2F2" w:themeFill="background1" w:themeFillShade="F2"/>
          </w:tcPr>
          <w:p w14:paraId="712AE27B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649AA">
              <w:rPr>
                <w:rFonts w:cs="Arial"/>
                <w:b/>
                <w:sz w:val="20"/>
                <w:szCs w:val="20"/>
              </w:rPr>
              <w:t xml:space="preserve">Case name: </w:t>
            </w:r>
          </w:p>
        </w:tc>
        <w:tc>
          <w:tcPr>
            <w:tcW w:w="6146" w:type="dxa"/>
          </w:tcPr>
          <w:p w14:paraId="153F82AC" w14:textId="77777777" w:rsidR="000649AA" w:rsidRPr="000649AA" w:rsidRDefault="000649AA" w:rsidP="000C23B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649AA" w:rsidRPr="000649AA" w14:paraId="30D10FD9" w14:textId="77777777" w:rsidTr="00CB0D9E">
        <w:tc>
          <w:tcPr>
            <w:tcW w:w="3084" w:type="dxa"/>
            <w:shd w:val="clear" w:color="auto" w:fill="F2F2F2" w:themeFill="background1" w:themeFillShade="F2"/>
          </w:tcPr>
          <w:p w14:paraId="3FC4A159" w14:textId="77777777" w:rsidR="000649AA" w:rsidRPr="000649AA" w:rsidRDefault="000649AA" w:rsidP="000C23B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649AA">
              <w:rPr>
                <w:rFonts w:cs="Arial"/>
                <w:b/>
                <w:sz w:val="20"/>
                <w:szCs w:val="20"/>
              </w:rPr>
              <w:t>Date and time of hearing:</w:t>
            </w:r>
          </w:p>
        </w:tc>
        <w:tc>
          <w:tcPr>
            <w:tcW w:w="6146" w:type="dxa"/>
          </w:tcPr>
          <w:p w14:paraId="756EA587" w14:textId="77777777" w:rsidR="000649AA" w:rsidRPr="000649AA" w:rsidRDefault="000649AA" w:rsidP="000C23B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649AA" w:rsidRPr="000649AA" w14:paraId="3EC693FC" w14:textId="77777777" w:rsidTr="00CB0D9E">
        <w:tc>
          <w:tcPr>
            <w:tcW w:w="3084" w:type="dxa"/>
            <w:shd w:val="clear" w:color="auto" w:fill="F2F2F2" w:themeFill="background1" w:themeFillShade="F2"/>
          </w:tcPr>
          <w:p w14:paraId="5F59CF92" w14:textId="77777777" w:rsidR="000649AA" w:rsidRPr="000649AA" w:rsidRDefault="000649AA" w:rsidP="000C23B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649AA">
              <w:rPr>
                <w:rFonts w:cs="Arial"/>
                <w:b/>
                <w:sz w:val="20"/>
                <w:szCs w:val="20"/>
              </w:rPr>
              <w:t>Form completed on behalf of:</w:t>
            </w:r>
          </w:p>
        </w:tc>
        <w:tc>
          <w:tcPr>
            <w:tcW w:w="6146" w:type="dxa"/>
          </w:tcPr>
          <w:p w14:paraId="137D08C8" w14:textId="77777777" w:rsidR="000649AA" w:rsidRPr="000649AA" w:rsidRDefault="000649AA" w:rsidP="000C23B6">
            <w:pPr>
              <w:spacing w:before="60" w:after="60"/>
              <w:rPr>
                <w:rFonts w:cs="Arial"/>
                <w:i/>
                <w:sz w:val="18"/>
                <w:szCs w:val="20"/>
              </w:rPr>
            </w:pPr>
            <w:proofErr w:type="gramStart"/>
            <w:r w:rsidRPr="000649AA">
              <w:rPr>
                <w:rFonts w:cs="Arial"/>
                <w:i/>
                <w:sz w:val="18"/>
                <w:szCs w:val="20"/>
              </w:rPr>
              <w:t>E.g.</w:t>
            </w:r>
            <w:proofErr w:type="gramEnd"/>
            <w:r w:rsidRPr="000649AA">
              <w:rPr>
                <w:rFonts w:cs="Arial"/>
                <w:i/>
                <w:sz w:val="18"/>
                <w:szCs w:val="20"/>
              </w:rPr>
              <w:t xml:space="preserve"> Prosecution, accused, applicant etc</w:t>
            </w:r>
          </w:p>
        </w:tc>
      </w:tr>
      <w:tr w:rsidR="00CB0D9E" w:rsidRPr="000649AA" w14:paraId="19A5D2C9" w14:textId="77777777" w:rsidTr="00CB0D9E">
        <w:tc>
          <w:tcPr>
            <w:tcW w:w="3084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239647C4" w14:textId="6FB54721" w:rsidR="00CB0D9E" w:rsidRPr="000649AA" w:rsidRDefault="00CB0D9E" w:rsidP="00CB0D9E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Additional Considerations (for the accused):</w:t>
            </w:r>
          </w:p>
        </w:tc>
        <w:tc>
          <w:tcPr>
            <w:tcW w:w="6146" w:type="dxa"/>
            <w:tcBorders>
              <w:bottom w:val="single" w:sz="6" w:space="0" w:color="auto"/>
            </w:tcBorders>
            <w:vAlign w:val="center"/>
          </w:tcPr>
          <w:p w14:paraId="3842E8E8" w14:textId="77777777" w:rsidR="00CB0D9E" w:rsidRDefault="00CB0D9E" w:rsidP="00CB0D9E">
            <w:pPr>
              <w:spacing w:before="60" w:after="60"/>
              <w:rPr>
                <w:rFonts w:cs="Segoe UI Symbol"/>
                <w:sz w:val="20"/>
                <w:szCs w:val="20"/>
              </w:rPr>
            </w:pP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cs="Segoe UI Symbol"/>
                <w:sz w:val="20"/>
                <w:szCs w:val="20"/>
              </w:rPr>
              <w:t xml:space="preserve"> Interpreter Booked</w:t>
            </w:r>
          </w:p>
          <w:p w14:paraId="574BFFEC" w14:textId="660F325B" w:rsidR="00CB0D9E" w:rsidRPr="000649AA" w:rsidRDefault="00CB0D9E" w:rsidP="00CB0D9E">
            <w:pPr>
              <w:spacing w:before="60" w:after="60"/>
              <w:rPr>
                <w:rFonts w:cs="Arial"/>
                <w:i/>
                <w:sz w:val="18"/>
                <w:szCs w:val="20"/>
              </w:rPr>
            </w:pPr>
            <w:r>
              <w:rPr>
                <w:rFonts w:cs="Segoe UI Symbol"/>
                <w:i/>
                <w:sz w:val="18"/>
                <w:szCs w:val="20"/>
              </w:rPr>
              <w:t>Please provide details in the table below</w:t>
            </w:r>
          </w:p>
        </w:tc>
      </w:tr>
    </w:tbl>
    <w:p w14:paraId="6327EE48" w14:textId="77777777" w:rsidR="000649AA" w:rsidRDefault="000649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6146"/>
      </w:tblGrid>
      <w:tr w:rsidR="000649AA" w:rsidRPr="000649AA" w14:paraId="7E0B3DB7" w14:textId="77777777" w:rsidTr="00CB0D9E">
        <w:tc>
          <w:tcPr>
            <w:tcW w:w="3084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0DED21CB" w14:textId="77777777" w:rsidR="000649AA" w:rsidRPr="000649AA" w:rsidRDefault="000649AA" w:rsidP="000C23B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649AA">
              <w:rPr>
                <w:rFonts w:cs="Arial"/>
                <w:b/>
                <w:sz w:val="20"/>
                <w:szCs w:val="20"/>
              </w:rPr>
              <w:t>Participant name:</w:t>
            </w:r>
          </w:p>
        </w:tc>
        <w:tc>
          <w:tcPr>
            <w:tcW w:w="6146" w:type="dxa"/>
            <w:tcBorders>
              <w:top w:val="single" w:sz="6" w:space="0" w:color="auto"/>
            </w:tcBorders>
          </w:tcPr>
          <w:p w14:paraId="5D360FDB" w14:textId="77777777" w:rsidR="000649AA" w:rsidRPr="000649AA" w:rsidRDefault="000649AA" w:rsidP="000C23B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649AA" w:rsidRPr="000649AA" w14:paraId="34D1785A" w14:textId="77777777" w:rsidTr="00CB0D9E">
        <w:tc>
          <w:tcPr>
            <w:tcW w:w="3084" w:type="dxa"/>
            <w:shd w:val="clear" w:color="auto" w:fill="F2F2F2" w:themeFill="background1" w:themeFillShade="F2"/>
          </w:tcPr>
          <w:p w14:paraId="104B8AAC" w14:textId="77777777" w:rsidR="000649AA" w:rsidRPr="000649AA" w:rsidRDefault="000649AA" w:rsidP="000C23B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  <w:r w:rsidRPr="000649AA">
              <w:rPr>
                <w:rFonts w:cs="Arial"/>
                <w:b/>
                <w:sz w:val="20"/>
                <w:szCs w:val="20"/>
              </w:rPr>
              <w:t>ole:</w:t>
            </w:r>
          </w:p>
        </w:tc>
        <w:tc>
          <w:tcPr>
            <w:tcW w:w="6146" w:type="dxa"/>
          </w:tcPr>
          <w:p w14:paraId="3D139F42" w14:textId="77777777" w:rsidR="000649AA" w:rsidRPr="000649AA" w:rsidRDefault="000649AA" w:rsidP="000649AA">
            <w:pPr>
              <w:spacing w:before="60" w:after="60"/>
              <w:rPr>
                <w:rFonts w:cs="Arial"/>
                <w:i/>
                <w:sz w:val="18"/>
                <w:szCs w:val="20"/>
              </w:rPr>
            </w:pPr>
            <w:proofErr w:type="gramStart"/>
            <w:r w:rsidRPr="000649AA">
              <w:rPr>
                <w:rFonts w:cs="Arial"/>
                <w:i/>
                <w:sz w:val="18"/>
                <w:szCs w:val="20"/>
              </w:rPr>
              <w:t>E.g.</w:t>
            </w:r>
            <w:proofErr w:type="gramEnd"/>
            <w:r w:rsidRPr="000649AA">
              <w:rPr>
                <w:rFonts w:cs="Arial"/>
                <w:i/>
                <w:sz w:val="18"/>
                <w:szCs w:val="20"/>
              </w:rPr>
              <w:t xml:space="preserve"> instructing solicitor, counsel, witness, family member etc</w:t>
            </w:r>
          </w:p>
        </w:tc>
      </w:tr>
      <w:tr w:rsidR="000649AA" w:rsidRPr="000649AA" w14:paraId="0E7BA0C6" w14:textId="77777777" w:rsidTr="00CB0D9E">
        <w:tc>
          <w:tcPr>
            <w:tcW w:w="3084" w:type="dxa"/>
            <w:shd w:val="clear" w:color="auto" w:fill="F2F2F2" w:themeFill="background1" w:themeFillShade="F2"/>
          </w:tcPr>
          <w:p w14:paraId="6302D236" w14:textId="77777777" w:rsidR="000649AA" w:rsidRPr="000649AA" w:rsidRDefault="000649AA" w:rsidP="000C23B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</w:t>
            </w:r>
            <w:r w:rsidRPr="000649AA">
              <w:rPr>
                <w:rFonts w:cs="Arial"/>
                <w:b/>
                <w:sz w:val="20"/>
                <w:szCs w:val="20"/>
              </w:rPr>
              <w:t>mail address:</w:t>
            </w:r>
          </w:p>
        </w:tc>
        <w:tc>
          <w:tcPr>
            <w:tcW w:w="6146" w:type="dxa"/>
          </w:tcPr>
          <w:p w14:paraId="7E474053" w14:textId="77777777" w:rsidR="000649AA" w:rsidRPr="000649AA" w:rsidRDefault="000649AA" w:rsidP="000C23B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649AA" w:rsidRPr="000649AA" w14:paraId="1FA50518" w14:textId="77777777" w:rsidTr="00CB0D9E">
        <w:tc>
          <w:tcPr>
            <w:tcW w:w="3084" w:type="dxa"/>
            <w:shd w:val="clear" w:color="auto" w:fill="F2F2F2" w:themeFill="background1" w:themeFillShade="F2"/>
          </w:tcPr>
          <w:p w14:paraId="37D37FB5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</w:t>
            </w:r>
            <w:r w:rsidRPr="000649AA">
              <w:rPr>
                <w:rFonts w:cs="Arial"/>
                <w:b/>
                <w:sz w:val="20"/>
                <w:szCs w:val="20"/>
              </w:rPr>
              <w:t xml:space="preserve"> number:</w:t>
            </w:r>
          </w:p>
        </w:tc>
        <w:tc>
          <w:tcPr>
            <w:tcW w:w="6146" w:type="dxa"/>
          </w:tcPr>
          <w:p w14:paraId="47D709F0" w14:textId="77777777" w:rsidR="000649AA" w:rsidRPr="000649AA" w:rsidRDefault="000649AA" w:rsidP="000C23B6">
            <w:pPr>
              <w:spacing w:before="60" w:after="60"/>
              <w:rPr>
                <w:rFonts w:cs="Arial"/>
                <w:i/>
                <w:sz w:val="18"/>
                <w:szCs w:val="20"/>
              </w:rPr>
            </w:pPr>
            <w:r>
              <w:rPr>
                <w:rFonts w:cs="Arial"/>
                <w:i/>
                <w:sz w:val="18"/>
                <w:szCs w:val="20"/>
              </w:rPr>
              <w:t xml:space="preserve">The participant </w:t>
            </w:r>
            <w:r w:rsidRPr="000649AA">
              <w:rPr>
                <w:rFonts w:cs="Arial"/>
                <w:b/>
                <w:i/>
                <w:sz w:val="18"/>
                <w:szCs w:val="20"/>
              </w:rPr>
              <w:t>must</w:t>
            </w:r>
            <w:r>
              <w:rPr>
                <w:rFonts w:cs="Arial"/>
                <w:i/>
                <w:sz w:val="18"/>
                <w:szCs w:val="20"/>
              </w:rPr>
              <w:t xml:space="preserve"> be contactable on this number on the day of the hearing</w:t>
            </w:r>
          </w:p>
        </w:tc>
      </w:tr>
      <w:tr w:rsidR="000649AA" w:rsidRPr="000649AA" w14:paraId="000253EA" w14:textId="77777777" w:rsidTr="00CB0D9E">
        <w:tc>
          <w:tcPr>
            <w:tcW w:w="3084" w:type="dxa"/>
            <w:shd w:val="clear" w:color="auto" w:fill="F2F2F2" w:themeFill="background1" w:themeFillShade="F2"/>
          </w:tcPr>
          <w:p w14:paraId="18C13972" w14:textId="77777777" w:rsidR="000649AA" w:rsidRPr="000649AA" w:rsidRDefault="000649AA" w:rsidP="000C23B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649AA">
              <w:rPr>
                <w:rFonts w:cs="Arial"/>
                <w:b/>
                <w:sz w:val="20"/>
                <w:szCs w:val="20"/>
              </w:rPr>
              <w:t>Has the participant used WebEx before?</w:t>
            </w:r>
          </w:p>
        </w:tc>
        <w:tc>
          <w:tcPr>
            <w:tcW w:w="6146" w:type="dxa"/>
            <w:vAlign w:val="center"/>
          </w:tcPr>
          <w:p w14:paraId="47C58814" w14:textId="77777777" w:rsidR="000649AA" w:rsidRPr="000649AA" w:rsidRDefault="000649AA" w:rsidP="000C23B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Yes</w:t>
            </w:r>
            <w:r w:rsidRPr="000649AA">
              <w:rPr>
                <w:rFonts w:cs="Arial"/>
                <w:sz w:val="20"/>
                <w:szCs w:val="20"/>
              </w:rPr>
              <w:tab/>
            </w:r>
            <w:r w:rsidRPr="000649AA">
              <w:rPr>
                <w:rFonts w:cs="Arial"/>
                <w:sz w:val="20"/>
                <w:szCs w:val="20"/>
              </w:rPr>
              <w:tab/>
            </w: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CB0D9E" w:rsidRPr="000649AA" w14:paraId="00D7AD65" w14:textId="77777777" w:rsidTr="00CB0D9E">
        <w:tc>
          <w:tcPr>
            <w:tcW w:w="3084" w:type="dxa"/>
            <w:shd w:val="clear" w:color="auto" w:fill="F2F2F2" w:themeFill="background1" w:themeFillShade="F2"/>
          </w:tcPr>
          <w:p w14:paraId="20B113E3" w14:textId="0167A926" w:rsidR="00CB0D9E" w:rsidRPr="000649AA" w:rsidRDefault="00CB0D9E" w:rsidP="000C23B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Additional Considerations:</w:t>
            </w:r>
          </w:p>
        </w:tc>
        <w:tc>
          <w:tcPr>
            <w:tcW w:w="6146" w:type="dxa"/>
            <w:vAlign w:val="center"/>
          </w:tcPr>
          <w:p w14:paraId="4454B605" w14:textId="05CFFB42" w:rsidR="00CB0D9E" w:rsidRPr="000649AA" w:rsidRDefault="00CB0D9E" w:rsidP="000C23B6">
            <w:pPr>
              <w:spacing w:before="60" w:after="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Interpreter Booked </w:t>
            </w: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Overseas/Interstate/Regional Participant</w:t>
            </w:r>
          </w:p>
        </w:tc>
      </w:tr>
      <w:tr w:rsidR="000649AA" w:rsidRPr="000649AA" w14:paraId="4507244E" w14:textId="77777777" w:rsidTr="00CB0D9E">
        <w:tc>
          <w:tcPr>
            <w:tcW w:w="3084" w:type="dxa"/>
            <w:shd w:val="clear" w:color="auto" w:fill="F2F2F2" w:themeFill="background1" w:themeFillShade="F2"/>
          </w:tcPr>
          <w:p w14:paraId="3AD96CA2" w14:textId="370411BF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CB0D9E">
              <w:t>P</w:t>
            </w:r>
            <w:r w:rsidRPr="000649AA">
              <w:rPr>
                <w:rFonts w:cs="Arial"/>
                <w:b/>
                <w:sz w:val="20"/>
                <w:szCs w:val="20"/>
              </w:rPr>
              <w:t>articipant name:</w:t>
            </w:r>
          </w:p>
        </w:tc>
        <w:tc>
          <w:tcPr>
            <w:tcW w:w="6146" w:type="dxa"/>
          </w:tcPr>
          <w:p w14:paraId="422949F5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649AA" w:rsidRPr="000649AA" w14:paraId="55F1DFF4" w14:textId="77777777" w:rsidTr="00CB0D9E">
        <w:tc>
          <w:tcPr>
            <w:tcW w:w="3084" w:type="dxa"/>
            <w:shd w:val="clear" w:color="auto" w:fill="F2F2F2" w:themeFill="background1" w:themeFillShade="F2"/>
          </w:tcPr>
          <w:p w14:paraId="3E08982E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  <w:r w:rsidRPr="000649AA">
              <w:rPr>
                <w:rFonts w:cs="Arial"/>
                <w:b/>
                <w:sz w:val="20"/>
                <w:szCs w:val="20"/>
              </w:rPr>
              <w:t>ole:</w:t>
            </w:r>
          </w:p>
        </w:tc>
        <w:tc>
          <w:tcPr>
            <w:tcW w:w="6146" w:type="dxa"/>
          </w:tcPr>
          <w:p w14:paraId="6AC3005D" w14:textId="77777777" w:rsidR="000649AA" w:rsidRPr="000649AA" w:rsidRDefault="000649AA" w:rsidP="000649AA">
            <w:pPr>
              <w:spacing w:before="60" w:after="60"/>
              <w:rPr>
                <w:rFonts w:cs="Arial"/>
                <w:i/>
                <w:sz w:val="18"/>
                <w:szCs w:val="20"/>
              </w:rPr>
            </w:pPr>
            <w:proofErr w:type="gramStart"/>
            <w:r w:rsidRPr="000649AA">
              <w:rPr>
                <w:rFonts w:cs="Arial"/>
                <w:i/>
                <w:sz w:val="18"/>
                <w:szCs w:val="20"/>
              </w:rPr>
              <w:t>E.g.</w:t>
            </w:r>
            <w:proofErr w:type="gramEnd"/>
            <w:r w:rsidRPr="000649AA">
              <w:rPr>
                <w:rFonts w:cs="Arial"/>
                <w:i/>
                <w:sz w:val="18"/>
                <w:szCs w:val="20"/>
              </w:rPr>
              <w:t xml:space="preserve"> instructing solicitor, counsel, witness, family member etc</w:t>
            </w:r>
          </w:p>
        </w:tc>
      </w:tr>
      <w:tr w:rsidR="000649AA" w:rsidRPr="000649AA" w14:paraId="6F208826" w14:textId="77777777" w:rsidTr="00CB0D9E">
        <w:tc>
          <w:tcPr>
            <w:tcW w:w="3084" w:type="dxa"/>
            <w:shd w:val="clear" w:color="auto" w:fill="F2F2F2" w:themeFill="background1" w:themeFillShade="F2"/>
          </w:tcPr>
          <w:p w14:paraId="3B296A42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</w:t>
            </w:r>
            <w:r w:rsidRPr="000649AA">
              <w:rPr>
                <w:rFonts w:cs="Arial"/>
                <w:b/>
                <w:sz w:val="20"/>
                <w:szCs w:val="20"/>
              </w:rPr>
              <w:t>mail address:</w:t>
            </w:r>
          </w:p>
        </w:tc>
        <w:tc>
          <w:tcPr>
            <w:tcW w:w="6146" w:type="dxa"/>
          </w:tcPr>
          <w:p w14:paraId="3EDE3EEB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649AA" w:rsidRPr="000649AA" w14:paraId="0A8C46C6" w14:textId="77777777" w:rsidTr="00CB0D9E">
        <w:tc>
          <w:tcPr>
            <w:tcW w:w="3084" w:type="dxa"/>
            <w:shd w:val="clear" w:color="auto" w:fill="F2F2F2" w:themeFill="background1" w:themeFillShade="F2"/>
          </w:tcPr>
          <w:p w14:paraId="4E13FE48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</w:t>
            </w:r>
            <w:r w:rsidRPr="000649AA">
              <w:rPr>
                <w:rFonts w:cs="Arial"/>
                <w:b/>
                <w:sz w:val="20"/>
                <w:szCs w:val="20"/>
              </w:rPr>
              <w:t xml:space="preserve"> number:</w:t>
            </w:r>
          </w:p>
        </w:tc>
        <w:tc>
          <w:tcPr>
            <w:tcW w:w="6146" w:type="dxa"/>
          </w:tcPr>
          <w:p w14:paraId="700F0052" w14:textId="77777777" w:rsidR="000649AA" w:rsidRPr="000649AA" w:rsidRDefault="000649AA" w:rsidP="000649AA">
            <w:pPr>
              <w:spacing w:before="60" w:after="60"/>
              <w:rPr>
                <w:rFonts w:cs="Arial"/>
                <w:i/>
                <w:sz w:val="18"/>
                <w:szCs w:val="20"/>
              </w:rPr>
            </w:pPr>
            <w:r>
              <w:rPr>
                <w:rFonts w:cs="Arial"/>
                <w:i/>
                <w:sz w:val="18"/>
                <w:szCs w:val="20"/>
              </w:rPr>
              <w:t xml:space="preserve">The participant </w:t>
            </w:r>
            <w:r w:rsidRPr="000649AA">
              <w:rPr>
                <w:rFonts w:cs="Arial"/>
                <w:b/>
                <w:i/>
                <w:sz w:val="18"/>
                <w:szCs w:val="20"/>
              </w:rPr>
              <w:t>must</w:t>
            </w:r>
            <w:r>
              <w:rPr>
                <w:rFonts w:cs="Arial"/>
                <w:i/>
                <w:sz w:val="18"/>
                <w:szCs w:val="20"/>
              </w:rPr>
              <w:t xml:space="preserve"> be contactable on this number on the day of the hearing</w:t>
            </w:r>
          </w:p>
        </w:tc>
      </w:tr>
      <w:tr w:rsidR="000649AA" w:rsidRPr="000649AA" w14:paraId="7B41A4D7" w14:textId="77777777" w:rsidTr="00CB0D9E">
        <w:tc>
          <w:tcPr>
            <w:tcW w:w="3084" w:type="dxa"/>
            <w:shd w:val="clear" w:color="auto" w:fill="F2F2F2" w:themeFill="background1" w:themeFillShade="F2"/>
          </w:tcPr>
          <w:p w14:paraId="4283CC82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649AA">
              <w:rPr>
                <w:rFonts w:cs="Arial"/>
                <w:b/>
                <w:sz w:val="20"/>
                <w:szCs w:val="20"/>
              </w:rPr>
              <w:t>Has the participant used WebEx before?</w:t>
            </w:r>
          </w:p>
        </w:tc>
        <w:tc>
          <w:tcPr>
            <w:tcW w:w="6146" w:type="dxa"/>
            <w:vAlign w:val="center"/>
          </w:tcPr>
          <w:p w14:paraId="55496201" w14:textId="77777777" w:rsidR="000649AA" w:rsidRPr="000649AA" w:rsidRDefault="000649AA" w:rsidP="000649A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Yes</w:t>
            </w:r>
            <w:r w:rsidRPr="000649AA">
              <w:rPr>
                <w:rFonts w:cs="Arial"/>
                <w:sz w:val="20"/>
                <w:szCs w:val="20"/>
              </w:rPr>
              <w:tab/>
            </w:r>
            <w:r w:rsidRPr="000649AA">
              <w:rPr>
                <w:rFonts w:cs="Arial"/>
                <w:sz w:val="20"/>
                <w:szCs w:val="20"/>
              </w:rPr>
              <w:tab/>
            </w: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CB0D9E" w:rsidRPr="000649AA" w14:paraId="47A46D9C" w14:textId="77777777" w:rsidTr="00CB0D9E">
        <w:tc>
          <w:tcPr>
            <w:tcW w:w="3084" w:type="dxa"/>
            <w:shd w:val="clear" w:color="auto" w:fill="F2F2F2" w:themeFill="background1" w:themeFillShade="F2"/>
          </w:tcPr>
          <w:p w14:paraId="6506B8C2" w14:textId="3AA04B35" w:rsidR="00CB0D9E" w:rsidRPr="000649AA" w:rsidRDefault="00CB0D9E" w:rsidP="00CB0D9E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Additional Considerations:</w:t>
            </w:r>
          </w:p>
        </w:tc>
        <w:tc>
          <w:tcPr>
            <w:tcW w:w="6146" w:type="dxa"/>
            <w:vAlign w:val="center"/>
          </w:tcPr>
          <w:p w14:paraId="4DEAE6C8" w14:textId="3271FFC1" w:rsidR="00CB0D9E" w:rsidRPr="000649AA" w:rsidRDefault="00CB0D9E" w:rsidP="00CB0D9E">
            <w:pPr>
              <w:spacing w:before="60" w:after="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Interpreter Booked </w:t>
            </w: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Overseas/Interstate/Regional Participant</w:t>
            </w:r>
          </w:p>
        </w:tc>
      </w:tr>
    </w:tbl>
    <w:p w14:paraId="205DBC33" w14:textId="77777777" w:rsidR="000649AA" w:rsidRDefault="000649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6145"/>
      </w:tblGrid>
      <w:tr w:rsidR="000649AA" w:rsidRPr="000649AA" w14:paraId="13A5958D" w14:textId="77777777" w:rsidTr="00CB0D9E">
        <w:tc>
          <w:tcPr>
            <w:tcW w:w="3085" w:type="dxa"/>
            <w:shd w:val="clear" w:color="auto" w:fill="F2F2F2" w:themeFill="background1" w:themeFillShade="F2"/>
          </w:tcPr>
          <w:p w14:paraId="4709C02D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649AA">
              <w:rPr>
                <w:rFonts w:cs="Arial"/>
                <w:b/>
                <w:sz w:val="20"/>
                <w:szCs w:val="20"/>
              </w:rPr>
              <w:t>Participant name:</w:t>
            </w:r>
          </w:p>
        </w:tc>
        <w:tc>
          <w:tcPr>
            <w:tcW w:w="6145" w:type="dxa"/>
          </w:tcPr>
          <w:p w14:paraId="5C1E5B68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649AA" w:rsidRPr="000649AA" w14:paraId="4599CAC1" w14:textId="77777777" w:rsidTr="00CB0D9E">
        <w:tc>
          <w:tcPr>
            <w:tcW w:w="3085" w:type="dxa"/>
            <w:shd w:val="clear" w:color="auto" w:fill="F2F2F2" w:themeFill="background1" w:themeFillShade="F2"/>
          </w:tcPr>
          <w:p w14:paraId="526703DC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  <w:r w:rsidRPr="000649AA">
              <w:rPr>
                <w:rFonts w:cs="Arial"/>
                <w:b/>
                <w:sz w:val="20"/>
                <w:szCs w:val="20"/>
              </w:rPr>
              <w:t>ole:</w:t>
            </w:r>
          </w:p>
        </w:tc>
        <w:tc>
          <w:tcPr>
            <w:tcW w:w="6145" w:type="dxa"/>
          </w:tcPr>
          <w:p w14:paraId="550BED41" w14:textId="77777777" w:rsidR="000649AA" w:rsidRPr="000649AA" w:rsidRDefault="000649AA" w:rsidP="000649AA">
            <w:pPr>
              <w:spacing w:before="60" w:after="60"/>
              <w:rPr>
                <w:rFonts w:cs="Arial"/>
                <w:i/>
                <w:sz w:val="18"/>
                <w:szCs w:val="20"/>
              </w:rPr>
            </w:pPr>
            <w:proofErr w:type="gramStart"/>
            <w:r w:rsidRPr="000649AA">
              <w:rPr>
                <w:rFonts w:cs="Arial"/>
                <w:i/>
                <w:sz w:val="18"/>
                <w:szCs w:val="20"/>
              </w:rPr>
              <w:t>E.g.</w:t>
            </w:r>
            <w:proofErr w:type="gramEnd"/>
            <w:r w:rsidRPr="000649AA">
              <w:rPr>
                <w:rFonts w:cs="Arial"/>
                <w:i/>
                <w:sz w:val="18"/>
                <w:szCs w:val="20"/>
              </w:rPr>
              <w:t xml:space="preserve"> instructing solicitor, counsel, witness, family member etc</w:t>
            </w:r>
          </w:p>
        </w:tc>
      </w:tr>
      <w:tr w:rsidR="000649AA" w:rsidRPr="000649AA" w14:paraId="2946450A" w14:textId="77777777" w:rsidTr="00CB0D9E">
        <w:tc>
          <w:tcPr>
            <w:tcW w:w="3085" w:type="dxa"/>
            <w:shd w:val="clear" w:color="auto" w:fill="F2F2F2" w:themeFill="background1" w:themeFillShade="F2"/>
          </w:tcPr>
          <w:p w14:paraId="3804166B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</w:t>
            </w:r>
            <w:r w:rsidRPr="000649AA">
              <w:rPr>
                <w:rFonts w:cs="Arial"/>
                <w:b/>
                <w:sz w:val="20"/>
                <w:szCs w:val="20"/>
              </w:rPr>
              <w:t>mail address:</w:t>
            </w:r>
          </w:p>
        </w:tc>
        <w:tc>
          <w:tcPr>
            <w:tcW w:w="6145" w:type="dxa"/>
          </w:tcPr>
          <w:p w14:paraId="0FDCEB94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649AA" w:rsidRPr="000649AA" w14:paraId="34EAF9CA" w14:textId="77777777" w:rsidTr="00CB0D9E">
        <w:tc>
          <w:tcPr>
            <w:tcW w:w="3085" w:type="dxa"/>
            <w:shd w:val="clear" w:color="auto" w:fill="F2F2F2" w:themeFill="background1" w:themeFillShade="F2"/>
          </w:tcPr>
          <w:p w14:paraId="07D353EC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</w:t>
            </w:r>
            <w:r w:rsidRPr="000649AA">
              <w:rPr>
                <w:rFonts w:cs="Arial"/>
                <w:b/>
                <w:sz w:val="20"/>
                <w:szCs w:val="20"/>
              </w:rPr>
              <w:t xml:space="preserve"> number:</w:t>
            </w:r>
          </w:p>
        </w:tc>
        <w:tc>
          <w:tcPr>
            <w:tcW w:w="6145" w:type="dxa"/>
          </w:tcPr>
          <w:p w14:paraId="51473C8E" w14:textId="77777777" w:rsidR="000649AA" w:rsidRPr="000649AA" w:rsidRDefault="000649AA" w:rsidP="000649AA">
            <w:pPr>
              <w:spacing w:before="60" w:after="60"/>
              <w:rPr>
                <w:rFonts w:cs="Arial"/>
                <w:i/>
                <w:sz w:val="18"/>
                <w:szCs w:val="20"/>
              </w:rPr>
            </w:pPr>
            <w:r>
              <w:rPr>
                <w:rFonts w:cs="Arial"/>
                <w:i/>
                <w:sz w:val="18"/>
                <w:szCs w:val="20"/>
              </w:rPr>
              <w:t xml:space="preserve">The participant </w:t>
            </w:r>
            <w:r w:rsidRPr="000649AA">
              <w:rPr>
                <w:rFonts w:cs="Arial"/>
                <w:b/>
                <w:i/>
                <w:sz w:val="18"/>
                <w:szCs w:val="20"/>
              </w:rPr>
              <w:t>must</w:t>
            </w:r>
            <w:r>
              <w:rPr>
                <w:rFonts w:cs="Arial"/>
                <w:i/>
                <w:sz w:val="18"/>
                <w:szCs w:val="20"/>
              </w:rPr>
              <w:t xml:space="preserve"> be contactable on this number on the day of the hearing</w:t>
            </w:r>
          </w:p>
        </w:tc>
      </w:tr>
      <w:tr w:rsidR="000649AA" w:rsidRPr="000649AA" w14:paraId="5547B82F" w14:textId="77777777" w:rsidTr="00CB0D9E">
        <w:tc>
          <w:tcPr>
            <w:tcW w:w="3085" w:type="dxa"/>
            <w:shd w:val="clear" w:color="auto" w:fill="F2F2F2" w:themeFill="background1" w:themeFillShade="F2"/>
          </w:tcPr>
          <w:p w14:paraId="357D8AEF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649AA">
              <w:rPr>
                <w:rFonts w:cs="Arial"/>
                <w:b/>
                <w:sz w:val="20"/>
                <w:szCs w:val="20"/>
              </w:rPr>
              <w:t>Has the participant used WebEx before?</w:t>
            </w:r>
          </w:p>
        </w:tc>
        <w:tc>
          <w:tcPr>
            <w:tcW w:w="6145" w:type="dxa"/>
            <w:vAlign w:val="center"/>
          </w:tcPr>
          <w:p w14:paraId="2C47B06B" w14:textId="77777777" w:rsidR="000649AA" w:rsidRPr="000649AA" w:rsidRDefault="000649AA" w:rsidP="000649A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Yes</w:t>
            </w:r>
            <w:r w:rsidRPr="000649AA">
              <w:rPr>
                <w:rFonts w:cs="Arial"/>
                <w:sz w:val="20"/>
                <w:szCs w:val="20"/>
              </w:rPr>
              <w:tab/>
            </w:r>
            <w:r w:rsidRPr="000649AA">
              <w:rPr>
                <w:rFonts w:cs="Arial"/>
                <w:sz w:val="20"/>
                <w:szCs w:val="20"/>
              </w:rPr>
              <w:tab/>
            </w: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CB0D9E" w:rsidRPr="000649AA" w14:paraId="3D88DC23" w14:textId="77777777" w:rsidTr="00CB0D9E">
        <w:tc>
          <w:tcPr>
            <w:tcW w:w="3085" w:type="dxa"/>
            <w:shd w:val="clear" w:color="auto" w:fill="F2F2F2" w:themeFill="background1" w:themeFillShade="F2"/>
          </w:tcPr>
          <w:p w14:paraId="14EEF217" w14:textId="51903BD5" w:rsidR="00CB0D9E" w:rsidRPr="000649AA" w:rsidRDefault="00CB0D9E" w:rsidP="00CB0D9E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Additional Considerations:</w:t>
            </w:r>
          </w:p>
        </w:tc>
        <w:tc>
          <w:tcPr>
            <w:tcW w:w="6145" w:type="dxa"/>
            <w:vAlign w:val="center"/>
          </w:tcPr>
          <w:p w14:paraId="2DCA1B5F" w14:textId="25543B0A" w:rsidR="00CB0D9E" w:rsidRPr="000649AA" w:rsidRDefault="00CB0D9E" w:rsidP="00CB0D9E">
            <w:pPr>
              <w:spacing w:before="60" w:after="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Interpreter Booked </w:t>
            </w: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Overseas/Interstate/Regional Participant</w:t>
            </w:r>
          </w:p>
        </w:tc>
      </w:tr>
    </w:tbl>
    <w:p w14:paraId="3B71CF92" w14:textId="77777777" w:rsidR="000649AA" w:rsidRDefault="000649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6145"/>
      </w:tblGrid>
      <w:tr w:rsidR="000649AA" w:rsidRPr="000649AA" w14:paraId="3D14BEA9" w14:textId="77777777" w:rsidTr="00CB0D9E">
        <w:tc>
          <w:tcPr>
            <w:tcW w:w="3085" w:type="dxa"/>
            <w:shd w:val="clear" w:color="auto" w:fill="F2F2F2" w:themeFill="background1" w:themeFillShade="F2"/>
          </w:tcPr>
          <w:p w14:paraId="1834EE7B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649AA">
              <w:rPr>
                <w:rFonts w:cs="Arial"/>
                <w:b/>
                <w:sz w:val="20"/>
                <w:szCs w:val="20"/>
              </w:rPr>
              <w:t>Participant name:</w:t>
            </w:r>
          </w:p>
        </w:tc>
        <w:tc>
          <w:tcPr>
            <w:tcW w:w="6145" w:type="dxa"/>
          </w:tcPr>
          <w:p w14:paraId="41ADA160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649AA" w:rsidRPr="000649AA" w14:paraId="382D818F" w14:textId="77777777" w:rsidTr="00CB0D9E">
        <w:tc>
          <w:tcPr>
            <w:tcW w:w="3085" w:type="dxa"/>
            <w:shd w:val="clear" w:color="auto" w:fill="F2F2F2" w:themeFill="background1" w:themeFillShade="F2"/>
          </w:tcPr>
          <w:p w14:paraId="5FE32A9D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  <w:r w:rsidRPr="000649AA">
              <w:rPr>
                <w:rFonts w:cs="Arial"/>
                <w:b/>
                <w:sz w:val="20"/>
                <w:szCs w:val="20"/>
              </w:rPr>
              <w:t>ole:</w:t>
            </w:r>
          </w:p>
        </w:tc>
        <w:tc>
          <w:tcPr>
            <w:tcW w:w="6145" w:type="dxa"/>
          </w:tcPr>
          <w:p w14:paraId="28E6C558" w14:textId="77777777" w:rsidR="000649AA" w:rsidRPr="000649AA" w:rsidRDefault="000649AA" w:rsidP="000649AA">
            <w:pPr>
              <w:spacing w:before="60" w:after="60"/>
              <w:rPr>
                <w:rFonts w:cs="Arial"/>
                <w:i/>
                <w:sz w:val="18"/>
                <w:szCs w:val="20"/>
              </w:rPr>
            </w:pPr>
            <w:proofErr w:type="gramStart"/>
            <w:r w:rsidRPr="000649AA">
              <w:rPr>
                <w:rFonts w:cs="Arial"/>
                <w:i/>
                <w:sz w:val="18"/>
                <w:szCs w:val="20"/>
              </w:rPr>
              <w:t>E.g.</w:t>
            </w:r>
            <w:proofErr w:type="gramEnd"/>
            <w:r w:rsidRPr="000649AA">
              <w:rPr>
                <w:rFonts w:cs="Arial"/>
                <w:i/>
                <w:sz w:val="18"/>
                <w:szCs w:val="20"/>
              </w:rPr>
              <w:t xml:space="preserve"> instructing solicitor, counsel, witness, family member etc</w:t>
            </w:r>
          </w:p>
        </w:tc>
      </w:tr>
      <w:tr w:rsidR="000649AA" w:rsidRPr="000649AA" w14:paraId="052A6551" w14:textId="77777777" w:rsidTr="00CB0D9E">
        <w:tc>
          <w:tcPr>
            <w:tcW w:w="3085" w:type="dxa"/>
            <w:shd w:val="clear" w:color="auto" w:fill="F2F2F2" w:themeFill="background1" w:themeFillShade="F2"/>
          </w:tcPr>
          <w:p w14:paraId="44D01474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</w:t>
            </w:r>
            <w:r w:rsidRPr="000649AA">
              <w:rPr>
                <w:rFonts w:cs="Arial"/>
                <w:b/>
                <w:sz w:val="20"/>
                <w:szCs w:val="20"/>
              </w:rPr>
              <w:t>mail address:</w:t>
            </w:r>
          </w:p>
        </w:tc>
        <w:tc>
          <w:tcPr>
            <w:tcW w:w="6145" w:type="dxa"/>
          </w:tcPr>
          <w:p w14:paraId="7DAD873F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649AA" w:rsidRPr="000649AA" w14:paraId="7F8FCC4C" w14:textId="77777777" w:rsidTr="00CB0D9E">
        <w:tc>
          <w:tcPr>
            <w:tcW w:w="3085" w:type="dxa"/>
            <w:shd w:val="clear" w:color="auto" w:fill="F2F2F2" w:themeFill="background1" w:themeFillShade="F2"/>
          </w:tcPr>
          <w:p w14:paraId="467D776B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</w:t>
            </w:r>
            <w:r w:rsidRPr="000649AA">
              <w:rPr>
                <w:rFonts w:cs="Arial"/>
                <w:b/>
                <w:sz w:val="20"/>
                <w:szCs w:val="20"/>
              </w:rPr>
              <w:t xml:space="preserve"> number:</w:t>
            </w:r>
          </w:p>
        </w:tc>
        <w:tc>
          <w:tcPr>
            <w:tcW w:w="6145" w:type="dxa"/>
          </w:tcPr>
          <w:p w14:paraId="565B170A" w14:textId="77777777" w:rsidR="000649AA" w:rsidRPr="000649AA" w:rsidRDefault="000649AA" w:rsidP="000649AA">
            <w:pPr>
              <w:spacing w:before="60" w:after="60"/>
              <w:rPr>
                <w:rFonts w:cs="Arial"/>
                <w:i/>
                <w:sz w:val="18"/>
                <w:szCs w:val="20"/>
              </w:rPr>
            </w:pPr>
            <w:r>
              <w:rPr>
                <w:rFonts w:cs="Arial"/>
                <w:i/>
                <w:sz w:val="18"/>
                <w:szCs w:val="20"/>
              </w:rPr>
              <w:t xml:space="preserve">The participant </w:t>
            </w:r>
            <w:r w:rsidRPr="000649AA">
              <w:rPr>
                <w:rFonts w:cs="Arial"/>
                <w:b/>
                <w:i/>
                <w:sz w:val="18"/>
                <w:szCs w:val="20"/>
              </w:rPr>
              <w:t>must</w:t>
            </w:r>
            <w:r>
              <w:rPr>
                <w:rFonts w:cs="Arial"/>
                <w:i/>
                <w:sz w:val="18"/>
                <w:szCs w:val="20"/>
              </w:rPr>
              <w:t xml:space="preserve"> be contactable on this number on the day of the hearing</w:t>
            </w:r>
          </w:p>
        </w:tc>
      </w:tr>
      <w:tr w:rsidR="000649AA" w:rsidRPr="000649AA" w14:paraId="1D80EA72" w14:textId="77777777" w:rsidTr="00CB0D9E">
        <w:tc>
          <w:tcPr>
            <w:tcW w:w="3085" w:type="dxa"/>
            <w:shd w:val="clear" w:color="auto" w:fill="F2F2F2" w:themeFill="background1" w:themeFillShade="F2"/>
          </w:tcPr>
          <w:p w14:paraId="4A9D6E81" w14:textId="77777777" w:rsidR="000649AA" w:rsidRPr="000649AA" w:rsidRDefault="000649AA" w:rsidP="000649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649AA">
              <w:rPr>
                <w:rFonts w:cs="Arial"/>
                <w:b/>
                <w:sz w:val="20"/>
                <w:szCs w:val="20"/>
              </w:rPr>
              <w:t>Has the participant used WebEx before?</w:t>
            </w:r>
          </w:p>
        </w:tc>
        <w:tc>
          <w:tcPr>
            <w:tcW w:w="6145" w:type="dxa"/>
            <w:vAlign w:val="center"/>
          </w:tcPr>
          <w:p w14:paraId="14A51E1D" w14:textId="77777777" w:rsidR="000649AA" w:rsidRPr="000649AA" w:rsidRDefault="000649AA" w:rsidP="000649A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Yes</w:t>
            </w:r>
            <w:r w:rsidRPr="000649AA">
              <w:rPr>
                <w:rFonts w:cs="Arial"/>
                <w:sz w:val="20"/>
                <w:szCs w:val="20"/>
              </w:rPr>
              <w:tab/>
            </w:r>
            <w:r w:rsidRPr="000649AA">
              <w:rPr>
                <w:rFonts w:cs="Arial"/>
                <w:sz w:val="20"/>
                <w:szCs w:val="20"/>
              </w:rPr>
              <w:tab/>
            </w: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CB0D9E" w:rsidRPr="000649AA" w14:paraId="35133556" w14:textId="77777777" w:rsidTr="00CB0D9E">
        <w:tc>
          <w:tcPr>
            <w:tcW w:w="3085" w:type="dxa"/>
            <w:shd w:val="clear" w:color="auto" w:fill="F2F2F2" w:themeFill="background1" w:themeFillShade="F2"/>
          </w:tcPr>
          <w:p w14:paraId="2FE68326" w14:textId="123E815E" w:rsidR="00CB0D9E" w:rsidRPr="000649AA" w:rsidRDefault="00CB0D9E" w:rsidP="00CB0D9E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Additional Considerations:</w:t>
            </w:r>
          </w:p>
        </w:tc>
        <w:tc>
          <w:tcPr>
            <w:tcW w:w="6145" w:type="dxa"/>
            <w:vAlign w:val="center"/>
          </w:tcPr>
          <w:p w14:paraId="394206FF" w14:textId="02F5AF52" w:rsidR="00CB0D9E" w:rsidRPr="000649AA" w:rsidRDefault="00CB0D9E" w:rsidP="00CB0D9E">
            <w:pPr>
              <w:spacing w:before="60" w:after="6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Interpreter Booked </w:t>
            </w:r>
            <w:r w:rsidRPr="000649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649A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Overseas/Interstate/Regional Participant</w:t>
            </w:r>
          </w:p>
        </w:tc>
      </w:tr>
    </w:tbl>
    <w:p w14:paraId="75AEDBD2" w14:textId="77777777" w:rsidR="000649AA" w:rsidRPr="000649AA" w:rsidRDefault="000649AA" w:rsidP="000649AA">
      <w:pPr>
        <w:spacing w:before="60" w:after="60"/>
        <w:rPr>
          <w:rFonts w:cs="Arial"/>
          <w:b/>
          <w:sz w:val="20"/>
          <w:szCs w:val="20"/>
        </w:rPr>
      </w:pPr>
    </w:p>
    <w:p w14:paraId="50340146" w14:textId="77777777" w:rsidR="000649AA" w:rsidRPr="000649AA" w:rsidRDefault="000649AA" w:rsidP="000649AA">
      <w:pPr>
        <w:rPr>
          <w:rFonts w:cs="Arial"/>
        </w:rPr>
      </w:pPr>
    </w:p>
    <w:p w14:paraId="7621A92D" w14:textId="77777777" w:rsidR="00A3289C" w:rsidRDefault="00A3289C" w:rsidP="00A94AF6">
      <w:pPr>
        <w:pStyle w:val="Body"/>
      </w:pPr>
    </w:p>
    <w:sectPr w:rsidR="00A3289C" w:rsidSect="007D6E7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835" w:right="1418" w:bottom="1134" w:left="1134" w:header="1134" w:footer="851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D48B" w14:textId="77777777" w:rsidR="00E602AE" w:rsidRDefault="00E602AE" w:rsidP="00C83030">
      <w:r>
        <w:separator/>
      </w:r>
    </w:p>
  </w:endnote>
  <w:endnote w:type="continuationSeparator" w:id="0">
    <w:p w14:paraId="54A821B4" w14:textId="77777777" w:rsidR="00E602AE" w:rsidRDefault="00E602AE" w:rsidP="00C8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606A" w14:textId="384CA810" w:rsidR="00A3289C" w:rsidRPr="0094257B" w:rsidRDefault="000649AA" w:rsidP="003A0621">
    <w:pPr>
      <w:pStyle w:val="Footer"/>
      <w:tabs>
        <w:tab w:val="clear" w:pos="4320"/>
        <w:tab w:val="clear" w:pos="8640"/>
        <w:tab w:val="right" w:pos="9072"/>
        <w:tab w:val="right" w:pos="9639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1" layoutInCell="1" allowOverlap="0" wp14:anchorId="5EC55216" wp14:editId="52EB00B0">
              <wp:simplePos x="0" y="0"/>
              <wp:positionH relativeFrom="page">
                <wp:posOffset>349250</wp:posOffset>
              </wp:positionH>
              <wp:positionV relativeFrom="page">
                <wp:posOffset>9901555</wp:posOffset>
              </wp:positionV>
              <wp:extent cx="6858000" cy="0"/>
              <wp:effectExtent l="6350" t="14605" r="12700" b="13970"/>
              <wp:wrapTight wrapText="bothSides">
                <wp:wrapPolygon edited="0">
                  <wp:start x="2" y="-2147483648"/>
                  <wp:lineTo x="722" y="-2147483648"/>
                  <wp:lineTo x="722" y="-2147483648"/>
                  <wp:lineTo x="2" y="-2147483648"/>
                  <wp:lineTo x="2" y="-2147483648"/>
                </wp:wrapPolygon>
              </wp:wrapTight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DB021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5pt,779.65pt" to="567.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" o:allowoverlap="f" strokecolor="#981e32" strokeweight="1pt"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A3289C" w:rsidRPr="0094257B">
      <w:tab/>
      <w:t xml:space="preserve">Supreme Court </w:t>
    </w:r>
    <w:r w:rsidR="00A3289C">
      <w:t xml:space="preserve">of </w:t>
    </w:r>
    <w:r w:rsidR="00A3289C" w:rsidRPr="0094257B">
      <w:t>Victoria</w:t>
    </w:r>
    <w:r w:rsidR="00A3289C" w:rsidRPr="0094257B">
      <w:tab/>
    </w:r>
    <w:r w:rsidR="00A3289C" w:rsidRPr="0094257B">
      <w:rPr>
        <w:rStyle w:val="PageNumber"/>
      </w:rPr>
      <w:fldChar w:fldCharType="begin"/>
    </w:r>
    <w:r w:rsidR="00A3289C" w:rsidRPr="0094257B">
      <w:rPr>
        <w:rStyle w:val="PageNumber"/>
      </w:rPr>
      <w:instrText xml:space="preserve"> PAGE </w:instrText>
    </w:r>
    <w:r w:rsidR="00A3289C" w:rsidRPr="0094257B">
      <w:rPr>
        <w:rStyle w:val="PageNumber"/>
      </w:rPr>
      <w:fldChar w:fldCharType="separate"/>
    </w:r>
    <w:r w:rsidR="001E5976">
      <w:rPr>
        <w:rStyle w:val="PageNumber"/>
        <w:noProof/>
      </w:rPr>
      <w:t>2</w:t>
    </w:r>
    <w:r w:rsidR="00A3289C" w:rsidRPr="0094257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0383" w14:textId="77777777" w:rsidR="00A3289C" w:rsidRDefault="000649AA" w:rsidP="00C77769">
    <w:pPr>
      <w:pStyle w:val="Footer"/>
      <w:tabs>
        <w:tab w:val="clear" w:pos="4320"/>
        <w:tab w:val="clear" w:pos="8640"/>
        <w:tab w:val="right" w:pos="9639"/>
        <w:tab w:val="right" w:pos="10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1C8652F4" wp14:editId="68292D82">
              <wp:simplePos x="0" y="0"/>
              <wp:positionH relativeFrom="page">
                <wp:align>center</wp:align>
              </wp:positionH>
              <wp:positionV relativeFrom="page">
                <wp:posOffset>10009505</wp:posOffset>
              </wp:positionV>
              <wp:extent cx="6858000" cy="0"/>
              <wp:effectExtent l="9525" t="8255" r="9525" b="10795"/>
              <wp:wrapTight wrapText="bothSides">
                <wp:wrapPolygon edited="0">
                  <wp:start x="0" y="-2147483648"/>
                  <wp:lineTo x="0" y="-2147483648"/>
                  <wp:lineTo x="722" y="-2147483648"/>
                  <wp:lineTo x="722" y="-2147483648"/>
                  <wp:lineTo x="0" y="-2147483648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118DB3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8.15pt" to="540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" o:allowoverlap="f" strokecolor="#981e32" strokeweight="1pt"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A3289C" w:rsidRPr="00056DE6">
      <w:tab/>
      <w:t>Supreme Court Victoria</w:t>
    </w:r>
    <w:r w:rsidR="00A3289C">
      <w:tab/>
    </w:r>
    <w:r w:rsidR="00A3289C" w:rsidRPr="00D65C7F">
      <w:rPr>
        <w:rStyle w:val="PageNumber"/>
      </w:rPr>
      <w:fldChar w:fldCharType="begin"/>
    </w:r>
    <w:r w:rsidR="00A3289C" w:rsidRPr="00D65C7F">
      <w:rPr>
        <w:rStyle w:val="PageNumber"/>
      </w:rPr>
      <w:instrText xml:space="preserve"> PAGE </w:instrText>
    </w:r>
    <w:r w:rsidR="00A3289C" w:rsidRPr="00D65C7F">
      <w:rPr>
        <w:rStyle w:val="PageNumber"/>
      </w:rPr>
      <w:fldChar w:fldCharType="separate"/>
    </w:r>
    <w:r w:rsidR="00A3289C">
      <w:rPr>
        <w:rStyle w:val="PageNumber"/>
        <w:noProof/>
      </w:rPr>
      <w:t>1</w:t>
    </w:r>
    <w:r w:rsidR="00A3289C" w:rsidRPr="00D65C7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5743" w14:textId="77777777" w:rsidR="00E602AE" w:rsidRDefault="00E602AE" w:rsidP="00C83030">
      <w:r>
        <w:separator/>
      </w:r>
    </w:p>
  </w:footnote>
  <w:footnote w:type="continuationSeparator" w:id="0">
    <w:p w14:paraId="6B11852B" w14:textId="77777777" w:rsidR="00E602AE" w:rsidRDefault="00E602AE" w:rsidP="00C8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6AFA" w14:textId="77777777" w:rsidR="00A3289C" w:rsidRDefault="00B376AE" w:rsidP="00B376AE">
    <w:pPr>
      <w:pStyle w:val="FactsheetTitle"/>
    </w:pPr>
    <w:r>
      <w:t>Criminal Division WebEx Form</w:t>
    </w:r>
    <w:r w:rsidR="000649AA">
      <w:rPr>
        <w:lang w:val="en-AU" w:eastAsia="en-AU"/>
      </w:rPr>
      <w:drawing>
        <wp:anchor distT="0" distB="0" distL="114300" distR="114300" simplePos="0" relativeHeight="251659264" behindDoc="1" locked="1" layoutInCell="1" allowOverlap="0" wp14:anchorId="64DCFA07" wp14:editId="0C70CF17">
          <wp:simplePos x="0" y="0"/>
          <wp:positionH relativeFrom="page">
            <wp:align>center</wp:align>
          </wp:positionH>
          <wp:positionV relativeFrom="page">
            <wp:posOffset>183515</wp:posOffset>
          </wp:positionV>
          <wp:extent cx="6845300" cy="1435100"/>
          <wp:effectExtent l="0" t="0" r="0" b="0"/>
          <wp:wrapNone/>
          <wp:docPr id="3" name="Picture 1" descr="Factsheet_ligh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tsheet_ligh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313B" w14:textId="77777777" w:rsidR="00A3289C" w:rsidRPr="00710119" w:rsidRDefault="00A3289C" w:rsidP="00C77769">
    <w:pPr>
      <w:tabs>
        <w:tab w:val="right" w:pos="9639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58F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D04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6A3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3C8D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C21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6F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E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5EA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749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686EA2"/>
    <w:multiLevelType w:val="hybridMultilevel"/>
    <w:tmpl w:val="1B20D9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223A8"/>
    <w:multiLevelType w:val="hybridMultilevel"/>
    <w:tmpl w:val="6010B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8385A"/>
    <w:multiLevelType w:val="hybridMultilevel"/>
    <w:tmpl w:val="8CAE50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236A7"/>
    <w:multiLevelType w:val="hybridMultilevel"/>
    <w:tmpl w:val="5B788B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A3F96"/>
    <w:multiLevelType w:val="hybridMultilevel"/>
    <w:tmpl w:val="3224D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11421">
    <w:abstractNumId w:val="9"/>
  </w:num>
  <w:num w:numId="2" w16cid:durableId="317392586">
    <w:abstractNumId w:val="7"/>
  </w:num>
  <w:num w:numId="3" w16cid:durableId="1574583273">
    <w:abstractNumId w:val="6"/>
  </w:num>
  <w:num w:numId="4" w16cid:durableId="24059280">
    <w:abstractNumId w:val="5"/>
  </w:num>
  <w:num w:numId="5" w16cid:durableId="1615864896">
    <w:abstractNumId w:val="4"/>
  </w:num>
  <w:num w:numId="6" w16cid:durableId="1094667498">
    <w:abstractNumId w:val="8"/>
  </w:num>
  <w:num w:numId="7" w16cid:durableId="946497963">
    <w:abstractNumId w:val="3"/>
  </w:num>
  <w:num w:numId="8" w16cid:durableId="1885676956">
    <w:abstractNumId w:val="2"/>
  </w:num>
  <w:num w:numId="9" w16cid:durableId="224534605">
    <w:abstractNumId w:val="1"/>
  </w:num>
  <w:num w:numId="10" w16cid:durableId="1272937683">
    <w:abstractNumId w:val="0"/>
  </w:num>
  <w:num w:numId="11" w16cid:durableId="1888565327">
    <w:abstractNumId w:val="10"/>
  </w:num>
  <w:num w:numId="12" w16cid:durableId="2015914194">
    <w:abstractNumId w:val="13"/>
  </w:num>
  <w:num w:numId="13" w16cid:durableId="459298143">
    <w:abstractNumId w:val="14"/>
  </w:num>
  <w:num w:numId="14" w16cid:durableId="205795254">
    <w:abstractNumId w:val="11"/>
  </w:num>
  <w:num w:numId="15" w16cid:durableId="6815193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formatting="1" w:enforcement="0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D3"/>
    <w:rsid w:val="00042C49"/>
    <w:rsid w:val="000523E4"/>
    <w:rsid w:val="00056DE6"/>
    <w:rsid w:val="00063247"/>
    <w:rsid w:val="000649AA"/>
    <w:rsid w:val="000938C2"/>
    <w:rsid w:val="000A759B"/>
    <w:rsid w:val="000F728D"/>
    <w:rsid w:val="00115C31"/>
    <w:rsid w:val="00146A67"/>
    <w:rsid w:val="00155396"/>
    <w:rsid w:val="00164FFD"/>
    <w:rsid w:val="00167F11"/>
    <w:rsid w:val="00195A23"/>
    <w:rsid w:val="001D05BA"/>
    <w:rsid w:val="001E5976"/>
    <w:rsid w:val="002040E0"/>
    <w:rsid w:val="00207C6E"/>
    <w:rsid w:val="00246F4D"/>
    <w:rsid w:val="002946ED"/>
    <w:rsid w:val="002C0DC6"/>
    <w:rsid w:val="002C4AC7"/>
    <w:rsid w:val="002C4D91"/>
    <w:rsid w:val="00356B5B"/>
    <w:rsid w:val="00397EE6"/>
    <w:rsid w:val="003A0621"/>
    <w:rsid w:val="00412440"/>
    <w:rsid w:val="00417EFA"/>
    <w:rsid w:val="004A6782"/>
    <w:rsid w:val="004C2554"/>
    <w:rsid w:val="004F10C8"/>
    <w:rsid w:val="005076D5"/>
    <w:rsid w:val="00511AC9"/>
    <w:rsid w:val="005532EB"/>
    <w:rsid w:val="00554220"/>
    <w:rsid w:val="00554BE7"/>
    <w:rsid w:val="0056788E"/>
    <w:rsid w:val="005A4E5A"/>
    <w:rsid w:val="005A53AB"/>
    <w:rsid w:val="006404D4"/>
    <w:rsid w:val="00672ACB"/>
    <w:rsid w:val="00681436"/>
    <w:rsid w:val="00693275"/>
    <w:rsid w:val="00694BD4"/>
    <w:rsid w:val="006B53F1"/>
    <w:rsid w:val="006B7AFF"/>
    <w:rsid w:val="006E5E5E"/>
    <w:rsid w:val="00703088"/>
    <w:rsid w:val="00704B8B"/>
    <w:rsid w:val="00710119"/>
    <w:rsid w:val="007557DE"/>
    <w:rsid w:val="00780D86"/>
    <w:rsid w:val="0078259B"/>
    <w:rsid w:val="00784394"/>
    <w:rsid w:val="0079346E"/>
    <w:rsid w:val="007A6E41"/>
    <w:rsid w:val="007C2CF1"/>
    <w:rsid w:val="007D6E73"/>
    <w:rsid w:val="007F2A92"/>
    <w:rsid w:val="00810325"/>
    <w:rsid w:val="00824F07"/>
    <w:rsid w:val="00833042"/>
    <w:rsid w:val="008B52E7"/>
    <w:rsid w:val="009010E6"/>
    <w:rsid w:val="009275B5"/>
    <w:rsid w:val="0094257B"/>
    <w:rsid w:val="00980936"/>
    <w:rsid w:val="00993BC0"/>
    <w:rsid w:val="00A0072F"/>
    <w:rsid w:val="00A146BB"/>
    <w:rsid w:val="00A3289C"/>
    <w:rsid w:val="00A41719"/>
    <w:rsid w:val="00A4741F"/>
    <w:rsid w:val="00A87B1D"/>
    <w:rsid w:val="00A94AF6"/>
    <w:rsid w:val="00AE6F03"/>
    <w:rsid w:val="00B2168D"/>
    <w:rsid w:val="00B376AE"/>
    <w:rsid w:val="00B44833"/>
    <w:rsid w:val="00BA0DDA"/>
    <w:rsid w:val="00BE4102"/>
    <w:rsid w:val="00BF1195"/>
    <w:rsid w:val="00BF4B4D"/>
    <w:rsid w:val="00C111A8"/>
    <w:rsid w:val="00C14EB9"/>
    <w:rsid w:val="00C260E2"/>
    <w:rsid w:val="00C327C0"/>
    <w:rsid w:val="00C444EE"/>
    <w:rsid w:val="00C72EAC"/>
    <w:rsid w:val="00C77769"/>
    <w:rsid w:val="00C821E7"/>
    <w:rsid w:val="00C83030"/>
    <w:rsid w:val="00CB09C8"/>
    <w:rsid w:val="00CB0D9E"/>
    <w:rsid w:val="00CB176E"/>
    <w:rsid w:val="00CD41F5"/>
    <w:rsid w:val="00CE5525"/>
    <w:rsid w:val="00CF519D"/>
    <w:rsid w:val="00D1166C"/>
    <w:rsid w:val="00D15948"/>
    <w:rsid w:val="00D256A7"/>
    <w:rsid w:val="00D551DA"/>
    <w:rsid w:val="00D64EF5"/>
    <w:rsid w:val="00D65C7F"/>
    <w:rsid w:val="00D70493"/>
    <w:rsid w:val="00D83DE7"/>
    <w:rsid w:val="00E32832"/>
    <w:rsid w:val="00E41CB8"/>
    <w:rsid w:val="00E56EF4"/>
    <w:rsid w:val="00E602AE"/>
    <w:rsid w:val="00E645A4"/>
    <w:rsid w:val="00E72E89"/>
    <w:rsid w:val="00F11F67"/>
    <w:rsid w:val="00F51E9A"/>
    <w:rsid w:val="00F568BF"/>
    <w:rsid w:val="00F734C4"/>
    <w:rsid w:val="00F80DD3"/>
    <w:rsid w:val="00F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F9094"/>
  <w15:chartTrackingRefBased/>
  <w15:docId w15:val="{1C3AAAE8-71BA-4532-A9A7-AD777224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ing1">
    <w:name w:val="heading 1"/>
    <w:aliases w:val="Subhead"/>
    <w:basedOn w:val="Normal"/>
    <w:next w:val="Normal"/>
    <w:link w:val="Heading1Char"/>
    <w:qFormat/>
    <w:rsid w:val="00207C6E"/>
    <w:pPr>
      <w:keepNext/>
      <w:keepLines/>
      <w:spacing w:before="200" w:after="200"/>
      <w:outlineLvl w:val="0"/>
    </w:pPr>
    <w:rPr>
      <w:bCs/>
      <w:color w:val="981E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259B"/>
    <w:pPr>
      <w:keepNext/>
      <w:keepLines/>
      <w:spacing w:before="200" w:after="20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8259B"/>
    <w:pPr>
      <w:keepNext/>
      <w:keepLines/>
      <w:spacing w:before="200" w:after="120"/>
      <w:outlineLvl w:val="2"/>
    </w:pPr>
    <w:rPr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78259B"/>
    <w:pPr>
      <w:keepNext/>
      <w:keepLines/>
      <w:spacing w:before="20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Char"/>
    <w:link w:val="Heading1"/>
    <w:locked/>
    <w:rsid w:val="00207C6E"/>
    <w:rPr>
      <w:rFonts w:ascii="Arial" w:hAnsi="Arial" w:cs="Times New Roman"/>
      <w:bCs/>
      <w:color w:val="981E32"/>
      <w:sz w:val="32"/>
      <w:szCs w:val="32"/>
    </w:rPr>
  </w:style>
  <w:style w:type="character" w:customStyle="1" w:styleId="Heading2Char">
    <w:name w:val="Heading 2 Char"/>
    <w:link w:val="Heading2"/>
    <w:locked/>
    <w:rsid w:val="0078259B"/>
    <w:rPr>
      <w:rFonts w:ascii="Arial" w:hAnsi="Arial" w:cs="Times New Roman"/>
      <w:b/>
      <w:bCs/>
      <w:color w:val="404040"/>
      <w:sz w:val="26"/>
      <w:szCs w:val="26"/>
    </w:rPr>
  </w:style>
  <w:style w:type="character" w:customStyle="1" w:styleId="Heading3Char">
    <w:name w:val="Heading 3 Char"/>
    <w:link w:val="Heading3"/>
    <w:locked/>
    <w:rsid w:val="0078259B"/>
    <w:rPr>
      <w:rFonts w:ascii="Arial" w:hAnsi="Arial" w:cs="Times New Roman"/>
      <w:bCs/>
      <w:color w:val="404040"/>
      <w:sz w:val="28"/>
    </w:rPr>
  </w:style>
  <w:style w:type="character" w:customStyle="1" w:styleId="Heading4Char">
    <w:name w:val="Heading 4 Char"/>
    <w:link w:val="Heading4"/>
    <w:locked/>
    <w:rsid w:val="0078259B"/>
    <w:rPr>
      <w:rFonts w:ascii="Arial" w:hAnsi="Arial" w:cs="Times New Roman"/>
      <w:b/>
      <w:bCs/>
      <w:iCs/>
      <w:color w:val="404040"/>
      <w:sz w:val="22"/>
    </w:rPr>
  </w:style>
  <w:style w:type="paragraph" w:customStyle="1" w:styleId="BasicParagraph">
    <w:name w:val="[Basic Paragraph]"/>
    <w:basedOn w:val="Normal"/>
    <w:locked/>
    <w:rsid w:val="00C444EE"/>
    <w:pPr>
      <w:autoSpaceDE w:val="0"/>
      <w:autoSpaceDN w:val="0"/>
      <w:adjustRightInd w:val="0"/>
      <w:spacing w:after="120"/>
      <w:textAlignment w:val="center"/>
    </w:pPr>
    <w:rPr>
      <w:rFonts w:cs="Times-Roman"/>
      <w:lang w:val="en-US"/>
    </w:rPr>
  </w:style>
  <w:style w:type="paragraph" w:customStyle="1" w:styleId="TableHeading">
    <w:name w:val="Table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GraphHeading">
    <w:name w:val="Graph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Body">
    <w:name w:val="Body"/>
    <w:basedOn w:val="BasicParagraph"/>
    <w:rsid w:val="0078259B"/>
  </w:style>
  <w:style w:type="paragraph" w:customStyle="1" w:styleId="TableText">
    <w:name w:val="Table Text"/>
    <w:basedOn w:val="Body"/>
    <w:locked/>
    <w:rsid w:val="0078259B"/>
    <w:rPr>
      <w:rFonts w:cs="Times New Roman"/>
      <w:sz w:val="20"/>
    </w:rPr>
  </w:style>
  <w:style w:type="paragraph" w:customStyle="1" w:styleId="TableHeaderRow">
    <w:name w:val="Table Header Row"/>
    <w:basedOn w:val="BasicParagraph"/>
    <w:locked/>
    <w:rsid w:val="0078259B"/>
    <w:rPr>
      <w:sz w:val="20"/>
    </w:rPr>
  </w:style>
  <w:style w:type="paragraph" w:styleId="TOC1">
    <w:name w:val="toc 1"/>
    <w:basedOn w:val="Normal"/>
    <w:next w:val="Normal"/>
    <w:semiHidden/>
    <w:locked/>
    <w:rsid w:val="00F51E9A"/>
    <w:pPr>
      <w:tabs>
        <w:tab w:val="right" w:pos="8290"/>
      </w:tabs>
      <w:spacing w:before="120" w:after="80"/>
    </w:pPr>
    <w:rPr>
      <w:b/>
      <w:noProof/>
      <w:sz w:val="28"/>
      <w:szCs w:val="22"/>
    </w:rPr>
  </w:style>
  <w:style w:type="paragraph" w:styleId="TOC2">
    <w:name w:val="toc 2"/>
    <w:basedOn w:val="Normal"/>
    <w:next w:val="Normal"/>
    <w:semiHidden/>
    <w:locked/>
    <w:rsid w:val="00D65C7F"/>
    <w:pPr>
      <w:tabs>
        <w:tab w:val="right" w:pos="8290"/>
      </w:tabs>
      <w:spacing w:after="80"/>
      <w:ind w:left="170"/>
    </w:pPr>
    <w:rPr>
      <w:noProof/>
      <w:szCs w:val="22"/>
    </w:rPr>
  </w:style>
  <w:style w:type="paragraph" w:styleId="TOC3">
    <w:name w:val="toc 3"/>
    <w:basedOn w:val="Normal"/>
    <w:next w:val="Normal"/>
    <w:semiHidden/>
    <w:locked/>
    <w:rsid w:val="00D65C7F"/>
    <w:pPr>
      <w:tabs>
        <w:tab w:val="right" w:pos="8290"/>
      </w:tabs>
      <w:spacing w:after="80"/>
      <w:ind w:left="340"/>
    </w:pPr>
    <w:rPr>
      <w:szCs w:val="22"/>
    </w:rPr>
  </w:style>
  <w:style w:type="paragraph" w:styleId="TOC4">
    <w:name w:val="toc 4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5">
    <w:name w:val="toc 5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6">
    <w:name w:val="toc 6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7">
    <w:name w:val="toc 7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8">
    <w:name w:val="toc 8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9">
    <w:name w:val="toc 9"/>
    <w:basedOn w:val="Normal"/>
    <w:next w:val="Normal"/>
    <w:semiHidden/>
    <w:locked/>
    <w:rsid w:val="00C444EE"/>
    <w:rPr>
      <w:rFonts w:ascii="Cambria" w:hAnsi="Cambria"/>
      <w:szCs w:val="22"/>
    </w:rPr>
  </w:style>
  <w:style w:type="character" w:customStyle="1" w:styleId="BodyTextItalics">
    <w:name w:val="Body Text Italics"/>
    <w:locked/>
    <w:rsid w:val="0078259B"/>
    <w:rPr>
      <w:rFonts w:ascii="Arial Italic" w:hAnsi="Arial Italic"/>
      <w:color w:val="404040"/>
      <w:sz w:val="22"/>
    </w:rPr>
  </w:style>
  <w:style w:type="paragraph" w:styleId="Footer">
    <w:name w:val="footer"/>
    <w:basedOn w:val="Normal"/>
    <w:link w:val="FooterChar"/>
    <w:uiPriority w:val="99"/>
    <w:rsid w:val="0078259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78259B"/>
    <w:rPr>
      <w:rFonts w:ascii="Arial" w:hAnsi="Arial" w:cs="Times New Roman"/>
      <w:color w:val="404040"/>
      <w:sz w:val="20"/>
    </w:rPr>
  </w:style>
  <w:style w:type="paragraph" w:customStyle="1" w:styleId="FactsheetTitle">
    <w:name w:val="Factsheet Title"/>
    <w:basedOn w:val="Normal"/>
    <w:rsid w:val="0094257B"/>
    <w:pPr>
      <w:outlineLvl w:val="0"/>
    </w:pPr>
    <w:rPr>
      <w:noProof/>
      <w:color w:val="981E32"/>
      <w:sz w:val="44"/>
      <w:lang w:val="en-US"/>
    </w:rPr>
  </w:style>
  <w:style w:type="paragraph" w:customStyle="1" w:styleId="Titlesecondary">
    <w:name w:val="Title secondary"/>
    <w:basedOn w:val="Normal"/>
    <w:rsid w:val="0078259B"/>
    <w:pPr>
      <w:spacing w:after="800"/>
      <w:outlineLvl w:val="0"/>
    </w:pPr>
    <w:rPr>
      <w:noProof/>
      <w:sz w:val="28"/>
      <w:lang w:val="en-US"/>
    </w:rPr>
  </w:style>
  <w:style w:type="paragraph" w:customStyle="1" w:styleId="Reportdate">
    <w:name w:val="Report date"/>
    <w:basedOn w:val="Normal"/>
    <w:locked/>
    <w:rsid w:val="0078259B"/>
    <w:pPr>
      <w:spacing w:after="40"/>
      <w:ind w:left="567"/>
    </w:pPr>
  </w:style>
  <w:style w:type="character" w:styleId="PageNumber">
    <w:name w:val="page number"/>
    <w:locked/>
    <w:rsid w:val="0078259B"/>
    <w:rPr>
      <w:rFonts w:ascii="Arial" w:hAnsi="Arial" w:cs="Times New Roman"/>
      <w:color w:val="404040"/>
      <w:sz w:val="20"/>
    </w:rPr>
  </w:style>
  <w:style w:type="paragraph" w:styleId="Quote">
    <w:name w:val="Quote"/>
    <w:basedOn w:val="Heading3"/>
    <w:link w:val="QuoteChar"/>
    <w:qFormat/>
    <w:locked/>
    <w:rsid w:val="0094257B"/>
    <w:rPr>
      <w:color w:val="981E32"/>
    </w:rPr>
  </w:style>
  <w:style w:type="character" w:customStyle="1" w:styleId="QuoteChar">
    <w:name w:val="Quote Char"/>
    <w:link w:val="Quote"/>
    <w:locked/>
    <w:rsid w:val="0094257B"/>
    <w:rPr>
      <w:rFonts w:ascii="Arial" w:hAnsi="Arial" w:cs="Times New Roman"/>
      <w:bCs/>
      <w:color w:val="981E32"/>
      <w:sz w:val="28"/>
    </w:rPr>
  </w:style>
  <w:style w:type="paragraph" w:styleId="NoSpacing">
    <w:name w:val="No Spacing"/>
    <w:qFormat/>
    <w:locked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er">
    <w:name w:val="header"/>
    <w:basedOn w:val="Normal"/>
    <w:link w:val="HeaderChar"/>
    <w:locked/>
    <w:rsid w:val="0094257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94257B"/>
    <w:rPr>
      <w:rFonts w:ascii="Arial" w:hAnsi="Arial" w:cs="Times New Roman"/>
      <w:color w:val="404040"/>
      <w:sz w:val="22"/>
    </w:rPr>
  </w:style>
  <w:style w:type="paragraph" w:customStyle="1" w:styleId="Default">
    <w:name w:val="Default"/>
    <w:rsid w:val="006932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locked/>
    <w:rsid w:val="00693275"/>
    <w:rPr>
      <w:color w:val="0563C1"/>
      <w:u w:val="single"/>
    </w:rPr>
  </w:style>
  <w:style w:type="character" w:styleId="SubtleEmphasis">
    <w:name w:val="Subtle Emphasis"/>
    <w:uiPriority w:val="19"/>
    <w:qFormat/>
    <w:rsid w:val="00F80DD3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F80DD3"/>
    <w:pPr>
      <w:spacing w:after="160" w:line="259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table" w:styleId="TableGrid">
    <w:name w:val="Table Grid"/>
    <w:basedOn w:val="TableNormal"/>
    <w:uiPriority w:val="39"/>
    <w:locked/>
    <w:rsid w:val="000649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063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63247"/>
    <w:rPr>
      <w:rFonts w:ascii="Segoe UI" w:hAnsi="Segoe UI" w:cs="Segoe UI"/>
      <w:color w:val="404040"/>
      <w:sz w:val="18"/>
      <w:szCs w:val="18"/>
      <w:lang w:eastAsia="en-US"/>
    </w:rPr>
  </w:style>
  <w:style w:type="character" w:styleId="CommentReference">
    <w:name w:val="annotation reference"/>
    <w:basedOn w:val="DefaultParagraphFont"/>
    <w:locked/>
    <w:rsid w:val="0055422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542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4220"/>
    <w:rPr>
      <w:rFonts w:ascii="Arial" w:hAnsi="Arial"/>
      <w:color w:val="40404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554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4220"/>
    <w:rPr>
      <w:rFonts w:ascii="Arial" w:hAnsi="Arial"/>
      <w:b/>
      <w:bCs/>
      <w:color w:val="4040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premecourt.vic.gov.au/law-and-practice/virtual-hearing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%20orders%20and%20documents\SCV_Factsheet_Template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5C5669F855B4CB3496BC36F808523" ma:contentTypeVersion="8" ma:contentTypeDescription="Create a new document." ma:contentTypeScope="" ma:versionID="776d273693a50c1bf0574a5889006336">
  <xsd:schema xmlns:xsd="http://www.w3.org/2001/XMLSchema" xmlns:xs="http://www.w3.org/2001/XMLSchema" xmlns:p="http://schemas.microsoft.com/office/2006/metadata/properties" xmlns:ns2="bdde84cb-4b1f-4b74-b4a5-14e1a433eee1" xmlns:ns3="b50f9ce3-c39e-4be2-a09d-d9e142b08ddd" targetNamespace="http://schemas.microsoft.com/office/2006/metadata/properties" ma:root="true" ma:fieldsID="93c9d918861e8b6880c4458cb6244c34" ns2:_="" ns3:_="">
    <xsd:import namespace="bdde84cb-4b1f-4b74-b4a5-14e1a433eee1"/>
    <xsd:import namespace="b50f9ce3-c39e-4be2-a09d-d9e142b08d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f9ce3-c39e-4be2-a09d-d9e142b08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4AA26-425C-40F0-A0C1-4DC633C9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e84cb-4b1f-4b74-b4a5-14e1a433eee1"/>
    <ds:schemaRef ds:uri="b50f9ce3-c39e-4be2-a09d-d9e142b08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11212-AD6C-4B04-9BB6-379EA9F58E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CF33D4-9E33-4D95-A06F-40F052816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8E0357-7B2B-4D6D-9319-E07118EC4A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SCV_Factsheet_Template_1</Template>
  <TotalTime>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title</vt:lpstr>
    </vt:vector>
  </TitlesOfParts>
  <Company>MBd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title</dc:title>
  <dc:subject/>
  <dc:creator>Briana Proud</dc:creator>
  <cp:keywords/>
  <dc:description/>
  <cp:lastModifiedBy>Emmet O'Cuana</cp:lastModifiedBy>
  <cp:revision>4</cp:revision>
  <cp:lastPrinted>2018-05-02T01:34:00Z</cp:lastPrinted>
  <dcterms:created xsi:type="dcterms:W3CDTF">2023-05-25T03:19:00Z</dcterms:created>
  <dcterms:modified xsi:type="dcterms:W3CDTF">2023-06-22T23:55:00Z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0x0101005F35C5669F855B4CB3496BC36F808523</vt:lpwstr>
  </property>
</Properties>
</file>