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8CB3" w14:textId="77777777" w:rsidR="00E4502E" w:rsidRDefault="00E4502E"/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292"/>
        <w:gridCol w:w="4338"/>
        <w:gridCol w:w="1584"/>
      </w:tblGrid>
      <w:tr w:rsidR="00C32F64" w:rsidRPr="002F7EC6" w14:paraId="1A4A6AEF" w14:textId="77777777" w:rsidTr="003948D0">
        <w:tc>
          <w:tcPr>
            <w:tcW w:w="9214" w:type="dxa"/>
            <w:gridSpan w:val="3"/>
          </w:tcPr>
          <w:p w14:paraId="1CFC68BA" w14:textId="77777777" w:rsidR="00C32F64" w:rsidRPr="002F7EC6" w:rsidRDefault="00C32F64" w:rsidP="003948D0">
            <w:pPr>
              <w:spacing w:line="240" w:lineRule="exact"/>
              <w:jc w:val="both"/>
              <w:rPr>
                <w:rFonts w:ascii="Book Antiqua" w:hAnsi="Book Antiqua"/>
                <w:caps/>
              </w:rPr>
            </w:pPr>
            <w:r w:rsidRPr="00BB3E6B">
              <w:rPr>
                <w:rFonts w:ascii="Book Antiqua" w:hAnsi="Book Antiqua"/>
                <w:caps/>
              </w:rPr>
              <w:t>IN THE SUPREME COURT OF VICTORIA</w:t>
            </w:r>
            <w:r>
              <w:rPr>
                <w:rFonts w:ascii="Book Antiqua" w:hAnsi="Book Antiqua"/>
                <w:caps/>
              </w:rPr>
              <w:t xml:space="preserve"> </w:t>
            </w:r>
            <w:r w:rsidRPr="00BB3E6B">
              <w:rPr>
                <w:rFonts w:ascii="Book Antiqua" w:hAnsi="Book Antiqua"/>
                <w:caps/>
              </w:rPr>
              <w:t>AT MELBOURNE</w:t>
            </w:r>
          </w:p>
        </w:tc>
      </w:tr>
      <w:tr w:rsidR="00C32F64" w:rsidRPr="002F7EC6" w14:paraId="5BB1961D" w14:textId="77777777" w:rsidTr="003948D0">
        <w:tc>
          <w:tcPr>
            <w:tcW w:w="9214" w:type="dxa"/>
            <w:gridSpan w:val="3"/>
          </w:tcPr>
          <w:p w14:paraId="33F5119D" w14:textId="77777777" w:rsidR="00C32F64" w:rsidRPr="002F7EC6" w:rsidRDefault="00C32F64" w:rsidP="003948D0">
            <w:pPr>
              <w:spacing w:line="240" w:lineRule="exact"/>
              <w:jc w:val="both"/>
              <w:rPr>
                <w:rFonts w:ascii="Book Antiqua" w:hAnsi="Book Antiqua"/>
                <w:caps/>
              </w:rPr>
            </w:pPr>
            <w:r w:rsidRPr="00BB3E6B">
              <w:rPr>
                <w:rFonts w:ascii="Book Antiqua" w:hAnsi="Book Antiqua"/>
                <w:caps/>
              </w:rPr>
              <w:t>COMMON LAW DIVISION</w:t>
            </w:r>
          </w:p>
        </w:tc>
      </w:tr>
      <w:tr w:rsidR="00C32F64" w:rsidRPr="002F7EC6" w14:paraId="065CD1BA" w14:textId="77777777" w:rsidTr="003948D0">
        <w:tc>
          <w:tcPr>
            <w:tcW w:w="9214" w:type="dxa"/>
            <w:gridSpan w:val="3"/>
          </w:tcPr>
          <w:p w14:paraId="46D8CDD2" w14:textId="4330FEC5" w:rsidR="00C32F64" w:rsidRPr="004637B6" w:rsidRDefault="00C32F64" w:rsidP="003948D0">
            <w:pPr>
              <w:spacing w:line="240" w:lineRule="exact"/>
              <w:jc w:val="both"/>
              <w:rPr>
                <w:rFonts w:ascii="Book Antiqua" w:hAnsi="Book Antiqua"/>
                <w:caps/>
                <w:highlight w:val="yellow"/>
              </w:rPr>
            </w:pPr>
            <w:r w:rsidRPr="004637B6">
              <w:rPr>
                <w:rFonts w:ascii="Book Antiqua" w:hAnsi="Book Antiqua"/>
                <w:caps/>
                <w:highlight w:val="yellow"/>
              </w:rPr>
              <w:t>TE</w:t>
            </w:r>
            <w:r w:rsidR="004637B6" w:rsidRPr="004637B6">
              <w:rPr>
                <w:rFonts w:ascii="Book Antiqua" w:hAnsi="Book Antiqua"/>
                <w:caps/>
                <w:highlight w:val="yellow"/>
              </w:rPr>
              <w:t>STATORS FAMILY MAINTENANCE LIST/CIVIL CIRCUIT LIST</w:t>
            </w:r>
          </w:p>
        </w:tc>
      </w:tr>
      <w:tr w:rsidR="00C32F64" w:rsidRPr="002F7EC6" w14:paraId="717ACD29" w14:textId="77777777" w:rsidTr="003948D0">
        <w:tc>
          <w:tcPr>
            <w:tcW w:w="9214" w:type="dxa"/>
            <w:gridSpan w:val="3"/>
          </w:tcPr>
          <w:p w14:paraId="31E67748" w14:textId="485EA124" w:rsidR="00C32F64" w:rsidRDefault="004637B6" w:rsidP="003948D0">
            <w:pPr>
              <w:spacing w:before="120" w:after="120"/>
              <w:jc w:val="right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caps/>
              </w:rPr>
              <w:t xml:space="preserve">S ECI </w:t>
            </w:r>
            <w:r w:rsidRPr="004637B6">
              <w:rPr>
                <w:rFonts w:ascii="Book Antiqua" w:hAnsi="Book Antiqua"/>
                <w:caps/>
                <w:highlight w:val="yellow"/>
              </w:rPr>
              <w:t>20xx yyyy</w:t>
            </w:r>
          </w:p>
        </w:tc>
      </w:tr>
      <w:tr w:rsidR="00C32F64" w:rsidRPr="002F7EC6" w14:paraId="7BBA741C" w14:textId="77777777" w:rsidTr="003948D0">
        <w:tc>
          <w:tcPr>
            <w:tcW w:w="9214" w:type="dxa"/>
            <w:gridSpan w:val="3"/>
          </w:tcPr>
          <w:p w14:paraId="0F1D8D17" w14:textId="77777777" w:rsidR="00C32F64" w:rsidRPr="002F7EC6" w:rsidRDefault="00C32F64" w:rsidP="003948D0">
            <w:pPr>
              <w:spacing w:before="120" w:after="120"/>
              <w:rPr>
                <w:rFonts w:ascii="Book Antiqua" w:hAnsi="Book Antiqua"/>
                <w:caps/>
              </w:rPr>
            </w:pPr>
            <w:r w:rsidRPr="0056364D">
              <w:rPr>
                <w:rFonts w:ascii="Book Antiqua" w:hAnsi="Book Antiqua"/>
                <w:caps/>
                <w:u w:val="single"/>
              </w:rPr>
              <w:t>IN THE MATTER</w:t>
            </w:r>
            <w:r w:rsidRPr="0056364D">
              <w:rPr>
                <w:rFonts w:ascii="Book Antiqua" w:hAnsi="Book Antiqua"/>
                <w:caps/>
              </w:rPr>
              <w:t xml:space="preserve"> </w:t>
            </w:r>
            <w:r w:rsidRPr="0056364D">
              <w:rPr>
                <w:rFonts w:ascii="Book Antiqua" w:hAnsi="Book Antiqua"/>
              </w:rPr>
              <w:t xml:space="preserve">of </w:t>
            </w:r>
            <w:r>
              <w:rPr>
                <w:rFonts w:ascii="Book Antiqua" w:hAnsi="Book Antiqua"/>
              </w:rPr>
              <w:t>Part IV</w:t>
            </w:r>
            <w:r w:rsidRPr="0056364D">
              <w:rPr>
                <w:rFonts w:ascii="Book Antiqua" w:hAnsi="Book Antiqua"/>
              </w:rPr>
              <w:t xml:space="preserve"> of the </w:t>
            </w:r>
            <w:r w:rsidRPr="0056364D">
              <w:rPr>
                <w:rFonts w:ascii="Book Antiqua" w:hAnsi="Book Antiqua"/>
                <w:i/>
              </w:rPr>
              <w:t>Administration And Probate Act 1958</w:t>
            </w:r>
            <w:r w:rsidRPr="0056364D">
              <w:rPr>
                <w:rFonts w:ascii="Book Antiqua" w:hAnsi="Book Antiqua"/>
                <w:caps/>
              </w:rPr>
              <w:t xml:space="preserve"> (VIC)</w:t>
            </w:r>
          </w:p>
        </w:tc>
      </w:tr>
      <w:tr w:rsidR="00C32F64" w:rsidRPr="002F7EC6" w14:paraId="5334BC36" w14:textId="77777777" w:rsidTr="003948D0">
        <w:trPr>
          <w:trHeight w:val="270"/>
        </w:trPr>
        <w:tc>
          <w:tcPr>
            <w:tcW w:w="9214" w:type="dxa"/>
            <w:gridSpan w:val="3"/>
          </w:tcPr>
          <w:p w14:paraId="3B053E53" w14:textId="77777777" w:rsidR="00C32F64" w:rsidRPr="00900128" w:rsidRDefault="00C32F64" w:rsidP="003948D0">
            <w:pPr>
              <w:spacing w:before="120" w:after="120"/>
              <w:jc w:val="both"/>
              <w:rPr>
                <w:rFonts w:ascii="Book Antiqua" w:hAnsi="Book Antiqua"/>
              </w:rPr>
            </w:pPr>
            <w:r w:rsidRPr="00900128">
              <w:rPr>
                <w:rFonts w:ascii="Book Antiqua" w:hAnsi="Book Antiqua"/>
              </w:rPr>
              <w:t>and</w:t>
            </w:r>
          </w:p>
        </w:tc>
      </w:tr>
      <w:tr w:rsidR="00C32F64" w:rsidRPr="002F7EC6" w14:paraId="13BF2E2C" w14:textId="77777777" w:rsidTr="003948D0">
        <w:tc>
          <w:tcPr>
            <w:tcW w:w="9214" w:type="dxa"/>
            <w:gridSpan w:val="3"/>
          </w:tcPr>
          <w:p w14:paraId="29253717" w14:textId="214AEE68" w:rsidR="00C32F64" w:rsidRDefault="00C32F64" w:rsidP="004637B6">
            <w:pPr>
              <w:spacing w:before="120" w:after="120"/>
              <w:rPr>
                <w:rFonts w:ascii="Book Antiqua" w:hAnsi="Book Antiqua"/>
                <w:caps/>
              </w:rPr>
            </w:pPr>
            <w:r w:rsidRPr="0056364D">
              <w:rPr>
                <w:rFonts w:ascii="Book Antiqua" w:hAnsi="Book Antiqua"/>
                <w:caps/>
                <w:u w:val="single"/>
              </w:rPr>
              <w:t>IN THE MATTER</w:t>
            </w:r>
            <w:r w:rsidRPr="0056364D">
              <w:rPr>
                <w:rFonts w:ascii="Book Antiqua" w:hAnsi="Book Antiqua"/>
                <w:caps/>
              </w:rPr>
              <w:t xml:space="preserve"> </w:t>
            </w:r>
            <w:r w:rsidRPr="0056364D">
              <w:rPr>
                <w:rFonts w:ascii="Book Antiqua" w:hAnsi="Book Antiqua"/>
              </w:rPr>
              <w:t xml:space="preserve">of the Will and Estate of </w:t>
            </w:r>
            <w:r w:rsidR="004637B6">
              <w:rPr>
                <w:rFonts w:ascii="Book Antiqua" w:hAnsi="Book Antiqua"/>
              </w:rPr>
              <w:t>XX</w:t>
            </w:r>
            <w:r>
              <w:rPr>
                <w:rFonts w:ascii="Book Antiqua" w:hAnsi="Book Antiqua"/>
              </w:rPr>
              <w:t>,</w:t>
            </w:r>
            <w:r w:rsidRPr="0056364D">
              <w:rPr>
                <w:rFonts w:ascii="Book Antiqua" w:hAnsi="Book Antiqua"/>
              </w:rPr>
              <w:t xml:space="preserve"> deceased</w:t>
            </w:r>
          </w:p>
        </w:tc>
      </w:tr>
      <w:tr w:rsidR="00C32F64" w:rsidRPr="0056364D" w14:paraId="470335A6" w14:textId="77777777" w:rsidTr="003948D0">
        <w:tc>
          <w:tcPr>
            <w:tcW w:w="9214" w:type="dxa"/>
            <w:gridSpan w:val="3"/>
          </w:tcPr>
          <w:p w14:paraId="285B0608" w14:textId="77777777" w:rsidR="00C32F64" w:rsidRPr="0056364D" w:rsidRDefault="00C32F64" w:rsidP="003948D0">
            <w:pPr>
              <w:spacing w:after="160" w:line="259" w:lineRule="auto"/>
              <w:rPr>
                <w:rFonts w:ascii="Book Antiqua" w:hAnsi="Book Antiqua"/>
                <w:b/>
                <w:caps/>
              </w:rPr>
            </w:pPr>
            <w:r w:rsidRPr="0056364D">
              <w:rPr>
                <w:rFonts w:ascii="Book Antiqua" w:hAnsi="Book Antiqua"/>
                <w:b/>
                <w:caps/>
              </w:rPr>
              <w:t>BETWEEN:</w:t>
            </w:r>
          </w:p>
        </w:tc>
      </w:tr>
      <w:tr w:rsidR="00C32F64" w:rsidRPr="002F7EC6" w14:paraId="3E4A4B8B" w14:textId="77777777" w:rsidTr="003948D0">
        <w:trPr>
          <w:trHeight w:val="333"/>
        </w:trPr>
        <w:tc>
          <w:tcPr>
            <w:tcW w:w="7630" w:type="dxa"/>
            <w:gridSpan w:val="2"/>
          </w:tcPr>
          <w:p w14:paraId="612E0BDA" w14:textId="1F3B3B89" w:rsidR="00C32F64" w:rsidRPr="004C23F6" w:rsidRDefault="004637B6" w:rsidP="003948D0">
            <w:pPr>
              <w:spacing w:before="120" w:after="120"/>
              <w:jc w:val="both"/>
              <w:rPr>
                <w:rFonts w:ascii="Book Antiqua" w:hAnsi="Book Antiqua"/>
                <w:caps/>
              </w:rPr>
            </w:pPr>
            <w:r>
              <w:rPr>
                <w:highlight w:val="yellow"/>
              </w:rPr>
              <w:t>PLAINTIFF(S)</w:t>
            </w:r>
          </w:p>
        </w:tc>
        <w:tc>
          <w:tcPr>
            <w:tcW w:w="1584" w:type="dxa"/>
          </w:tcPr>
          <w:p w14:paraId="3E898F46" w14:textId="77777777" w:rsidR="00C32F64" w:rsidRPr="004C23F6" w:rsidRDefault="00C32F64" w:rsidP="003948D0">
            <w:pPr>
              <w:spacing w:before="120" w:after="120"/>
              <w:jc w:val="right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</w:rPr>
              <w:t>P</w:t>
            </w:r>
            <w:r w:rsidRPr="00BB3E6B">
              <w:rPr>
                <w:rFonts w:ascii="Book Antiqua" w:hAnsi="Book Antiqua"/>
              </w:rPr>
              <w:t>laintiff</w:t>
            </w:r>
          </w:p>
        </w:tc>
      </w:tr>
      <w:tr w:rsidR="00C32F64" w:rsidRPr="002F7EC6" w14:paraId="4296EA65" w14:textId="77777777" w:rsidTr="003948D0">
        <w:trPr>
          <w:trHeight w:val="360"/>
        </w:trPr>
        <w:tc>
          <w:tcPr>
            <w:tcW w:w="7630" w:type="dxa"/>
            <w:gridSpan w:val="2"/>
          </w:tcPr>
          <w:p w14:paraId="4340E88A" w14:textId="77777777" w:rsidR="00C32F64" w:rsidRPr="00900128" w:rsidRDefault="00C32F64" w:rsidP="003948D0">
            <w:pPr>
              <w:spacing w:before="120" w:after="120"/>
              <w:jc w:val="both"/>
              <w:rPr>
                <w:rFonts w:ascii="Book Antiqua" w:hAnsi="Book Antiqua"/>
              </w:rPr>
            </w:pPr>
            <w:r w:rsidRPr="00900128">
              <w:rPr>
                <w:rFonts w:ascii="Book Antiqua" w:hAnsi="Book Antiqua"/>
              </w:rPr>
              <w:t>and</w:t>
            </w:r>
          </w:p>
        </w:tc>
        <w:tc>
          <w:tcPr>
            <w:tcW w:w="1584" w:type="dxa"/>
          </w:tcPr>
          <w:p w14:paraId="2C25D631" w14:textId="77777777" w:rsidR="00C32F64" w:rsidRDefault="00C32F64" w:rsidP="003948D0">
            <w:pPr>
              <w:spacing w:before="120" w:after="120"/>
              <w:jc w:val="right"/>
              <w:rPr>
                <w:rFonts w:ascii="Book Antiqua" w:hAnsi="Book Antiqua"/>
              </w:rPr>
            </w:pPr>
          </w:p>
        </w:tc>
      </w:tr>
      <w:tr w:rsidR="00C32F64" w:rsidRPr="002F7EC6" w14:paraId="5BA61B9C" w14:textId="77777777" w:rsidTr="003948D0">
        <w:trPr>
          <w:trHeight w:val="614"/>
        </w:trPr>
        <w:tc>
          <w:tcPr>
            <w:tcW w:w="7630" w:type="dxa"/>
            <w:gridSpan w:val="2"/>
          </w:tcPr>
          <w:p w14:paraId="32AB014E" w14:textId="69B47E8F" w:rsidR="00C32F64" w:rsidRDefault="004637B6" w:rsidP="003948D0">
            <w:pPr>
              <w:spacing w:before="120" w:after="120"/>
              <w:jc w:val="both"/>
              <w:rPr>
                <w:rFonts w:ascii="Book Antiqua" w:hAnsi="Book Antiqua"/>
                <w:caps/>
              </w:rPr>
            </w:pPr>
            <w:r>
              <w:rPr>
                <w:rFonts w:ascii="Book Antiqua" w:hAnsi="Book Antiqua"/>
                <w:noProof/>
                <w:highlight w:val="yellow"/>
              </w:rPr>
              <w:t xml:space="preserve">DEFENDANT(S) </w:t>
            </w:r>
            <w:r>
              <w:rPr>
                <w:rFonts w:ascii="Book Antiqua" w:hAnsi="Book Antiqua"/>
                <w:noProof/>
              </w:rPr>
              <w:t xml:space="preserve">(who is sued as the </w:t>
            </w:r>
            <w:r>
              <w:rPr>
                <w:rFonts w:ascii="Book Antiqua" w:hAnsi="Book Antiqua"/>
                <w:noProof/>
                <w:highlight w:val="yellow"/>
              </w:rPr>
              <w:t>Executor of the Will</w:t>
            </w:r>
            <w:r>
              <w:rPr>
                <w:rFonts w:ascii="Book Antiqua" w:hAnsi="Book Antiqua"/>
                <w:noProof/>
              </w:rPr>
              <w:t xml:space="preserve"> of </w:t>
            </w:r>
            <w:r>
              <w:rPr>
                <w:rFonts w:ascii="Book Antiqua" w:hAnsi="Book Antiqua"/>
                <w:highlight w:val="yellow"/>
              </w:rPr>
              <w:t>DECEASED</w:t>
            </w:r>
            <w:r>
              <w:rPr>
                <w:rFonts w:ascii="Book Antiqua" w:hAnsi="Book Antiqua"/>
              </w:rPr>
              <w:t xml:space="preserve">, </w:t>
            </w:r>
            <w:r>
              <w:rPr>
                <w:rFonts w:ascii="Book Antiqua" w:hAnsi="Book Antiqua"/>
                <w:noProof/>
              </w:rPr>
              <w:t>deceased)</w:t>
            </w:r>
          </w:p>
        </w:tc>
        <w:tc>
          <w:tcPr>
            <w:tcW w:w="1584" w:type="dxa"/>
          </w:tcPr>
          <w:p w14:paraId="655DD44B" w14:textId="77777777" w:rsidR="00C32F64" w:rsidRDefault="00C32F64" w:rsidP="003948D0">
            <w:pPr>
              <w:spacing w:before="120" w:after="120"/>
              <w:jc w:val="right"/>
              <w:rPr>
                <w:rFonts w:ascii="Book Antiqua" w:hAnsi="Book Antiqua"/>
                <w:caps/>
              </w:rPr>
            </w:pPr>
            <w:r w:rsidRPr="00BB3E6B">
              <w:rPr>
                <w:rFonts w:ascii="Book Antiqua" w:hAnsi="Book Antiqua"/>
              </w:rPr>
              <w:t>Defendant</w:t>
            </w:r>
          </w:p>
        </w:tc>
      </w:tr>
      <w:tr w:rsidR="00014B8E" w:rsidRPr="002F7EC6" w14:paraId="6A0C1DB7" w14:textId="77777777" w:rsidTr="00014B8E">
        <w:trPr>
          <w:trHeight w:val="614"/>
        </w:trPr>
        <w:tc>
          <w:tcPr>
            <w:tcW w:w="9214" w:type="dxa"/>
            <w:gridSpan w:val="3"/>
          </w:tcPr>
          <w:p w14:paraId="5BB28102" w14:textId="77777777" w:rsidR="00014B8E" w:rsidRPr="008952AA" w:rsidRDefault="00014B8E" w:rsidP="00E6313A">
            <w:pPr>
              <w:spacing w:before="120" w:line="360" w:lineRule="auto"/>
              <w:jc w:val="center"/>
              <w:rPr>
                <w:rFonts w:ascii="Book Antiqua" w:hAnsi="Book Antiqua"/>
                <w:u w:val="single"/>
              </w:rPr>
            </w:pPr>
            <w:r w:rsidRPr="008952AA">
              <w:rPr>
                <w:rFonts w:ascii="Book Antiqua" w:hAnsi="Book Antiqua"/>
                <w:b/>
                <w:caps/>
                <w:u w:val="single"/>
              </w:rPr>
              <w:t>GENERAL FORM of Order</w:t>
            </w:r>
          </w:p>
        </w:tc>
      </w:tr>
      <w:tr w:rsidR="00EE1BA7" w:rsidRPr="002F7EC6" w14:paraId="77A57022" w14:textId="77777777" w:rsidTr="001467E4">
        <w:tc>
          <w:tcPr>
            <w:tcW w:w="3292" w:type="dxa"/>
          </w:tcPr>
          <w:p w14:paraId="31D1F779" w14:textId="4CE331D2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 xml:space="preserve">JUDICIAL </w:t>
            </w:r>
            <w:r>
              <w:rPr>
                <w:szCs w:val="24"/>
              </w:rPr>
              <w:t>OFFICER:</w:t>
            </w:r>
          </w:p>
        </w:tc>
        <w:tc>
          <w:tcPr>
            <w:tcW w:w="5922" w:type="dxa"/>
            <w:gridSpan w:val="2"/>
          </w:tcPr>
          <w:p w14:paraId="5F0FAE7A" w14:textId="4F7817A2" w:rsidR="00EE1BA7" w:rsidRPr="002F7EC6" w:rsidRDefault="00F26047" w:rsidP="002A2B4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Honourable Justice [or] Associate Justice [X] / Judicial Registrar [X]</w:t>
            </w:r>
            <w:r w:rsidR="00EE1BA7" w:rsidRPr="002F7EC6">
              <w:rPr>
                <w:rFonts w:ascii="Book Antiqua" w:hAnsi="Book Antiqua"/>
              </w:rPr>
              <w:fldChar w:fldCharType="begin"/>
            </w:r>
            <w:r w:rsidR="00EE1BA7" w:rsidRPr="002F7EC6">
              <w:rPr>
                <w:rFonts w:ascii="Book Antiqua" w:hAnsi="Book Antiqua"/>
              </w:rPr>
              <w:instrText xml:space="preserve">  </w:instrText>
            </w:r>
            <w:r w:rsidR="00EE1BA7" w:rsidRPr="002F7EC6">
              <w:rPr>
                <w:rFonts w:ascii="Book Antiqua" w:hAnsi="Book Antiqua"/>
              </w:rPr>
              <w:fldChar w:fldCharType="end"/>
            </w:r>
          </w:p>
        </w:tc>
      </w:tr>
      <w:tr w:rsidR="00EE1BA7" w:rsidRPr="002F7EC6" w14:paraId="0E7CFD08" w14:textId="77777777" w:rsidTr="001467E4">
        <w:tc>
          <w:tcPr>
            <w:tcW w:w="3292" w:type="dxa"/>
          </w:tcPr>
          <w:p w14:paraId="20CBC52F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922" w:type="dxa"/>
            <w:gridSpan w:val="2"/>
          </w:tcPr>
          <w:p w14:paraId="4458673A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</w:tr>
      <w:tr w:rsidR="00EE1BA7" w:rsidRPr="002F7EC6" w14:paraId="1318D46B" w14:textId="77777777" w:rsidTr="001467E4">
        <w:tc>
          <w:tcPr>
            <w:tcW w:w="3292" w:type="dxa"/>
          </w:tcPr>
          <w:p w14:paraId="6C03D107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DATE MADE:</w:t>
            </w:r>
          </w:p>
        </w:tc>
        <w:tc>
          <w:tcPr>
            <w:tcW w:w="5922" w:type="dxa"/>
            <w:gridSpan w:val="2"/>
          </w:tcPr>
          <w:p w14:paraId="6976F16D" w14:textId="5A5B9A94" w:rsidR="00EE1BA7" w:rsidRPr="002F7EC6" w:rsidRDefault="00C32F64" w:rsidP="002A2B4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highlight w:val="yellow"/>
              </w:rPr>
              <w:t xml:space="preserve">XX </w:t>
            </w:r>
          </w:p>
        </w:tc>
      </w:tr>
      <w:tr w:rsidR="00EE1BA7" w:rsidRPr="002F7EC6" w14:paraId="3894AAAC" w14:textId="77777777" w:rsidTr="001467E4">
        <w:tc>
          <w:tcPr>
            <w:tcW w:w="3292" w:type="dxa"/>
          </w:tcPr>
          <w:p w14:paraId="3A99BCFA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922" w:type="dxa"/>
            <w:gridSpan w:val="2"/>
          </w:tcPr>
          <w:p w14:paraId="36F38DD3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</w:tr>
      <w:tr w:rsidR="00EE1BA7" w:rsidRPr="002F7EC6" w14:paraId="2278A09D" w14:textId="77777777" w:rsidTr="001467E4">
        <w:tc>
          <w:tcPr>
            <w:tcW w:w="3292" w:type="dxa"/>
          </w:tcPr>
          <w:p w14:paraId="3A646C37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ORIGINATING PROCESS:</w:t>
            </w:r>
          </w:p>
        </w:tc>
        <w:tc>
          <w:tcPr>
            <w:tcW w:w="5922" w:type="dxa"/>
            <w:gridSpan w:val="2"/>
          </w:tcPr>
          <w:p w14:paraId="39984AC1" w14:textId="77777777" w:rsidR="00EE1BA7" w:rsidRPr="002F7EC6" w:rsidRDefault="00EE1BA7" w:rsidP="002A2B43">
            <w:pPr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t>Originating Motion</w:t>
            </w:r>
          </w:p>
        </w:tc>
      </w:tr>
      <w:tr w:rsidR="00EE1BA7" w:rsidRPr="002F7EC6" w14:paraId="60A46F7E" w14:textId="77777777" w:rsidTr="001467E4">
        <w:tc>
          <w:tcPr>
            <w:tcW w:w="3292" w:type="dxa"/>
          </w:tcPr>
          <w:p w14:paraId="08B659FD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922" w:type="dxa"/>
            <w:gridSpan w:val="2"/>
          </w:tcPr>
          <w:p w14:paraId="56A7062A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</w:tr>
      <w:tr w:rsidR="00EE1BA7" w:rsidRPr="002F7EC6" w14:paraId="25E41FF0" w14:textId="77777777" w:rsidTr="001467E4">
        <w:tc>
          <w:tcPr>
            <w:tcW w:w="3292" w:type="dxa"/>
          </w:tcPr>
          <w:p w14:paraId="1F5626BE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HOW OBTAINED:</w:t>
            </w:r>
          </w:p>
        </w:tc>
        <w:tc>
          <w:tcPr>
            <w:tcW w:w="5922" w:type="dxa"/>
            <w:gridSpan w:val="2"/>
          </w:tcPr>
          <w:p w14:paraId="47190510" w14:textId="03600D67" w:rsidR="00EE1BA7" w:rsidRPr="002F0D65" w:rsidRDefault="00EE1BA7" w:rsidP="00A15F80">
            <w:pPr>
              <w:pStyle w:val="ListParagraph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Book Antiqua" w:hAnsi="Book Antiqua"/>
                <w:lang w:eastAsia="en-US"/>
              </w:rPr>
            </w:pPr>
            <w:r w:rsidRPr="002F7EC6">
              <w:rPr>
                <w:rFonts w:ascii="Book Antiqua" w:hAnsi="Book Antiqua"/>
                <w:szCs w:val="24"/>
              </w:rPr>
              <w:t xml:space="preserve">On return of </w:t>
            </w:r>
            <w:r>
              <w:rPr>
                <w:rFonts w:ascii="Book Antiqua" w:hAnsi="Book Antiqua"/>
              </w:rPr>
              <w:t xml:space="preserve">the Orders of the Honourable </w:t>
            </w:r>
            <w:r w:rsidR="00FE1E30">
              <w:rPr>
                <w:rFonts w:ascii="Book Antiqua" w:hAnsi="Book Antiqua"/>
              </w:rPr>
              <w:t xml:space="preserve">Justice </w:t>
            </w:r>
            <w:r w:rsidR="00BE7E71">
              <w:rPr>
                <w:rFonts w:ascii="Book Antiqua" w:hAnsi="Book Antiqua"/>
              </w:rPr>
              <w:t>[</w:t>
            </w:r>
            <w:r w:rsidR="00FE1E30">
              <w:rPr>
                <w:rFonts w:ascii="Book Antiqua" w:hAnsi="Book Antiqua"/>
              </w:rPr>
              <w:t>or</w:t>
            </w:r>
            <w:r w:rsidR="00BE7E71">
              <w:rPr>
                <w:rFonts w:ascii="Book Antiqua" w:hAnsi="Book Antiqua"/>
              </w:rPr>
              <w:t>]</w:t>
            </w:r>
            <w:r w:rsidR="00FE1E30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Associate </w:t>
            </w:r>
            <w:r w:rsidR="00FE1E30">
              <w:rPr>
                <w:rFonts w:ascii="Book Antiqua" w:hAnsi="Book Antiqua"/>
              </w:rPr>
              <w:t>Justice</w:t>
            </w:r>
            <w:r>
              <w:rPr>
                <w:rFonts w:ascii="Book Antiqua" w:hAnsi="Book Antiqua"/>
              </w:rPr>
              <w:t xml:space="preserve"> [X] / Judicial Registrar [X] </w:t>
            </w:r>
            <w:r w:rsidR="00A15F80">
              <w:rPr>
                <w:rFonts w:ascii="Book Antiqua" w:hAnsi="Book Antiqua"/>
              </w:rPr>
              <w:t>[</w:t>
            </w:r>
            <w:r w:rsidR="00BE7E71">
              <w:rPr>
                <w:rFonts w:ascii="Book Antiqua" w:hAnsi="Book Antiqua"/>
              </w:rPr>
              <w:t>OR</w:t>
            </w:r>
            <w:r w:rsidR="00A15F80">
              <w:rPr>
                <w:rFonts w:ascii="Book Antiqua" w:hAnsi="Book Antiqua"/>
              </w:rPr>
              <w:t>] P</w:t>
            </w:r>
            <w:r>
              <w:rPr>
                <w:rFonts w:ascii="Book Antiqua" w:hAnsi="Book Antiqua"/>
              </w:rPr>
              <w:t xml:space="preserve">ursuant to </w:t>
            </w:r>
            <w:r>
              <w:rPr>
                <w:rFonts w:ascii="Book Antiqua" w:hAnsi="Book Antiqua"/>
                <w:szCs w:val="24"/>
              </w:rPr>
              <w:t>r</w:t>
            </w:r>
            <w:r w:rsidRPr="00DF1E6A">
              <w:rPr>
                <w:rFonts w:ascii="Book Antiqua" w:hAnsi="Book Antiqua"/>
                <w:szCs w:val="24"/>
              </w:rPr>
              <w:t xml:space="preserve"> </w:t>
            </w:r>
            <w:r>
              <w:rPr>
                <w:rFonts w:ascii="Book Antiqua" w:hAnsi="Book Antiqua"/>
                <w:szCs w:val="24"/>
              </w:rPr>
              <w:t>59.07</w:t>
            </w:r>
            <w:r w:rsidRPr="00DF1E6A">
              <w:rPr>
                <w:rFonts w:ascii="Book Antiqua" w:hAnsi="Book Antiqua"/>
                <w:szCs w:val="24"/>
              </w:rPr>
              <w:t xml:space="preserve"> of the </w:t>
            </w:r>
            <w:r>
              <w:rPr>
                <w:rFonts w:ascii="Book Antiqua" w:hAnsi="Book Antiqua"/>
                <w:i/>
                <w:szCs w:val="24"/>
              </w:rPr>
              <w:t>Supreme Court (General Civil Procedure) Rules 2015</w:t>
            </w:r>
            <w:r w:rsidR="001467E4">
              <w:rPr>
                <w:rFonts w:ascii="Book Antiqua" w:hAnsi="Book Antiqua"/>
                <w:szCs w:val="24"/>
              </w:rPr>
              <w:t xml:space="preserve"> (Vic).</w:t>
            </w:r>
          </w:p>
        </w:tc>
      </w:tr>
      <w:tr w:rsidR="00EE1BA7" w:rsidRPr="002F7EC6" w14:paraId="6F18F039" w14:textId="77777777" w:rsidTr="001467E4">
        <w:tc>
          <w:tcPr>
            <w:tcW w:w="3292" w:type="dxa"/>
          </w:tcPr>
          <w:p w14:paraId="3BAA0DF5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922" w:type="dxa"/>
            <w:gridSpan w:val="2"/>
          </w:tcPr>
          <w:p w14:paraId="05E64CB2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</w:tr>
      <w:tr w:rsidR="00EE1BA7" w:rsidRPr="002F7EC6" w14:paraId="7BEF57EE" w14:textId="77777777" w:rsidTr="001467E4">
        <w:tc>
          <w:tcPr>
            <w:tcW w:w="3292" w:type="dxa"/>
          </w:tcPr>
          <w:p w14:paraId="2AC4B750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ATTENDANCE:</w:t>
            </w:r>
          </w:p>
        </w:tc>
        <w:tc>
          <w:tcPr>
            <w:tcW w:w="5922" w:type="dxa"/>
            <w:gridSpan w:val="2"/>
          </w:tcPr>
          <w:p w14:paraId="57B95499" w14:textId="19B04C5E" w:rsidR="00EE1BA7" w:rsidRPr="002F7EC6" w:rsidRDefault="00EE1BA7" w:rsidP="002A2B43">
            <w:pPr>
              <w:jc w:val="both"/>
              <w:rPr>
                <w:rFonts w:ascii="Book Antiqua" w:hAnsi="Book Antiqua"/>
              </w:rPr>
            </w:pPr>
          </w:p>
        </w:tc>
      </w:tr>
      <w:tr w:rsidR="00EE1BA7" w:rsidRPr="002F7EC6" w14:paraId="15954672" w14:textId="77777777" w:rsidTr="001467E4">
        <w:tc>
          <w:tcPr>
            <w:tcW w:w="3292" w:type="dxa"/>
          </w:tcPr>
          <w:p w14:paraId="280D4A50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922" w:type="dxa"/>
            <w:gridSpan w:val="2"/>
          </w:tcPr>
          <w:p w14:paraId="20E8947D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</w:p>
        </w:tc>
      </w:tr>
      <w:tr w:rsidR="00EE1BA7" w:rsidRPr="002F7EC6" w14:paraId="43BF56F5" w14:textId="77777777" w:rsidTr="001467E4">
        <w:tc>
          <w:tcPr>
            <w:tcW w:w="3292" w:type="dxa"/>
          </w:tcPr>
          <w:p w14:paraId="1ABC3E63" w14:textId="77777777" w:rsidR="00EE1BA7" w:rsidRPr="002F7EC6" w:rsidRDefault="00EE1BA7" w:rsidP="002A2B43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OTHER MATTERS:</w:t>
            </w:r>
          </w:p>
        </w:tc>
        <w:tc>
          <w:tcPr>
            <w:tcW w:w="5922" w:type="dxa"/>
            <w:gridSpan w:val="2"/>
          </w:tcPr>
          <w:p w14:paraId="42B20D91" w14:textId="77777777" w:rsidR="00EE1BA7" w:rsidRPr="002F7EC6" w:rsidRDefault="00EE1BA7" w:rsidP="002A2B43">
            <w:pPr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fldChar w:fldCharType="begin"/>
            </w:r>
            <w:r w:rsidRPr="002F7EC6">
              <w:rPr>
                <w:rFonts w:ascii="Book Antiqua" w:hAnsi="Book Antiqua"/>
              </w:rPr>
              <w:instrText xml:space="preserve">  </w:instrText>
            </w:r>
            <w:r w:rsidRPr="002F7EC6">
              <w:rPr>
                <w:rFonts w:ascii="Book Antiqua" w:hAnsi="Book Antiqua"/>
              </w:rPr>
              <w:fldChar w:fldCharType="end"/>
            </w:r>
          </w:p>
        </w:tc>
      </w:tr>
      <w:tr w:rsidR="00FE1E30" w:rsidRPr="002F7EC6" w14:paraId="4D334C2A" w14:textId="77777777" w:rsidTr="00014B8E">
        <w:tc>
          <w:tcPr>
            <w:tcW w:w="9214" w:type="dxa"/>
            <w:gridSpan w:val="3"/>
          </w:tcPr>
          <w:p w14:paraId="149C59F2" w14:textId="5B32C2C0" w:rsidR="002217B1" w:rsidRPr="00900645" w:rsidRDefault="002217B1" w:rsidP="00C32F64">
            <w:pPr>
              <w:numPr>
                <w:ilvl w:val="0"/>
                <w:numId w:val="5"/>
              </w:numPr>
              <w:spacing w:before="120" w:after="120"/>
              <w:ind w:left="570" w:hanging="570"/>
              <w:jc w:val="both"/>
              <w:rPr>
                <w:rFonts w:ascii="Book Antiqua" w:hAnsi="Book Antiqua"/>
              </w:rPr>
            </w:pPr>
            <w:r w:rsidRPr="002217B1">
              <w:rPr>
                <w:rFonts w:ascii="Book Antiqua" w:hAnsi="Book Antiqua"/>
                <w:bCs/>
              </w:rPr>
              <w:t xml:space="preserve">This Order is authenticated by the Judicial Registrar pursuant to r 60.02(1)(b) of the </w:t>
            </w:r>
            <w:r w:rsidRPr="002217B1">
              <w:rPr>
                <w:rFonts w:ascii="Book Antiqua" w:hAnsi="Book Antiqua"/>
                <w:bCs/>
                <w:i/>
              </w:rPr>
              <w:t xml:space="preserve">Supreme Court (General Civil Procedure) Rules 2015 </w:t>
            </w:r>
            <w:r w:rsidRPr="002217B1">
              <w:rPr>
                <w:rFonts w:ascii="Book Antiqua" w:hAnsi="Book Antiqua"/>
                <w:bCs/>
              </w:rPr>
              <w:t xml:space="preserve">(Vic). </w:t>
            </w:r>
          </w:p>
        </w:tc>
      </w:tr>
      <w:tr w:rsidR="00FE1E30" w:rsidRPr="002F7EC6" w14:paraId="709E112D" w14:textId="77777777" w:rsidTr="00014B8E">
        <w:tc>
          <w:tcPr>
            <w:tcW w:w="9214" w:type="dxa"/>
            <w:gridSpan w:val="3"/>
          </w:tcPr>
          <w:p w14:paraId="0DEA4D24" w14:textId="7C06D361" w:rsidR="00FE1E30" w:rsidRPr="00FE1E30" w:rsidRDefault="00FE1E30" w:rsidP="00FE1E30">
            <w:pPr>
              <w:pStyle w:val="Normal-Cover"/>
              <w:jc w:val="both"/>
              <w:rPr>
                <w:b/>
              </w:rPr>
            </w:pPr>
            <w:r w:rsidRPr="002F7EC6">
              <w:rPr>
                <w:b/>
              </w:rPr>
              <w:t xml:space="preserve">THE COURT ORDERS </w:t>
            </w:r>
            <w:r w:rsidRPr="00FE1E30">
              <w:rPr>
                <w:b/>
                <w:highlight w:val="yellow"/>
              </w:rPr>
              <w:t>[BY CONSENT]</w:t>
            </w:r>
            <w:r>
              <w:rPr>
                <w:b/>
              </w:rPr>
              <w:t xml:space="preserve"> </w:t>
            </w:r>
            <w:r w:rsidRPr="002F7EC6">
              <w:rPr>
                <w:b/>
              </w:rPr>
              <w:t>THAT:</w:t>
            </w:r>
          </w:p>
        </w:tc>
      </w:tr>
      <w:tr w:rsidR="00FE1E30" w:rsidRPr="00EC5373" w14:paraId="3B0B29B7" w14:textId="77777777" w:rsidTr="00014B8E">
        <w:tc>
          <w:tcPr>
            <w:tcW w:w="9214" w:type="dxa"/>
            <w:gridSpan w:val="3"/>
          </w:tcPr>
          <w:p w14:paraId="42CE41D2" w14:textId="31D3CA51" w:rsidR="00E25495" w:rsidRPr="00EC5373" w:rsidRDefault="00E25495" w:rsidP="00E25495">
            <w:pPr>
              <w:spacing w:before="120" w:after="120"/>
              <w:ind w:right="95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b/>
                <w:u w:val="single"/>
                <w:lang w:val="en-US"/>
              </w:rPr>
              <w:t xml:space="preserve">Trial: </w:t>
            </w:r>
          </w:p>
          <w:p w14:paraId="54BEC524" w14:textId="343FCDDA" w:rsidR="002C5EDD" w:rsidRDefault="002C5EDD" w:rsidP="00E25495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By </w:t>
            </w:r>
            <w:r w:rsidRPr="00B83AB7">
              <w:rPr>
                <w:rFonts w:ascii="Book Antiqua" w:hAnsi="Book Antiqua"/>
                <w:highlight w:val="yellow"/>
                <w:lang w:val="en-US"/>
              </w:rPr>
              <w:t xml:space="preserve">[DATE </w:t>
            </w:r>
            <w:r w:rsidR="004A2DDD" w:rsidRPr="00B83AB7">
              <w:rPr>
                <w:rFonts w:ascii="Book Antiqua" w:hAnsi="Book Antiqua"/>
                <w:highlight w:val="yellow"/>
                <w:lang w:val="en-US"/>
              </w:rPr>
              <w:t>1</w:t>
            </w:r>
            <w:r w:rsidRPr="00B83AB7">
              <w:rPr>
                <w:rFonts w:ascii="Book Antiqua" w:hAnsi="Book Antiqua"/>
                <w:highlight w:val="yellow"/>
                <w:lang w:val="en-US"/>
              </w:rPr>
              <w:t xml:space="preserve"> WEEK PRIOR TO TRIAL]</w:t>
            </w:r>
            <w:r>
              <w:rPr>
                <w:rFonts w:ascii="Book Antiqua" w:hAnsi="Book Antiqua"/>
                <w:lang w:val="en-US"/>
              </w:rPr>
              <w:t xml:space="preserve">, the </w:t>
            </w:r>
            <w:r w:rsidR="004A2DDD">
              <w:rPr>
                <w:rFonts w:ascii="Book Antiqua" w:hAnsi="Book Antiqua"/>
                <w:lang w:val="en-US"/>
              </w:rPr>
              <w:t xml:space="preserve">parties file </w:t>
            </w:r>
            <w:r w:rsidR="00F80EA8">
              <w:rPr>
                <w:rFonts w:ascii="Book Antiqua" w:hAnsi="Book Antiqua"/>
                <w:lang w:val="en-US"/>
              </w:rPr>
              <w:t xml:space="preserve">their </w:t>
            </w:r>
            <w:proofErr w:type="spellStart"/>
            <w:r w:rsidR="00F80EA8">
              <w:rPr>
                <w:rFonts w:ascii="Book Antiqua" w:hAnsi="Book Antiqua"/>
                <w:lang w:val="en-US"/>
              </w:rPr>
              <w:t>callover</w:t>
            </w:r>
            <w:proofErr w:type="spellEnd"/>
            <w:r w:rsidR="00F80EA8">
              <w:rPr>
                <w:rFonts w:ascii="Book Antiqua" w:hAnsi="Book Antiqua"/>
                <w:lang w:val="en-US"/>
              </w:rPr>
              <w:t xml:space="preserve"> form in accordance with the form available </w:t>
            </w:r>
            <w:r w:rsidR="00B83AB7">
              <w:rPr>
                <w:rFonts w:ascii="Book Antiqua" w:hAnsi="Book Antiqua"/>
                <w:lang w:val="en-US"/>
              </w:rPr>
              <w:t>on the Court’s website.</w:t>
            </w:r>
          </w:p>
          <w:p w14:paraId="1D0EEAB3" w14:textId="0B0B8A21" w:rsidR="004637B6" w:rsidRPr="00EC5373" w:rsidRDefault="004637B6" w:rsidP="00E25495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By [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DATE</w:t>
            </w:r>
            <w:r w:rsidRPr="00EC5373">
              <w:rPr>
                <w:rFonts w:ascii="Book Antiqua" w:hAnsi="Book Antiqua"/>
                <w:lang w:val="en-US"/>
              </w:rPr>
              <w:t xml:space="preserve"> 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6 WEEKS PRIOR TO TRIAL</w:t>
            </w:r>
            <w:r w:rsidRPr="00EC5373">
              <w:rPr>
                <w:rFonts w:ascii="Book Antiqua" w:hAnsi="Book Antiqua"/>
                <w:lang w:val="en-US"/>
              </w:rPr>
              <w:t>], the</w:t>
            </w:r>
            <w:r w:rsidR="002217B1" w:rsidRPr="00EC5373">
              <w:rPr>
                <w:rFonts w:ascii="Book Antiqua" w:hAnsi="Book Antiqua"/>
                <w:lang w:val="en-US"/>
              </w:rPr>
              <w:t xml:space="preserve"> plaintiff</w:t>
            </w:r>
            <w:r w:rsidR="00BD2FD2">
              <w:rPr>
                <w:rFonts w:ascii="Book Antiqua" w:hAnsi="Book Antiqua"/>
                <w:lang w:val="en-US"/>
              </w:rPr>
              <w:t>(s)</w:t>
            </w:r>
            <w:r w:rsidR="002217B1" w:rsidRPr="00EC5373">
              <w:rPr>
                <w:rFonts w:ascii="Book Antiqua" w:hAnsi="Book Antiqua"/>
                <w:lang w:val="en-US"/>
              </w:rPr>
              <w:t xml:space="preserve"> filing a Notice</w:t>
            </w:r>
            <w:r w:rsidRPr="00EC5373">
              <w:rPr>
                <w:rFonts w:ascii="Book Antiqua" w:hAnsi="Book Antiqua"/>
                <w:lang w:val="en-US"/>
              </w:rPr>
              <w:t xml:space="preserve"> of Trial in Form 48B</w:t>
            </w:r>
            <w:r w:rsidR="00504F62" w:rsidRPr="00EC5373">
              <w:rPr>
                <w:rFonts w:ascii="Book Antiqua" w:hAnsi="Book Antiqua"/>
                <w:lang w:val="en-US"/>
              </w:rPr>
              <w:t>.</w:t>
            </w:r>
            <w:r w:rsidR="00290F14" w:rsidRPr="00EC5373">
              <w:rPr>
                <w:rFonts w:ascii="Book Antiqua" w:hAnsi="Book Antiqua"/>
                <w:lang w:val="en-US"/>
              </w:rPr>
              <w:t xml:space="preserve"> </w:t>
            </w:r>
          </w:p>
          <w:p w14:paraId="34A7D84E" w14:textId="5D55FD2F" w:rsidR="00E25495" w:rsidRPr="00EC5373" w:rsidRDefault="004637B6" w:rsidP="00E25495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T</w:t>
            </w:r>
            <w:r w:rsidR="00E25495" w:rsidRPr="00EC5373">
              <w:rPr>
                <w:rFonts w:ascii="Book Antiqua" w:hAnsi="Book Antiqua"/>
                <w:lang w:val="en-US"/>
              </w:rPr>
              <w:t xml:space="preserve">he proceeding is fixed for trial on </w:t>
            </w:r>
            <w:r w:rsidR="00290F14" w:rsidRPr="00EC5373">
              <w:rPr>
                <w:rFonts w:ascii="Book Antiqua" w:hAnsi="Book Antiqua"/>
                <w:lang w:val="en-US"/>
              </w:rPr>
              <w:t>[</w:t>
            </w:r>
            <w:r w:rsidR="00290F14" w:rsidRPr="00EC5373">
              <w:rPr>
                <w:rFonts w:ascii="Book Antiqua" w:hAnsi="Book Antiqua"/>
                <w:highlight w:val="yellow"/>
                <w:lang w:val="en-US"/>
              </w:rPr>
              <w:t>DATE</w:t>
            </w:r>
            <w:r w:rsidR="00290F14" w:rsidRPr="00EC5373">
              <w:rPr>
                <w:rFonts w:ascii="Book Antiqua" w:hAnsi="Book Antiqua"/>
                <w:lang w:val="en-US"/>
              </w:rPr>
              <w:t>]</w:t>
            </w:r>
            <w:r w:rsidR="00E25495" w:rsidRPr="00EC5373">
              <w:rPr>
                <w:rFonts w:ascii="Book Antiqua" w:hAnsi="Book Antiqua"/>
                <w:lang w:val="en-US"/>
              </w:rPr>
              <w:t xml:space="preserve"> before a Judge alone on an estimate that the trial will occupy </w:t>
            </w:r>
            <w:r w:rsidR="00F35C52" w:rsidRPr="00EC5373">
              <w:rPr>
                <w:rFonts w:ascii="Book Antiqua" w:hAnsi="Book Antiqua"/>
                <w:lang w:val="en-US"/>
              </w:rPr>
              <w:t>[</w:t>
            </w:r>
            <w:r w:rsidR="00290F14" w:rsidRPr="00EC5373">
              <w:rPr>
                <w:rFonts w:ascii="Book Antiqua" w:hAnsi="Book Antiqua"/>
                <w:highlight w:val="yellow"/>
                <w:lang w:val="en-US"/>
              </w:rPr>
              <w:t>X</w:t>
            </w:r>
            <w:r w:rsidR="00F35C52" w:rsidRPr="00EC5373">
              <w:rPr>
                <w:rFonts w:ascii="Book Antiqua" w:hAnsi="Book Antiqua"/>
                <w:lang w:val="en-US"/>
              </w:rPr>
              <w:t>]</w:t>
            </w:r>
            <w:r w:rsidR="00E25495" w:rsidRPr="00EC5373">
              <w:rPr>
                <w:rFonts w:ascii="Book Antiqua" w:hAnsi="Book Antiqua"/>
                <w:lang w:val="en-US"/>
              </w:rPr>
              <w:t xml:space="preserve"> sitting days.</w:t>
            </w:r>
            <w:r w:rsidR="00F230F3" w:rsidRPr="00EC5373">
              <w:rPr>
                <w:rFonts w:ascii="Book Antiqua" w:hAnsi="Book Antiqua"/>
                <w:lang w:val="en-US"/>
              </w:rPr>
              <w:t xml:space="preserve"> </w:t>
            </w:r>
          </w:p>
          <w:p w14:paraId="2621EC39" w14:textId="77777777" w:rsidR="00E25495" w:rsidRPr="00EC5373" w:rsidRDefault="00E25495" w:rsidP="00E25495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 xml:space="preserve">In order to secure the trial date, the setting down and hearing fees are to be paid in accordance with the </w:t>
            </w:r>
            <w:r w:rsidRPr="00EC5373">
              <w:rPr>
                <w:rFonts w:ascii="Book Antiqua" w:hAnsi="Book Antiqua"/>
                <w:i/>
                <w:lang w:val="en-US"/>
              </w:rPr>
              <w:t xml:space="preserve">Supreme Court (Fees) Regulations 2018 </w:t>
            </w:r>
            <w:r w:rsidRPr="00EC5373">
              <w:rPr>
                <w:rFonts w:ascii="Book Antiqua" w:hAnsi="Book Antiqua"/>
                <w:lang w:val="en-US"/>
              </w:rPr>
              <w:t>(Vic).</w:t>
            </w:r>
          </w:p>
          <w:p w14:paraId="445E5742" w14:textId="77777777" w:rsidR="00290F14" w:rsidRPr="00EC5373" w:rsidRDefault="00E25495" w:rsidP="00290F14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Any party must notify the Court on becoming aware of any circumstance that significantly affects the length of the trial estimate.</w:t>
            </w:r>
          </w:p>
          <w:p w14:paraId="2EF2D64E" w14:textId="17FBDCF5" w:rsidR="00290F14" w:rsidRPr="00EC5373" w:rsidRDefault="00290F14" w:rsidP="00290F14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Any application to adjourn or vacate the trial date must be made as soon as it is known that the trial is not ready to proceed on the date fixed.</w:t>
            </w:r>
          </w:p>
          <w:p w14:paraId="74A6EC50" w14:textId="77295291" w:rsidR="002A6FB1" w:rsidRPr="00EC5373" w:rsidRDefault="002A6FB1" w:rsidP="002A6FB1">
            <w:pPr>
              <w:spacing w:before="120" w:after="120"/>
              <w:ind w:right="95"/>
              <w:jc w:val="both"/>
              <w:rPr>
                <w:rFonts w:ascii="Book Antiqua" w:hAnsi="Book Antiqua"/>
                <w:b/>
                <w:u w:val="single"/>
                <w:lang w:val="en-US"/>
              </w:rPr>
            </w:pPr>
            <w:r w:rsidRPr="00EC5373">
              <w:rPr>
                <w:rFonts w:ascii="Book Antiqua" w:hAnsi="Book Antiqua"/>
                <w:b/>
                <w:u w:val="single"/>
                <w:lang w:val="en-US"/>
              </w:rPr>
              <w:t xml:space="preserve">Objections to Evidence: </w:t>
            </w:r>
          </w:p>
          <w:p w14:paraId="42C4BD16" w14:textId="60F7532C" w:rsidR="002A6FB1" w:rsidRPr="00EC5373" w:rsidRDefault="002A6FB1" w:rsidP="002A6FB1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 xml:space="preserve">By 4.00 pm 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[TWO WEEKS BEFORE PLAINTIFF’S PROPOSED COURT BOOK]</w:t>
            </w:r>
            <w:r w:rsidRPr="00EC5373">
              <w:rPr>
                <w:rFonts w:ascii="Book Antiqua" w:hAnsi="Book Antiqua"/>
                <w:lang w:val="en-US"/>
              </w:rPr>
              <w:t>, the parties are to endeavor to resolve any objections to evidence.</w:t>
            </w:r>
          </w:p>
          <w:p w14:paraId="1096D0EF" w14:textId="50E4590E" w:rsidR="002A6FB1" w:rsidRPr="00EC5373" w:rsidRDefault="002A6FB1" w:rsidP="002A6FB1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 xml:space="preserve">By 4.00 pm on 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[ONE WEEK BEFORE PLAINTIFF’S PROPOSED COURT BOOK]</w:t>
            </w:r>
            <w:r w:rsidRPr="00EC5373">
              <w:rPr>
                <w:rFonts w:ascii="Book Antiqua" w:hAnsi="Book Antiqua"/>
                <w:lang w:val="en-US"/>
              </w:rPr>
              <w:t>, in relation to any objections not resolved in accordance with the previous order (‘</w:t>
            </w:r>
            <w:r w:rsidRPr="00EC5373">
              <w:rPr>
                <w:rFonts w:ascii="Book Antiqua" w:hAnsi="Book Antiqua"/>
                <w:b/>
                <w:lang w:val="en-US"/>
              </w:rPr>
              <w:t>the Outstanding Objections</w:t>
            </w:r>
            <w:r w:rsidRPr="00EC5373">
              <w:rPr>
                <w:rFonts w:ascii="Book Antiqua" w:hAnsi="Book Antiqua"/>
                <w:lang w:val="en-US"/>
              </w:rPr>
              <w:t xml:space="preserve">’), the parties are to jointly file a table setting out: </w:t>
            </w:r>
          </w:p>
          <w:p w14:paraId="04DA0F6F" w14:textId="77777777" w:rsidR="002A6FB1" w:rsidRPr="00EC5373" w:rsidRDefault="002A6FB1" w:rsidP="002A6FB1">
            <w:pPr>
              <w:numPr>
                <w:ilvl w:val="1"/>
                <w:numId w:val="13"/>
              </w:numPr>
              <w:spacing w:before="120" w:after="120"/>
              <w:ind w:right="95" w:hanging="686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 xml:space="preserve">a list of the Outstanding Objections; and </w:t>
            </w:r>
          </w:p>
          <w:p w14:paraId="146A16FD" w14:textId="121575E0" w:rsidR="002A6FB1" w:rsidRPr="00EC5373" w:rsidRDefault="002A6FB1" w:rsidP="00E25495">
            <w:pPr>
              <w:numPr>
                <w:ilvl w:val="1"/>
                <w:numId w:val="13"/>
              </w:numPr>
              <w:spacing w:before="120" w:after="120"/>
              <w:ind w:right="95" w:hanging="686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the response of the relevant party to the Outstanding Objections.</w:t>
            </w:r>
          </w:p>
          <w:p w14:paraId="5F4B7261" w14:textId="5BEC5447" w:rsidR="000732E9" w:rsidRPr="00EC5373" w:rsidRDefault="000732E9" w:rsidP="00E25495">
            <w:pPr>
              <w:spacing w:before="120" w:after="120"/>
              <w:ind w:right="95"/>
              <w:jc w:val="both"/>
              <w:rPr>
                <w:rFonts w:ascii="Book Antiqua" w:hAnsi="Book Antiqua"/>
                <w:b/>
                <w:u w:val="single"/>
                <w:lang w:val="en-US"/>
              </w:rPr>
            </w:pPr>
            <w:r w:rsidRPr="00EC5373">
              <w:rPr>
                <w:rFonts w:ascii="Book Antiqua" w:hAnsi="Book Antiqua"/>
                <w:b/>
                <w:u w:val="single"/>
                <w:lang w:val="en-US"/>
              </w:rPr>
              <w:t>e-Court book:</w:t>
            </w:r>
          </w:p>
          <w:p w14:paraId="6C6FD325" w14:textId="1DD8056A" w:rsidR="000732E9" w:rsidRPr="00EC5373" w:rsidRDefault="000732E9" w:rsidP="000732E9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By 4.00 pm on [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DATE</w:t>
            </w:r>
            <w:r w:rsidR="00F230F3" w:rsidRPr="00EC5373">
              <w:rPr>
                <w:rFonts w:ascii="Book Antiqua" w:hAnsi="Book Antiqua"/>
                <w:highlight w:val="yellow"/>
                <w:lang w:val="en-US"/>
              </w:rPr>
              <w:t xml:space="preserve"> –THREE WEEKS BEFORE PLAI</w:t>
            </w:r>
            <w:r w:rsidR="002217B1" w:rsidRPr="00EC5373">
              <w:rPr>
                <w:rFonts w:ascii="Book Antiqua" w:hAnsi="Book Antiqua"/>
                <w:highlight w:val="yellow"/>
                <w:lang w:val="en-US"/>
              </w:rPr>
              <w:t>N</w:t>
            </w:r>
            <w:r w:rsidR="00F230F3" w:rsidRPr="00EC5373">
              <w:rPr>
                <w:rFonts w:ascii="Book Antiqua" w:hAnsi="Book Antiqua"/>
                <w:highlight w:val="yellow"/>
                <w:lang w:val="en-US"/>
              </w:rPr>
              <w:t>T</w:t>
            </w:r>
            <w:r w:rsidR="002217B1" w:rsidRPr="00EC5373">
              <w:rPr>
                <w:rFonts w:ascii="Book Antiqua" w:hAnsi="Book Antiqua"/>
                <w:highlight w:val="yellow"/>
                <w:lang w:val="en-US"/>
              </w:rPr>
              <w:t>IFF’S WRITTEN OPENING SUBMISSIONS</w:t>
            </w:r>
            <w:r w:rsidRPr="00EC5373">
              <w:rPr>
                <w:rFonts w:ascii="Book Antiqua" w:hAnsi="Book Antiqua"/>
                <w:lang w:val="en-US"/>
              </w:rPr>
              <w:t xml:space="preserve">], the plaintiff(s) serve on the defendant(s) a draft e-Court book, being a PDF document containing all documents, in chronological order, on which </w:t>
            </w:r>
            <w:r w:rsidR="00290F14" w:rsidRPr="00EC5373">
              <w:rPr>
                <w:rFonts w:ascii="Book Antiqua" w:hAnsi="Book Antiqua"/>
                <w:highlight w:val="yellow"/>
                <w:lang w:val="en-US"/>
              </w:rPr>
              <w:t>[it/they]</w:t>
            </w:r>
            <w:r w:rsidRPr="00EC5373">
              <w:rPr>
                <w:rFonts w:ascii="Book Antiqua" w:hAnsi="Book Antiqua"/>
                <w:lang w:val="en-US"/>
              </w:rPr>
              <w:t xml:space="preserve"> intend to rely.</w:t>
            </w:r>
          </w:p>
          <w:p w14:paraId="19041F77" w14:textId="5F494404" w:rsidR="000732E9" w:rsidRPr="00EC5373" w:rsidRDefault="000732E9" w:rsidP="000732E9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By 4.00 pm on [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DATE</w:t>
            </w:r>
            <w:r w:rsidR="002217B1" w:rsidRPr="00EC5373">
              <w:rPr>
                <w:rFonts w:ascii="Book Antiqua" w:hAnsi="Book Antiqua"/>
                <w:highlight w:val="yellow"/>
                <w:lang w:val="en-US"/>
              </w:rPr>
              <w:t xml:space="preserve"> - TWO WEEKS BEFORE PLAIN</w:t>
            </w:r>
            <w:r w:rsidR="00F230F3" w:rsidRPr="00EC5373">
              <w:rPr>
                <w:rFonts w:ascii="Book Antiqua" w:hAnsi="Book Antiqua"/>
                <w:highlight w:val="yellow"/>
                <w:lang w:val="en-US"/>
              </w:rPr>
              <w:t>T</w:t>
            </w:r>
            <w:r w:rsidR="002217B1" w:rsidRPr="00EC5373">
              <w:rPr>
                <w:rFonts w:ascii="Book Antiqua" w:hAnsi="Book Antiqua"/>
                <w:highlight w:val="yellow"/>
                <w:lang w:val="en-US"/>
              </w:rPr>
              <w:t>IFF’S WRITTEN OPENING SUBMISSIONS</w:t>
            </w:r>
            <w:r w:rsidRPr="00EC5373">
              <w:rPr>
                <w:rFonts w:ascii="Book Antiqua" w:hAnsi="Book Antiqua"/>
                <w:lang w:val="en-US"/>
              </w:rPr>
              <w:t>], the defendant(s) serve on the plaintiff</w:t>
            </w:r>
            <w:r w:rsidR="00F35C52" w:rsidRPr="00EC5373">
              <w:rPr>
                <w:rFonts w:ascii="Book Antiqua" w:hAnsi="Book Antiqua"/>
                <w:lang w:val="en-US"/>
              </w:rPr>
              <w:t>(s)</w:t>
            </w:r>
            <w:r w:rsidRPr="00EC5373">
              <w:rPr>
                <w:rFonts w:ascii="Book Antiqua" w:hAnsi="Book Antiqua"/>
                <w:lang w:val="en-US"/>
              </w:rPr>
              <w:t xml:space="preserve"> a supplementary draft e-Court book, being a PDF document containing any additional documents, in chronological order, on which </w:t>
            </w:r>
            <w:r w:rsidR="002217B1" w:rsidRPr="00EC5373">
              <w:rPr>
                <w:rFonts w:ascii="Book Antiqua" w:hAnsi="Book Antiqua"/>
                <w:highlight w:val="yellow"/>
                <w:lang w:val="en-US"/>
              </w:rPr>
              <w:t>[it/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they</w:t>
            </w:r>
            <w:r w:rsidR="002217B1" w:rsidRPr="00EC5373">
              <w:rPr>
                <w:rFonts w:ascii="Book Antiqua" w:hAnsi="Book Antiqua"/>
                <w:highlight w:val="yellow"/>
                <w:lang w:val="en-US"/>
              </w:rPr>
              <w:t>]</w:t>
            </w:r>
            <w:r w:rsidRPr="00EC5373">
              <w:rPr>
                <w:rFonts w:ascii="Book Antiqua" w:hAnsi="Book Antiqua"/>
                <w:lang w:val="en-US"/>
              </w:rPr>
              <w:t xml:space="preserve"> intend to rely.</w:t>
            </w:r>
          </w:p>
          <w:p w14:paraId="4E37D6CC" w14:textId="77777777" w:rsidR="000732E9" w:rsidRPr="00EC5373" w:rsidRDefault="000732E9" w:rsidP="000732E9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Each separate document must be bookmarked in the PDF with the short-form name of the document and the PDF must have stamped age numbers that will correspond with the display page numbers of the final trial e-court book, so in the case of supplementary e-court books, page numbers commence by immediately following o after the ending number of the previous PDF.</w:t>
            </w:r>
          </w:p>
          <w:p w14:paraId="4F381D49" w14:textId="7DA3DCFE" w:rsidR="000732E9" w:rsidRPr="00EC5373" w:rsidRDefault="000732E9" w:rsidP="000732E9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By 4.00 pm on [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DATE</w:t>
            </w:r>
            <w:r w:rsidR="002217B1" w:rsidRPr="00EC5373">
              <w:rPr>
                <w:rFonts w:ascii="Book Antiqua" w:hAnsi="Book Antiqua"/>
                <w:highlight w:val="yellow"/>
                <w:lang w:val="en-US"/>
              </w:rPr>
              <w:t xml:space="preserve"> – AT THE SAME TIME AS THE PLAINTIFF’S WRITTEN OPENING SUBMISSIONS</w:t>
            </w:r>
            <w:r w:rsidRPr="00EC5373">
              <w:rPr>
                <w:rFonts w:ascii="Book Antiqua" w:hAnsi="Book Antiqua"/>
                <w:lang w:val="en-US"/>
              </w:rPr>
              <w:t>], the plaintiff</w:t>
            </w:r>
            <w:r w:rsidR="00F35C52" w:rsidRPr="00EC5373">
              <w:rPr>
                <w:rFonts w:ascii="Book Antiqua" w:hAnsi="Book Antiqua"/>
                <w:lang w:val="en-US"/>
              </w:rPr>
              <w:t>(s)</w:t>
            </w:r>
            <w:r w:rsidRPr="00EC5373">
              <w:rPr>
                <w:rFonts w:ascii="Book Antiqua" w:hAnsi="Book Antiqua"/>
                <w:lang w:val="en-US"/>
              </w:rPr>
              <w:t xml:space="preserve"> file </w:t>
            </w:r>
            <w:r w:rsidR="00EC5373" w:rsidRPr="00EC5373">
              <w:rPr>
                <w:rFonts w:ascii="Book Antiqua" w:hAnsi="Book Antiqua" w:cs="Arial"/>
                <w:lang w:val="en-US"/>
              </w:rPr>
              <w:t xml:space="preserve">via email to </w:t>
            </w:r>
            <w:hyperlink r:id="rId8" w:history="1">
              <w:r w:rsidR="00EC5373" w:rsidRPr="00EC5373">
                <w:rPr>
                  <w:rStyle w:val="Hyperlink"/>
                  <w:rFonts w:ascii="Book Antiqua" w:hAnsi="Book Antiqua" w:cs="Arial"/>
                  <w:lang w:val="en-US"/>
                </w:rPr>
                <w:t>subpoenas@supcourt.vic.gov.au</w:t>
              </w:r>
            </w:hyperlink>
            <w:r w:rsidR="00EC5373" w:rsidRPr="00EC5373">
              <w:rPr>
                <w:rFonts w:ascii="Book Antiqua" w:hAnsi="Book Antiqua" w:cs="Arial"/>
                <w:lang w:val="en-US"/>
              </w:rPr>
              <w:t xml:space="preserve"> </w:t>
            </w:r>
            <w:r w:rsidRPr="00EC5373">
              <w:rPr>
                <w:rFonts w:ascii="Book Antiqua" w:hAnsi="Book Antiqua"/>
                <w:lang w:val="en-US"/>
              </w:rPr>
              <w:t>and serve the e-Court book, which should:</w:t>
            </w:r>
          </w:p>
          <w:p w14:paraId="4A859AA5" w14:textId="32817D2D" w:rsidR="000732E9" w:rsidRPr="00EC5373" w:rsidRDefault="000732E9" w:rsidP="000732E9">
            <w:pPr>
              <w:numPr>
                <w:ilvl w:val="1"/>
                <w:numId w:val="2"/>
              </w:numPr>
              <w:spacing w:before="120" w:after="120"/>
              <w:ind w:right="95" w:hanging="69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be a single fully text searchable PDF document merging the PDF documents prepared by the plaintiff</w:t>
            </w:r>
            <w:r w:rsidR="00A83047">
              <w:rPr>
                <w:rFonts w:ascii="Book Antiqua" w:hAnsi="Book Antiqua"/>
                <w:lang w:val="en-US"/>
              </w:rPr>
              <w:t>(s)</w:t>
            </w:r>
            <w:r w:rsidRPr="00EC5373">
              <w:rPr>
                <w:rFonts w:ascii="Book Antiqua" w:hAnsi="Book Antiqua"/>
                <w:lang w:val="en-US"/>
              </w:rPr>
              <w:t xml:space="preserve"> and defendant</w:t>
            </w:r>
            <w:r w:rsidR="002217B1" w:rsidRPr="00EC5373">
              <w:rPr>
                <w:rFonts w:ascii="Book Antiqua" w:hAnsi="Book Antiqua"/>
                <w:lang w:val="en-US"/>
              </w:rPr>
              <w:t>(</w:t>
            </w:r>
            <w:r w:rsidRPr="00EC5373">
              <w:rPr>
                <w:rFonts w:ascii="Book Antiqua" w:hAnsi="Book Antiqua"/>
                <w:lang w:val="en-US"/>
              </w:rPr>
              <w:t>s</w:t>
            </w:r>
            <w:r w:rsidR="002217B1" w:rsidRPr="00EC5373">
              <w:rPr>
                <w:rFonts w:ascii="Book Antiqua" w:hAnsi="Book Antiqua"/>
                <w:lang w:val="en-US"/>
              </w:rPr>
              <w:t>)</w:t>
            </w:r>
            <w:r w:rsidRPr="00EC5373">
              <w:rPr>
                <w:rFonts w:ascii="Book Antiqua" w:hAnsi="Book Antiqua"/>
                <w:lang w:val="en-US"/>
              </w:rPr>
              <w:t>;</w:t>
            </w:r>
          </w:p>
          <w:p w14:paraId="3EB6FC25" w14:textId="6BE1A50B" w:rsidR="000732E9" w:rsidRPr="00EC5373" w:rsidRDefault="000732E9" w:rsidP="000732E9">
            <w:pPr>
              <w:numPr>
                <w:ilvl w:val="1"/>
                <w:numId w:val="2"/>
              </w:numPr>
              <w:spacing w:before="120" w:after="120"/>
              <w:ind w:right="95" w:hanging="69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alternatively, be a single fully text searchable PDF document the content of which is agreed by the parties as a joint e-court book prior to its creation  with all documents bookmarked and in chronological orders and sequentially page numbered.</w:t>
            </w:r>
          </w:p>
          <w:p w14:paraId="0CF3F315" w14:textId="77777777" w:rsidR="000732E9" w:rsidRPr="00EC5373" w:rsidRDefault="000732E9" w:rsidP="000732E9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The e-Court book should be produced in sequentially numbered volumes of not more than 5,000 pages.</w:t>
            </w:r>
          </w:p>
          <w:p w14:paraId="49C7CDDA" w14:textId="1D5156C4" w:rsidR="000732E9" w:rsidRPr="00EC5373" w:rsidRDefault="002217B1" w:rsidP="002217B1">
            <w:pPr>
              <w:spacing w:before="120" w:after="120"/>
              <w:ind w:right="95"/>
              <w:jc w:val="both"/>
              <w:rPr>
                <w:rFonts w:ascii="Book Antiqua" w:hAnsi="Book Antiqua"/>
                <w:b/>
                <w:u w:val="single"/>
                <w:lang w:val="en-US"/>
              </w:rPr>
            </w:pPr>
            <w:r w:rsidRPr="00EC5373">
              <w:rPr>
                <w:rFonts w:ascii="Book Antiqua" w:hAnsi="Book Antiqua"/>
                <w:b/>
                <w:u w:val="single"/>
                <w:lang w:val="en-US"/>
              </w:rPr>
              <w:t>Submissions</w:t>
            </w:r>
            <w:r w:rsidR="000732E9" w:rsidRPr="00EC5373">
              <w:rPr>
                <w:rFonts w:ascii="Book Antiqua" w:hAnsi="Book Antiqua"/>
                <w:b/>
                <w:u w:val="single"/>
                <w:lang w:val="en-US"/>
              </w:rPr>
              <w:t xml:space="preserve">: </w:t>
            </w:r>
          </w:p>
          <w:p w14:paraId="7D162D53" w14:textId="50B0CB8C" w:rsidR="002217B1" w:rsidRPr="00EC5373" w:rsidRDefault="002217B1" w:rsidP="002217B1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By 4.00 pm on [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DATE – THREE WEEKS BEFORE DIRECTIONS HEARING</w:t>
            </w:r>
            <w:r w:rsidRPr="00EC5373">
              <w:rPr>
                <w:rFonts w:ascii="Book Antiqua" w:hAnsi="Book Antiqua"/>
                <w:lang w:val="en-US"/>
              </w:rPr>
              <w:t>], the plaintiff</w:t>
            </w:r>
            <w:r w:rsidR="00F35C52" w:rsidRPr="00EC5373">
              <w:rPr>
                <w:rFonts w:ascii="Book Antiqua" w:hAnsi="Book Antiqua"/>
                <w:lang w:val="en-US"/>
              </w:rPr>
              <w:t>(s)</w:t>
            </w:r>
            <w:r w:rsidRPr="00EC5373">
              <w:rPr>
                <w:rFonts w:ascii="Book Antiqua" w:hAnsi="Book Antiqua"/>
                <w:lang w:val="en-US"/>
              </w:rPr>
              <w:t xml:space="preserve"> file and serve written opening submissions.</w:t>
            </w:r>
          </w:p>
          <w:p w14:paraId="49E0A013" w14:textId="1A9942A6" w:rsidR="002217B1" w:rsidRPr="00EC5373" w:rsidRDefault="002217B1" w:rsidP="002217B1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>By 4.00 pm on [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DATE – ONE WEEK BEFORE DIRECTIONS HEARING</w:t>
            </w:r>
            <w:r w:rsidRPr="00EC5373">
              <w:rPr>
                <w:rFonts w:ascii="Book Antiqua" w:hAnsi="Book Antiqua"/>
                <w:lang w:val="en-US"/>
              </w:rPr>
              <w:t>], the defendant</w:t>
            </w:r>
            <w:r w:rsidR="00F35C52" w:rsidRPr="00EC5373">
              <w:rPr>
                <w:rFonts w:ascii="Book Antiqua" w:hAnsi="Book Antiqua"/>
                <w:lang w:val="en-US"/>
              </w:rPr>
              <w:t>(</w:t>
            </w:r>
            <w:r w:rsidRPr="00EC5373">
              <w:rPr>
                <w:rFonts w:ascii="Book Antiqua" w:hAnsi="Book Antiqua"/>
                <w:lang w:val="en-US"/>
              </w:rPr>
              <w:t>s</w:t>
            </w:r>
            <w:r w:rsidR="00F35C52" w:rsidRPr="00EC5373">
              <w:rPr>
                <w:rFonts w:ascii="Book Antiqua" w:hAnsi="Book Antiqua"/>
                <w:lang w:val="en-US"/>
              </w:rPr>
              <w:t>)</w:t>
            </w:r>
            <w:r w:rsidRPr="00EC5373">
              <w:rPr>
                <w:rFonts w:ascii="Book Antiqua" w:hAnsi="Book Antiqua"/>
                <w:lang w:val="en-US"/>
              </w:rPr>
              <w:t xml:space="preserve"> file and serve written opening submissions.</w:t>
            </w:r>
          </w:p>
          <w:p w14:paraId="54D59AE6" w14:textId="409EDD64" w:rsidR="002217B1" w:rsidRPr="00EC5373" w:rsidRDefault="002217B1" w:rsidP="002217B1">
            <w:pPr>
              <w:spacing w:before="120" w:after="120"/>
              <w:ind w:right="95"/>
              <w:jc w:val="both"/>
              <w:rPr>
                <w:rFonts w:ascii="Book Antiqua" w:hAnsi="Book Antiqua"/>
                <w:b/>
                <w:u w:val="single"/>
                <w:lang w:val="en-US"/>
              </w:rPr>
            </w:pPr>
            <w:r w:rsidRPr="00EC5373">
              <w:rPr>
                <w:rFonts w:ascii="Book Antiqua" w:hAnsi="Book Antiqua"/>
                <w:b/>
                <w:u w:val="single"/>
                <w:lang w:val="en-US"/>
              </w:rPr>
              <w:t xml:space="preserve">Other Orders:  </w:t>
            </w:r>
          </w:p>
          <w:p w14:paraId="21B6CE54" w14:textId="3389CB64" w:rsidR="002217B1" w:rsidRPr="00EC5373" w:rsidRDefault="002217B1" w:rsidP="002217B1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  <w:lang w:val="en-US"/>
              </w:rPr>
              <w:t xml:space="preserve">The proceeding be listed for final directions </w:t>
            </w:r>
            <w:r w:rsidR="00F35C52" w:rsidRPr="00EC5373">
              <w:rPr>
                <w:rFonts w:ascii="Book Antiqua" w:hAnsi="Book Antiqua"/>
                <w:lang w:val="en-US"/>
              </w:rPr>
              <w:t xml:space="preserve">on </w:t>
            </w:r>
            <w:r w:rsidRPr="00EC5373">
              <w:rPr>
                <w:rFonts w:ascii="Book Antiqua" w:hAnsi="Book Antiqua"/>
                <w:lang w:val="en-US"/>
              </w:rPr>
              <w:t>[</w:t>
            </w:r>
            <w:r w:rsidR="00F35C52" w:rsidRPr="00EC5373">
              <w:rPr>
                <w:rFonts w:ascii="Book Antiqua" w:hAnsi="Book Antiqua"/>
                <w:highlight w:val="yellow"/>
                <w:lang w:val="en-US"/>
              </w:rPr>
              <w:t xml:space="preserve">DATE - </w:t>
            </w:r>
            <w:r w:rsidRPr="00EC5373">
              <w:rPr>
                <w:rFonts w:ascii="Book Antiqua" w:hAnsi="Book Antiqua"/>
                <w:highlight w:val="yellow"/>
                <w:lang w:val="en-US"/>
              </w:rPr>
              <w:t>TWO MONTHS BEFORE TRIAL</w:t>
            </w:r>
            <w:r w:rsidRPr="00EC5373">
              <w:rPr>
                <w:rFonts w:ascii="Book Antiqua" w:hAnsi="Book Antiqua"/>
                <w:lang w:val="en-US"/>
              </w:rPr>
              <w:t>] at 10.00 am.</w:t>
            </w:r>
          </w:p>
          <w:p w14:paraId="1131103F" w14:textId="768D31A7" w:rsidR="000732E9" w:rsidRPr="00EC5373" w:rsidRDefault="000732E9" w:rsidP="000732E9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  <w:lang w:val="en-US"/>
              </w:rPr>
            </w:pPr>
            <w:r w:rsidRPr="00EC5373">
              <w:rPr>
                <w:rFonts w:ascii="Book Antiqua" w:hAnsi="Book Antiqua"/>
              </w:rPr>
              <w:t>Liberty to apply</w:t>
            </w:r>
          </w:p>
          <w:p w14:paraId="02D185EB" w14:textId="2B614CBC" w:rsidR="00FE1E30" w:rsidRPr="00EC5373" w:rsidRDefault="000732E9" w:rsidP="000732E9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120"/>
              <w:ind w:left="540" w:right="95" w:hanging="540"/>
              <w:jc w:val="both"/>
              <w:rPr>
                <w:rFonts w:ascii="Book Antiqua" w:hAnsi="Book Antiqua"/>
              </w:rPr>
            </w:pPr>
            <w:r w:rsidRPr="00EC5373">
              <w:rPr>
                <w:rFonts w:ascii="Book Antiqua" w:hAnsi="Book Antiqua"/>
              </w:rPr>
              <w:t xml:space="preserve">Costs </w:t>
            </w:r>
            <w:r w:rsidR="00FA58E8">
              <w:rPr>
                <w:rFonts w:ascii="Book Antiqua" w:hAnsi="Book Antiqua"/>
              </w:rPr>
              <w:t xml:space="preserve">are </w:t>
            </w:r>
            <w:r w:rsidRPr="00EC5373">
              <w:rPr>
                <w:rFonts w:ascii="Book Antiqua" w:hAnsi="Book Antiqua"/>
              </w:rPr>
              <w:t>reserved.</w:t>
            </w:r>
          </w:p>
        </w:tc>
      </w:tr>
    </w:tbl>
    <w:p w14:paraId="0C4BB1AC" w14:textId="77777777" w:rsidR="00AE0322" w:rsidRDefault="00AE0322"/>
    <w:sectPr w:rsidR="00AE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E3F"/>
    <w:multiLevelType w:val="multilevel"/>
    <w:tmpl w:val="4894C78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51082"/>
    <w:multiLevelType w:val="multilevel"/>
    <w:tmpl w:val="1034D912"/>
    <w:numStyleLink w:val="HWNumbering"/>
  </w:abstractNum>
  <w:abstractNum w:abstractNumId="2" w15:restartNumberingAfterBreak="0">
    <w:nsid w:val="0E9A4AA3"/>
    <w:multiLevelType w:val="hybridMultilevel"/>
    <w:tmpl w:val="72BC0C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F10C3"/>
    <w:multiLevelType w:val="hybridMultilevel"/>
    <w:tmpl w:val="9DE4D994"/>
    <w:lvl w:ilvl="0" w:tplc="2614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50821E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86646ED"/>
    <w:multiLevelType w:val="hybridMultilevel"/>
    <w:tmpl w:val="B9DE18AE"/>
    <w:lvl w:ilvl="0" w:tplc="2614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50821E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ED217A9"/>
    <w:multiLevelType w:val="hybridMultilevel"/>
    <w:tmpl w:val="A7A61F04"/>
    <w:lvl w:ilvl="0" w:tplc="78C45E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730B"/>
    <w:multiLevelType w:val="hybridMultilevel"/>
    <w:tmpl w:val="720461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C741E"/>
    <w:multiLevelType w:val="hybridMultilevel"/>
    <w:tmpl w:val="23D4E166"/>
    <w:lvl w:ilvl="0" w:tplc="0C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51734"/>
    <w:multiLevelType w:val="hybridMultilevel"/>
    <w:tmpl w:val="18140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C45E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A1691"/>
    <w:multiLevelType w:val="hybridMultilevel"/>
    <w:tmpl w:val="E9842EA0"/>
    <w:lvl w:ilvl="0" w:tplc="DC50821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BFC1098"/>
    <w:multiLevelType w:val="hybridMultilevel"/>
    <w:tmpl w:val="6AF2423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DC50821E">
      <w:start w:val="1"/>
      <w:numFmt w:val="lowerLetter"/>
      <w:lvlText w:val="(%2)"/>
      <w:lvlJc w:val="left"/>
      <w:pPr>
        <w:ind w:left="928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A1ECC"/>
    <w:multiLevelType w:val="hybridMultilevel"/>
    <w:tmpl w:val="A7A61F04"/>
    <w:lvl w:ilvl="0" w:tplc="78C45E5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37CCE"/>
    <w:multiLevelType w:val="multilevel"/>
    <w:tmpl w:val="1034D912"/>
    <w:styleLink w:val="HWNumbering"/>
    <w:lvl w:ilvl="0">
      <w:start w:val="1"/>
      <w:numFmt w:val="decimal"/>
      <w:pStyle w:val="HW1"/>
      <w:lvlText w:val="%1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</w:lvl>
    <w:lvl w:ilvl="2">
      <w:start w:val="1"/>
      <w:numFmt w:val="lowerLetter"/>
      <w:lvlText w:val="(%3)"/>
      <w:lvlJc w:val="left"/>
      <w:pPr>
        <w:ind w:left="1418" w:hanging="709"/>
      </w:pPr>
    </w:lvl>
    <w:lvl w:ilvl="3">
      <w:start w:val="1"/>
      <w:numFmt w:val="lowerRoman"/>
      <w:lvlText w:val="(%4)"/>
      <w:lvlJc w:val="left"/>
      <w:pPr>
        <w:ind w:left="2126" w:hanging="708"/>
      </w:pPr>
    </w:lvl>
    <w:lvl w:ilvl="4">
      <w:start w:val="1"/>
      <w:numFmt w:val="upperLetter"/>
      <w:lvlText w:val="(%5)"/>
      <w:lvlJc w:val="left"/>
      <w:pPr>
        <w:ind w:left="2835" w:hanging="70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003975500">
    <w:abstractNumId w:val="0"/>
  </w:num>
  <w:num w:numId="2" w16cid:durableId="1894193752">
    <w:abstractNumId w:val="3"/>
  </w:num>
  <w:num w:numId="3" w16cid:durableId="1263685248">
    <w:abstractNumId w:val="7"/>
  </w:num>
  <w:num w:numId="4" w16cid:durableId="128979993">
    <w:abstractNumId w:val="6"/>
  </w:num>
  <w:num w:numId="5" w16cid:durableId="628173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6233651">
    <w:abstractNumId w:val="9"/>
  </w:num>
  <w:num w:numId="7" w16cid:durableId="623580062">
    <w:abstractNumId w:val="8"/>
  </w:num>
  <w:num w:numId="8" w16cid:durableId="2038315591">
    <w:abstractNumId w:val="2"/>
  </w:num>
  <w:num w:numId="9" w16cid:durableId="583683944">
    <w:abstractNumId w:val="5"/>
  </w:num>
  <w:num w:numId="10" w16cid:durableId="1948729182">
    <w:abstractNumId w:val="11"/>
  </w:num>
  <w:num w:numId="11" w16cid:durableId="1392343364">
    <w:abstractNumId w:val="12"/>
  </w:num>
  <w:num w:numId="12" w16cid:durableId="1525055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6399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0200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A7"/>
    <w:rsid w:val="00014B8E"/>
    <w:rsid w:val="000732E9"/>
    <w:rsid w:val="001467E4"/>
    <w:rsid w:val="00205427"/>
    <w:rsid w:val="002217B1"/>
    <w:rsid w:val="00227A8C"/>
    <w:rsid w:val="00290F14"/>
    <w:rsid w:val="002A6FB1"/>
    <w:rsid w:val="002C5EDD"/>
    <w:rsid w:val="002F03AD"/>
    <w:rsid w:val="003E4332"/>
    <w:rsid w:val="004637B6"/>
    <w:rsid w:val="004A2DDD"/>
    <w:rsid w:val="00504F62"/>
    <w:rsid w:val="005C2E39"/>
    <w:rsid w:val="006526DA"/>
    <w:rsid w:val="006549DF"/>
    <w:rsid w:val="006733E1"/>
    <w:rsid w:val="00691420"/>
    <w:rsid w:val="007305FE"/>
    <w:rsid w:val="00742474"/>
    <w:rsid w:val="007D141F"/>
    <w:rsid w:val="00827B52"/>
    <w:rsid w:val="008C1266"/>
    <w:rsid w:val="00900645"/>
    <w:rsid w:val="009F5915"/>
    <w:rsid w:val="00A15F80"/>
    <w:rsid w:val="00A83047"/>
    <w:rsid w:val="00AE0322"/>
    <w:rsid w:val="00B005CE"/>
    <w:rsid w:val="00B634FC"/>
    <w:rsid w:val="00B83AB7"/>
    <w:rsid w:val="00BA4D52"/>
    <w:rsid w:val="00BD2FD2"/>
    <w:rsid w:val="00BE7E71"/>
    <w:rsid w:val="00C32F64"/>
    <w:rsid w:val="00D07102"/>
    <w:rsid w:val="00E25495"/>
    <w:rsid w:val="00E4502E"/>
    <w:rsid w:val="00E4644B"/>
    <w:rsid w:val="00E91D77"/>
    <w:rsid w:val="00EC5373"/>
    <w:rsid w:val="00EE1BA7"/>
    <w:rsid w:val="00EF1B76"/>
    <w:rsid w:val="00EF601E"/>
    <w:rsid w:val="00F230F3"/>
    <w:rsid w:val="00F26047"/>
    <w:rsid w:val="00F35C52"/>
    <w:rsid w:val="00F80EA8"/>
    <w:rsid w:val="00FA58E8"/>
    <w:rsid w:val="00FE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DF22"/>
  <w15:chartTrackingRefBased/>
  <w15:docId w15:val="{68046C11-AAF7-49B8-89CB-669FE6A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over">
    <w:name w:val="Normal-Cover"/>
    <w:basedOn w:val="Normal"/>
    <w:rsid w:val="00EE1BA7"/>
    <w:pPr>
      <w:widowControl w:val="0"/>
    </w:pPr>
    <w:rPr>
      <w:rFonts w:ascii="Book Antiqua" w:hAnsi="Book Antiqua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E1BA7"/>
    <w:pPr>
      <w:ind w:left="720"/>
      <w:contextualSpacing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8E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HW1">
    <w:name w:val="HW1"/>
    <w:basedOn w:val="Normal"/>
    <w:qFormat/>
    <w:rsid w:val="00290F14"/>
    <w:pPr>
      <w:numPr>
        <w:numId w:val="12"/>
      </w:numPr>
      <w:spacing w:line="480" w:lineRule="auto"/>
      <w:outlineLvl w:val="0"/>
    </w:pPr>
    <w:rPr>
      <w:szCs w:val="20"/>
      <w:lang w:eastAsia="en-US"/>
    </w:rPr>
  </w:style>
  <w:style w:type="numbering" w:customStyle="1" w:styleId="HWNumbering">
    <w:name w:val="HW Numbering"/>
    <w:rsid w:val="00290F14"/>
    <w:pPr>
      <w:numPr>
        <w:numId w:val="11"/>
      </w:numPr>
    </w:pPr>
  </w:style>
  <w:style w:type="character" w:styleId="Hyperlink">
    <w:name w:val="Hyperlink"/>
    <w:uiPriority w:val="99"/>
    <w:rsid w:val="00C32F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poenas@supcourt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37fa6b-b089-4aaf-a3dc-41036aa3dabb">
      <UserInfo>
        <DisplayName/>
        <AccountId xsi:nil="true"/>
        <AccountType/>
      </UserInfo>
    </SharedWithUsers>
    <MediaLengthInSeconds xmlns="60de86f1-7790-42c6-9202-fa6105029f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CBF478E4AD748BB6CBC4282B358D7" ma:contentTypeVersion="13" ma:contentTypeDescription="Create a new document." ma:contentTypeScope="" ma:versionID="99dc99d8f5cbc59f0648d2f302e58c77">
  <xsd:schema xmlns:xsd="http://www.w3.org/2001/XMLSchema" xmlns:xs="http://www.w3.org/2001/XMLSchema" xmlns:p="http://schemas.microsoft.com/office/2006/metadata/properties" xmlns:ns2="60de86f1-7790-42c6-9202-fa6105029f1f" xmlns:ns3="ae37fa6b-b089-4aaf-a3dc-41036aa3dabb" targetNamespace="http://schemas.microsoft.com/office/2006/metadata/properties" ma:root="true" ma:fieldsID="abb9a7247ea13b5fb4d6ff552d48f9e6" ns2:_="" ns3:_="">
    <xsd:import namespace="60de86f1-7790-42c6-9202-fa6105029f1f"/>
    <xsd:import namespace="ae37fa6b-b089-4aaf-a3dc-41036aa3d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86f1-7790-42c6-9202-fa6105029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fa6b-b089-4aaf-a3dc-41036aa3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EF46E-6E17-4AF0-9476-F6919F235DF6}">
  <ds:schemaRefs>
    <ds:schemaRef ds:uri="http://schemas.microsoft.com/office/2006/metadata/properties"/>
    <ds:schemaRef ds:uri="http://schemas.microsoft.com/office/infopath/2007/PartnerControls"/>
    <ds:schemaRef ds:uri="ae37fa6b-b089-4aaf-a3dc-41036aa3dabb"/>
    <ds:schemaRef ds:uri="60de86f1-7790-42c6-9202-fa6105029f1f"/>
  </ds:schemaRefs>
</ds:datastoreItem>
</file>

<file path=customXml/itemProps2.xml><?xml version="1.0" encoding="utf-8"?>
<ds:datastoreItem xmlns:ds="http://schemas.openxmlformats.org/officeDocument/2006/customXml" ds:itemID="{A355C48F-3502-4C41-B636-BEB10B9B8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965C8-E0F5-449D-844D-711857ABA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e86f1-7790-42c6-9202-fa6105029f1f"/>
    <ds:schemaRef ds:uri="ae37fa6b-b089-4aaf-a3dc-41036aa3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Interlocutory Form Personal Injuries and Dust Diseases List</vt:lpstr>
    </vt:vector>
  </TitlesOfParts>
  <Company>Supreme Court of Victoria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Interlocutory Form Personal Injuries and Dust Diseases List</dc:title>
  <dc:subject/>
  <dc:creator>Fran Hansen</dc:creator>
  <cp:keywords>TFM</cp:keywords>
  <dc:description/>
  <cp:lastModifiedBy>Benjamin Calvitto</cp:lastModifiedBy>
  <cp:revision>26</cp:revision>
  <cp:lastPrinted>2020-03-30T04:14:00Z</cp:lastPrinted>
  <dcterms:created xsi:type="dcterms:W3CDTF">2021-09-29T05:12:00Z</dcterms:created>
  <dcterms:modified xsi:type="dcterms:W3CDTF">2024-08-18T23:49:00Z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0x010100A1DCBF478E4AD748BB6CBC4282B358D7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