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9DD4" w14:textId="77777777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2F758B34" wp14:editId="00FB05C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4C707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7FB4264A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3D2DE16A" w14:textId="77777777" w:rsidR="003817CD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242D7527" w14:textId="77777777" w:rsidR="00271B59" w:rsidRPr="007917BE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7EF4243E" w14:textId="097A8D32" w:rsidR="00271B59" w:rsidRPr="007917BE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>SC Gen</w:t>
      </w:r>
      <w:r w:rsidR="00B72C47" w:rsidRPr="007917BE">
        <w:rPr>
          <w:rFonts w:ascii="Book Antiqua" w:hAnsi="Book Antiqua"/>
          <w:b/>
          <w:color w:val="000000"/>
          <w:sz w:val="28"/>
        </w:rPr>
        <w:t xml:space="preserve"> </w:t>
      </w:r>
      <w:r w:rsidR="00DA3C94">
        <w:rPr>
          <w:rFonts w:ascii="Book Antiqua" w:hAnsi="Book Antiqua"/>
          <w:b/>
          <w:color w:val="000000"/>
          <w:sz w:val="28"/>
        </w:rPr>
        <w:t>23</w:t>
      </w:r>
    </w:p>
    <w:p w14:paraId="771F5EDF" w14:textId="2060FF74" w:rsidR="00271B59" w:rsidRDefault="00D01CC6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>R</w:t>
      </w:r>
      <w:r w:rsidR="001379A3">
        <w:rPr>
          <w:rFonts w:ascii="Book Antiqua" w:hAnsi="Book Antiqua"/>
          <w:b/>
          <w:color w:val="000000"/>
          <w:sz w:val="28"/>
        </w:rPr>
        <w:t>ecordings of court hearings</w:t>
      </w:r>
    </w:p>
    <w:p w14:paraId="09879710" w14:textId="77777777" w:rsidR="00CD0331" w:rsidRPr="007917BE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31BAF2A4" w14:textId="77777777" w:rsidR="008515EE" w:rsidRPr="007917BE" w:rsidRDefault="00C0258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INTRODUCTION</w:t>
      </w:r>
    </w:p>
    <w:p w14:paraId="6BFB4F66" w14:textId="77777777" w:rsidR="00B72C47" w:rsidRPr="007917BE" w:rsidRDefault="00B72C47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Chief Justice has </w:t>
      </w:r>
      <w:r w:rsidR="008445D3">
        <w:rPr>
          <w:rFonts w:ascii="Book Antiqua" w:hAnsi="Book Antiqua"/>
          <w:sz w:val="24"/>
          <w:szCs w:val="24"/>
        </w:rPr>
        <w:t>authorised</w:t>
      </w:r>
      <w:r w:rsidRPr="007917BE">
        <w:rPr>
          <w:rFonts w:ascii="Book Antiqua" w:hAnsi="Book Antiqua"/>
          <w:sz w:val="24"/>
          <w:szCs w:val="24"/>
        </w:rPr>
        <w:t xml:space="preserve"> the </w:t>
      </w:r>
      <w:r w:rsidR="008445D3">
        <w:rPr>
          <w:rFonts w:ascii="Book Antiqua" w:hAnsi="Book Antiqua"/>
          <w:sz w:val="24"/>
          <w:szCs w:val="24"/>
        </w:rPr>
        <w:t>issue</w:t>
      </w:r>
      <w:r w:rsidRPr="007917BE">
        <w:rPr>
          <w:rFonts w:ascii="Book Antiqua" w:hAnsi="Book Antiqua"/>
          <w:sz w:val="24"/>
          <w:szCs w:val="24"/>
        </w:rPr>
        <w:t xml:space="preserve"> of the following Practice Note.</w:t>
      </w:r>
    </w:p>
    <w:p w14:paraId="2321E362" w14:textId="598010B2" w:rsidR="00B72C47" w:rsidRPr="007917BE" w:rsidRDefault="00B72C47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purpose of this </w:t>
      </w:r>
      <w:r w:rsidR="008846D6" w:rsidRPr="007917BE">
        <w:rPr>
          <w:rFonts w:ascii="Book Antiqua" w:hAnsi="Book Antiqua"/>
          <w:sz w:val="24"/>
          <w:szCs w:val="24"/>
        </w:rPr>
        <w:t xml:space="preserve">Practice Note </w:t>
      </w:r>
      <w:r w:rsidRPr="007917BE">
        <w:rPr>
          <w:rFonts w:ascii="Book Antiqua" w:hAnsi="Book Antiqua"/>
          <w:sz w:val="24"/>
          <w:szCs w:val="24"/>
        </w:rPr>
        <w:t>is t</w:t>
      </w:r>
      <w:r w:rsidR="00222544">
        <w:rPr>
          <w:rFonts w:ascii="Book Antiqua" w:hAnsi="Book Antiqua"/>
          <w:sz w:val="24"/>
          <w:szCs w:val="24"/>
        </w:rPr>
        <w:t xml:space="preserve">o </w:t>
      </w:r>
      <w:r w:rsidR="001379A3">
        <w:rPr>
          <w:rFonts w:ascii="Book Antiqua" w:hAnsi="Book Antiqua"/>
          <w:sz w:val="24"/>
          <w:szCs w:val="24"/>
        </w:rPr>
        <w:t xml:space="preserve">set out the Court’s practice in relation to requests for access to recordings of court hearings. </w:t>
      </w:r>
    </w:p>
    <w:p w14:paraId="661CECA8" w14:textId="77777777" w:rsidR="00277B7B" w:rsidRPr="00CD0331" w:rsidRDefault="00277B7B" w:rsidP="00CD0331">
      <w:pPr>
        <w:pStyle w:val="Heading1"/>
        <w:keepNext w:val="0"/>
        <w:widowControl w:val="0"/>
        <w:numPr>
          <w:ilvl w:val="0"/>
          <w:numId w:val="0"/>
        </w:numPr>
        <w:spacing w:before="120" w:after="120"/>
        <w:ind w:left="720"/>
        <w:rPr>
          <w:rFonts w:ascii="Book Antiqua" w:hAnsi="Book Antiqua"/>
          <w:b w:val="0"/>
          <w:szCs w:val="24"/>
        </w:rPr>
      </w:pPr>
    </w:p>
    <w:p w14:paraId="7EAFE2DC" w14:textId="77777777" w:rsidR="00277B7B" w:rsidRPr="00277B7B" w:rsidRDefault="00277B7B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COMMENCEMENT</w:t>
      </w:r>
    </w:p>
    <w:p w14:paraId="1085FB95" w14:textId="3DD8B1EF" w:rsidR="007E68AE" w:rsidRDefault="00B72C47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277B7B">
        <w:rPr>
          <w:rFonts w:ascii="Book Antiqua" w:hAnsi="Book Antiqua"/>
          <w:sz w:val="24"/>
          <w:szCs w:val="24"/>
        </w:rPr>
        <w:t xml:space="preserve">This Practice Note </w:t>
      </w:r>
      <w:r w:rsidR="00277B7B">
        <w:rPr>
          <w:rFonts w:ascii="Book Antiqua" w:hAnsi="Book Antiqua"/>
          <w:sz w:val="24"/>
          <w:szCs w:val="24"/>
        </w:rPr>
        <w:t xml:space="preserve">was issued on </w:t>
      </w:r>
      <w:r w:rsidR="00DA3C94">
        <w:rPr>
          <w:rFonts w:ascii="Book Antiqua" w:hAnsi="Book Antiqua"/>
          <w:sz w:val="24"/>
          <w:szCs w:val="24"/>
        </w:rPr>
        <w:t>11 December 2024</w:t>
      </w:r>
      <w:r w:rsidR="00277B7B">
        <w:rPr>
          <w:rFonts w:ascii="Book Antiqua" w:hAnsi="Book Antiqua"/>
          <w:sz w:val="24"/>
          <w:szCs w:val="24"/>
        </w:rPr>
        <w:t xml:space="preserve"> and </w:t>
      </w:r>
      <w:r w:rsidRPr="00277B7B">
        <w:rPr>
          <w:rFonts w:ascii="Book Antiqua" w:hAnsi="Book Antiqua"/>
          <w:sz w:val="24"/>
          <w:szCs w:val="24"/>
        </w:rPr>
        <w:t xml:space="preserve">commences on </w:t>
      </w:r>
      <w:r w:rsidR="00DA3C94">
        <w:rPr>
          <w:rFonts w:ascii="Book Antiqua" w:hAnsi="Book Antiqua"/>
          <w:sz w:val="24"/>
          <w:szCs w:val="24"/>
        </w:rPr>
        <w:t>11</w:t>
      </w:r>
      <w:r w:rsidR="005E334D">
        <w:rPr>
          <w:rFonts w:ascii="Book Antiqua" w:hAnsi="Book Antiqua"/>
          <w:sz w:val="24"/>
          <w:szCs w:val="24"/>
        </w:rPr>
        <w:t> </w:t>
      </w:r>
      <w:r w:rsidR="00DA3C94">
        <w:rPr>
          <w:rFonts w:ascii="Book Antiqua" w:hAnsi="Book Antiqua"/>
          <w:sz w:val="24"/>
          <w:szCs w:val="24"/>
        </w:rPr>
        <w:t>December 2024</w:t>
      </w:r>
      <w:r w:rsidRPr="00277B7B">
        <w:rPr>
          <w:rFonts w:ascii="Book Antiqua" w:hAnsi="Book Antiqua"/>
          <w:sz w:val="24"/>
          <w:szCs w:val="24"/>
        </w:rPr>
        <w:t xml:space="preserve"> and will apply to </w:t>
      </w:r>
      <w:r w:rsidR="001379A3">
        <w:rPr>
          <w:rFonts w:ascii="Book Antiqua" w:hAnsi="Book Antiqua"/>
          <w:sz w:val="24"/>
          <w:szCs w:val="24"/>
        </w:rPr>
        <w:t>requests for access to recordings of Supreme Court hearing</w:t>
      </w:r>
      <w:r w:rsidR="00EA53AF">
        <w:rPr>
          <w:rFonts w:ascii="Book Antiqua" w:hAnsi="Book Antiqua"/>
          <w:sz w:val="24"/>
          <w:szCs w:val="24"/>
        </w:rPr>
        <w:t>s</w:t>
      </w:r>
      <w:r w:rsidR="001379A3">
        <w:rPr>
          <w:rFonts w:ascii="Book Antiqua" w:hAnsi="Book Antiqua"/>
          <w:sz w:val="24"/>
          <w:szCs w:val="24"/>
        </w:rPr>
        <w:t xml:space="preserve"> </w:t>
      </w:r>
      <w:r w:rsidR="007E68AE">
        <w:rPr>
          <w:rFonts w:ascii="Book Antiqua" w:hAnsi="Book Antiqua"/>
          <w:sz w:val="24"/>
          <w:szCs w:val="24"/>
        </w:rPr>
        <w:t>from that date.</w:t>
      </w:r>
    </w:p>
    <w:p w14:paraId="5498C3D5" w14:textId="77777777" w:rsidR="007E68AE" w:rsidRDefault="007E68AE" w:rsidP="001A27B5">
      <w:pPr>
        <w:pStyle w:val="Heading1"/>
        <w:numPr>
          <w:ilvl w:val="0"/>
          <w:numId w:val="0"/>
        </w:numPr>
        <w:spacing w:before="120" w:after="120"/>
        <w:ind w:left="720"/>
        <w:rPr>
          <w:rFonts w:ascii="Book Antiqua" w:hAnsi="Book Antiqua"/>
          <w:szCs w:val="24"/>
        </w:rPr>
      </w:pPr>
    </w:p>
    <w:p w14:paraId="00C9045E" w14:textId="14A68DC0" w:rsidR="007E68AE" w:rsidRPr="00277B7B" w:rsidRDefault="007E68AE" w:rsidP="007E68AE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APPLICATION</w:t>
      </w:r>
    </w:p>
    <w:p w14:paraId="793B10AB" w14:textId="120B12C0" w:rsidR="00335BB5" w:rsidRDefault="007E68AE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This Practice Note applies to all requests for access to recording</w:t>
      </w:r>
      <w:r w:rsidR="00D01CC6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 </w:t>
      </w:r>
      <w:r w:rsidR="001379A3">
        <w:rPr>
          <w:rFonts w:ascii="Book Antiqua" w:hAnsi="Book Antiqua"/>
          <w:sz w:val="24"/>
          <w:szCs w:val="24"/>
        </w:rPr>
        <w:t>other than</w:t>
      </w:r>
      <w:r w:rsidR="00335BB5">
        <w:rPr>
          <w:rFonts w:ascii="Book Antiqua" w:hAnsi="Book Antiqua"/>
          <w:sz w:val="24"/>
          <w:szCs w:val="24"/>
        </w:rPr>
        <w:t>:</w:t>
      </w:r>
    </w:p>
    <w:p w14:paraId="3BDAF23E" w14:textId="75BFFDAD" w:rsidR="007E68AE" w:rsidRDefault="007E68AE" w:rsidP="00335BB5">
      <w:pPr>
        <w:pStyle w:val="ListParagraph"/>
        <w:numPr>
          <w:ilvl w:val="0"/>
          <w:numId w:val="25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where an application is made before the Court</w:t>
      </w:r>
      <w:r w:rsidR="001A27B5">
        <w:rPr>
          <w:rFonts w:ascii="Book Antiqua" w:hAnsi="Book Antiqua"/>
          <w:sz w:val="24"/>
          <w:szCs w:val="24"/>
        </w:rPr>
        <w:t>;</w:t>
      </w:r>
    </w:p>
    <w:p w14:paraId="3C9F1F76" w14:textId="34ABBF69" w:rsidR="00FD72DE" w:rsidRDefault="00335BB5" w:rsidP="00335BB5">
      <w:pPr>
        <w:pStyle w:val="ListParagraph"/>
        <w:numPr>
          <w:ilvl w:val="0"/>
          <w:numId w:val="25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requests for access to a sound recording of a charge, plea or sentence, to which paragraph 7 of Practice Note SC CA 1 Criminal Appeals applies;</w:t>
      </w:r>
    </w:p>
    <w:p w14:paraId="62B81671" w14:textId="398F298C" w:rsidR="00335BB5" w:rsidRDefault="00335BB5" w:rsidP="00335BB5">
      <w:pPr>
        <w:pStyle w:val="ListParagraph"/>
        <w:numPr>
          <w:ilvl w:val="0"/>
          <w:numId w:val="25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requests </w:t>
      </w:r>
      <w:r w:rsidR="00F56856">
        <w:rPr>
          <w:rFonts w:ascii="Book Antiqua" w:hAnsi="Book Antiqua"/>
          <w:sz w:val="24"/>
          <w:szCs w:val="24"/>
        </w:rPr>
        <w:t>for the specific purpose of professional court users under</w:t>
      </w:r>
      <w:r>
        <w:rPr>
          <w:rFonts w:ascii="Book Antiqua" w:hAnsi="Book Antiqua"/>
          <w:sz w:val="24"/>
          <w:szCs w:val="24"/>
        </w:rPr>
        <w:t xml:space="preserve"> the Protocol for Access to Recordings</w:t>
      </w:r>
      <w:r w:rsidR="00A303A9">
        <w:rPr>
          <w:rFonts w:ascii="Book Antiqua" w:hAnsi="Book Antiqua"/>
          <w:sz w:val="24"/>
          <w:szCs w:val="24"/>
        </w:rPr>
        <w:t>.</w:t>
      </w:r>
    </w:p>
    <w:p w14:paraId="221C5A48" w14:textId="6094CDBF" w:rsidR="00B72C47" w:rsidRPr="007917BE" w:rsidRDefault="00B72C47" w:rsidP="00CD0331">
      <w:pPr>
        <w:spacing w:before="120" w:after="120"/>
        <w:jc w:val="both"/>
        <w:rPr>
          <w:rFonts w:ascii="Book Antiqua" w:hAnsi="Book Antiqua"/>
        </w:rPr>
      </w:pPr>
    </w:p>
    <w:p w14:paraId="34C03FE4" w14:textId="2F6BAB5B" w:rsidR="00C02583" w:rsidRPr="007917BE" w:rsidRDefault="001379A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REQUESTS FOR ACCESS TO RECORDINGS</w:t>
      </w:r>
    </w:p>
    <w:p w14:paraId="46E469F1" w14:textId="76988E0F" w:rsidR="0065409B" w:rsidRDefault="00335BB5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335BB5">
        <w:rPr>
          <w:rFonts w:ascii="Book Antiqua" w:hAnsi="Book Antiqua"/>
          <w:sz w:val="24"/>
          <w:szCs w:val="24"/>
        </w:rPr>
        <w:t>Court hearings are r</w:t>
      </w:r>
      <w:r>
        <w:rPr>
          <w:rFonts w:ascii="Book Antiqua" w:hAnsi="Book Antiqua"/>
          <w:sz w:val="24"/>
          <w:szCs w:val="24"/>
        </w:rPr>
        <w:t xml:space="preserve">ecorded </w:t>
      </w:r>
      <w:r w:rsidRPr="00335BB5">
        <w:rPr>
          <w:rFonts w:ascii="Book Antiqua" w:hAnsi="Book Antiqua"/>
          <w:sz w:val="24"/>
          <w:szCs w:val="24"/>
        </w:rPr>
        <w:t>so that transcript may be prepared. Transcript is the official record of what is said during court hea</w:t>
      </w:r>
      <w:r w:rsidR="0065409B">
        <w:rPr>
          <w:rFonts w:ascii="Book Antiqua" w:hAnsi="Book Antiqua"/>
          <w:sz w:val="24"/>
          <w:szCs w:val="24"/>
        </w:rPr>
        <w:t xml:space="preserve">rings. Information on </w:t>
      </w:r>
      <w:r w:rsidRPr="00335BB5">
        <w:rPr>
          <w:rFonts w:ascii="Book Antiqua" w:hAnsi="Book Antiqua"/>
          <w:sz w:val="24"/>
          <w:szCs w:val="24"/>
        </w:rPr>
        <w:t xml:space="preserve">ordering transcript may be found </w:t>
      </w:r>
      <w:r w:rsidR="0065409B">
        <w:rPr>
          <w:rFonts w:ascii="Book Antiqua" w:hAnsi="Book Antiqua"/>
          <w:sz w:val="24"/>
          <w:szCs w:val="24"/>
        </w:rPr>
        <w:t xml:space="preserve">on the Court’s website, and information relating to transcript in civil proceedings is contained in Practice Note SC Gen 7 Transcript in Civil Proceedings. </w:t>
      </w:r>
      <w:r w:rsidRPr="00335BB5">
        <w:rPr>
          <w:rFonts w:ascii="Book Antiqua" w:hAnsi="Book Antiqua"/>
          <w:sz w:val="24"/>
          <w:szCs w:val="24"/>
        </w:rPr>
        <w:t xml:space="preserve"> </w:t>
      </w:r>
    </w:p>
    <w:p w14:paraId="253387C6" w14:textId="78104330" w:rsidR="00335BB5" w:rsidRPr="00D01CC6" w:rsidRDefault="00D01CC6" w:rsidP="00D01CC6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D01CC6">
        <w:rPr>
          <w:rFonts w:ascii="Book Antiqua" w:hAnsi="Book Antiqua"/>
          <w:sz w:val="24"/>
          <w:szCs w:val="24"/>
        </w:rPr>
        <w:t>Some recordings are made publicly available on the Court’s website for a period of time. R</w:t>
      </w:r>
      <w:r w:rsidR="00F56856" w:rsidRPr="00D01CC6">
        <w:rPr>
          <w:rFonts w:ascii="Book Antiqua" w:hAnsi="Book Antiqua"/>
          <w:sz w:val="24"/>
          <w:szCs w:val="24"/>
        </w:rPr>
        <w:t xml:space="preserve">ecordings (including those </w:t>
      </w:r>
      <w:r w:rsidR="00335BB5" w:rsidRPr="00D01CC6">
        <w:rPr>
          <w:rFonts w:ascii="Book Antiqua" w:hAnsi="Book Antiqua"/>
          <w:sz w:val="24"/>
          <w:szCs w:val="24"/>
        </w:rPr>
        <w:t>used to prepare transcript</w:t>
      </w:r>
      <w:r w:rsidR="00F56856" w:rsidRPr="00D01CC6">
        <w:rPr>
          <w:rFonts w:ascii="Book Antiqua" w:hAnsi="Book Antiqua"/>
          <w:sz w:val="24"/>
          <w:szCs w:val="24"/>
        </w:rPr>
        <w:t>)</w:t>
      </w:r>
      <w:r w:rsidR="00335BB5" w:rsidRPr="00D01CC6">
        <w:rPr>
          <w:rFonts w:ascii="Book Antiqua" w:hAnsi="Book Antiqua"/>
          <w:sz w:val="24"/>
          <w:szCs w:val="24"/>
        </w:rPr>
        <w:t xml:space="preserve"> are </w:t>
      </w:r>
      <w:r w:rsidRPr="00D01CC6">
        <w:rPr>
          <w:rFonts w:ascii="Book Antiqua" w:hAnsi="Book Antiqua"/>
          <w:sz w:val="24"/>
          <w:szCs w:val="24"/>
        </w:rPr>
        <w:t xml:space="preserve">otherwise not </w:t>
      </w:r>
      <w:r w:rsidR="00335BB5" w:rsidRPr="00D01CC6">
        <w:rPr>
          <w:rFonts w:ascii="Book Antiqua" w:hAnsi="Book Antiqua"/>
          <w:sz w:val="24"/>
          <w:szCs w:val="24"/>
        </w:rPr>
        <w:t xml:space="preserve">generally </w:t>
      </w:r>
      <w:r w:rsidR="00F56856" w:rsidRPr="00D01CC6">
        <w:rPr>
          <w:rFonts w:ascii="Book Antiqua" w:hAnsi="Book Antiqua"/>
          <w:sz w:val="24"/>
          <w:szCs w:val="24"/>
        </w:rPr>
        <w:t xml:space="preserve">available </w:t>
      </w:r>
      <w:r w:rsidR="00335BB5" w:rsidRPr="00D01CC6">
        <w:rPr>
          <w:rFonts w:ascii="Book Antiqua" w:hAnsi="Book Antiqua"/>
          <w:sz w:val="24"/>
          <w:szCs w:val="24"/>
        </w:rPr>
        <w:t>to parties or other individuals.</w:t>
      </w:r>
      <w:r w:rsidRPr="00D01CC6">
        <w:rPr>
          <w:rFonts w:ascii="Book Antiqua" w:hAnsi="Book Antiqua"/>
          <w:sz w:val="24"/>
          <w:szCs w:val="24"/>
        </w:rPr>
        <w:t xml:space="preserve"> </w:t>
      </w:r>
    </w:p>
    <w:p w14:paraId="44EC8F32" w14:textId="319E488A" w:rsidR="00335BB5" w:rsidRPr="00335BB5" w:rsidRDefault="00D01CC6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Access to r</w:t>
      </w:r>
      <w:r w:rsidR="00335BB5" w:rsidRPr="00335BB5">
        <w:rPr>
          <w:rFonts w:ascii="Book Antiqua" w:hAnsi="Book Antiqua"/>
          <w:sz w:val="24"/>
          <w:szCs w:val="24"/>
        </w:rPr>
        <w:t>ecording</w:t>
      </w:r>
      <w:r w:rsidR="00F56856">
        <w:rPr>
          <w:rFonts w:ascii="Book Antiqua" w:hAnsi="Book Antiqua"/>
          <w:sz w:val="24"/>
          <w:szCs w:val="24"/>
        </w:rPr>
        <w:t>s</w:t>
      </w:r>
      <w:r w:rsidR="00335BB5" w:rsidRPr="00335BB5">
        <w:rPr>
          <w:rFonts w:ascii="Book Antiqua" w:hAnsi="Book Antiqua"/>
          <w:sz w:val="24"/>
          <w:szCs w:val="24"/>
        </w:rPr>
        <w:t xml:space="preserve"> will only be provided in exceptional circumstances, and only if approved by the presiding judge</w:t>
      </w:r>
      <w:r w:rsidR="007E68AE">
        <w:rPr>
          <w:rFonts w:ascii="Book Antiqua" w:hAnsi="Book Antiqua"/>
          <w:sz w:val="24"/>
          <w:szCs w:val="24"/>
        </w:rPr>
        <w:t>, or in the event they are no longer a member of the Court</w:t>
      </w:r>
      <w:r w:rsidR="001A27B5">
        <w:rPr>
          <w:rFonts w:ascii="Book Antiqua" w:hAnsi="Book Antiqua"/>
          <w:sz w:val="24"/>
          <w:szCs w:val="24"/>
        </w:rPr>
        <w:t>,</w:t>
      </w:r>
      <w:r w:rsidR="007E68AE">
        <w:rPr>
          <w:rFonts w:ascii="Book Antiqua" w:hAnsi="Book Antiqua"/>
          <w:sz w:val="24"/>
          <w:szCs w:val="24"/>
        </w:rPr>
        <w:t xml:space="preserve"> the Chief Justice</w:t>
      </w:r>
      <w:r w:rsidR="00335BB5" w:rsidRPr="00335BB5">
        <w:rPr>
          <w:rFonts w:ascii="Book Antiqua" w:hAnsi="Book Antiqua"/>
          <w:sz w:val="24"/>
          <w:szCs w:val="24"/>
        </w:rPr>
        <w:t>.</w:t>
      </w:r>
    </w:p>
    <w:p w14:paraId="423E49F4" w14:textId="2051A2B6" w:rsidR="00335BB5" w:rsidRPr="00335BB5" w:rsidRDefault="00335BB5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335BB5">
        <w:rPr>
          <w:rFonts w:ascii="Book Antiqua" w:hAnsi="Book Antiqua"/>
          <w:sz w:val="24"/>
          <w:szCs w:val="24"/>
        </w:rPr>
        <w:t xml:space="preserve">Requests for recordings should be </w:t>
      </w:r>
      <w:r w:rsidR="007E68AE">
        <w:rPr>
          <w:rFonts w:ascii="Book Antiqua" w:hAnsi="Book Antiqua"/>
          <w:sz w:val="24"/>
          <w:szCs w:val="24"/>
        </w:rPr>
        <w:t xml:space="preserve">sent </w:t>
      </w:r>
      <w:r w:rsidRPr="00335BB5">
        <w:rPr>
          <w:rFonts w:ascii="Book Antiqua" w:hAnsi="Book Antiqua"/>
          <w:sz w:val="24"/>
          <w:szCs w:val="24"/>
        </w:rPr>
        <w:t xml:space="preserve">to the Court’s Digital Litigation team at </w:t>
      </w:r>
      <w:hyperlink r:id="rId14" w:history="1">
        <w:r w:rsidR="00A303A9" w:rsidRPr="00C13A1E">
          <w:rPr>
            <w:rStyle w:val="Hyperlink"/>
            <w:rFonts w:ascii="Book Antiqua" w:hAnsi="Book Antiqua"/>
            <w:sz w:val="24"/>
            <w:szCs w:val="24"/>
          </w:rPr>
          <w:t>digital.litigation@supcourt.vic.gov.au</w:t>
        </w:r>
      </w:hyperlink>
      <w:r w:rsidRPr="00335BB5">
        <w:rPr>
          <w:rFonts w:ascii="Book Antiqua" w:hAnsi="Book Antiqua"/>
          <w:sz w:val="24"/>
          <w:szCs w:val="24"/>
        </w:rPr>
        <w:t>. Requests should state the reason(s) why the recording is sought</w:t>
      </w:r>
      <w:r w:rsidR="007E68AE">
        <w:rPr>
          <w:rFonts w:ascii="Book Antiqua" w:hAnsi="Book Antiqua"/>
          <w:sz w:val="24"/>
          <w:szCs w:val="24"/>
        </w:rPr>
        <w:t xml:space="preserve"> and the exceptional circumstances warranting release</w:t>
      </w:r>
      <w:r w:rsidRPr="00335BB5">
        <w:rPr>
          <w:rFonts w:ascii="Book Antiqua" w:hAnsi="Book Antiqua"/>
          <w:sz w:val="24"/>
          <w:szCs w:val="24"/>
        </w:rPr>
        <w:t xml:space="preserve">. </w:t>
      </w:r>
    </w:p>
    <w:p w14:paraId="295AB5C4" w14:textId="77777777" w:rsidR="00582DAF" w:rsidRPr="007917BE" w:rsidRDefault="00582DAF" w:rsidP="00CD0331">
      <w:pPr>
        <w:spacing w:before="120" w:after="120"/>
        <w:ind w:left="720" w:hanging="720"/>
        <w:jc w:val="both"/>
        <w:rPr>
          <w:rFonts w:ascii="Book Antiqua" w:hAnsi="Book Antiqua"/>
          <w:b/>
        </w:rPr>
      </w:pPr>
    </w:p>
    <w:p w14:paraId="17FBEF08" w14:textId="3A5DE319" w:rsidR="00BB44DE" w:rsidRPr="007917BE" w:rsidRDefault="00851AD4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IF</w:t>
      </w:r>
      <w:r w:rsidR="00335BB5">
        <w:rPr>
          <w:rFonts w:ascii="Book Antiqua" w:hAnsi="Book Antiqua"/>
          <w:szCs w:val="24"/>
        </w:rPr>
        <w:t xml:space="preserve"> ACCESS IS PERMITTED</w:t>
      </w:r>
    </w:p>
    <w:p w14:paraId="47BCC5B4" w14:textId="76DBEC04" w:rsidR="0065409B" w:rsidRPr="0065409B" w:rsidRDefault="0065409B" w:rsidP="0065409B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335BB5">
        <w:rPr>
          <w:rFonts w:ascii="Book Antiqua" w:hAnsi="Book Antiqua"/>
          <w:sz w:val="24"/>
          <w:szCs w:val="24"/>
        </w:rPr>
        <w:t xml:space="preserve">If access </w:t>
      </w:r>
      <w:r>
        <w:rPr>
          <w:rFonts w:ascii="Book Antiqua" w:hAnsi="Book Antiqua"/>
          <w:sz w:val="24"/>
          <w:szCs w:val="24"/>
        </w:rPr>
        <w:t>to a recording</w:t>
      </w:r>
      <w:r w:rsidR="00F56856">
        <w:rPr>
          <w:rFonts w:ascii="Book Antiqua" w:hAnsi="Book Antiqua"/>
          <w:sz w:val="24"/>
          <w:szCs w:val="24"/>
        </w:rPr>
        <w:t xml:space="preserve"> is permitted</w:t>
      </w:r>
      <w:r>
        <w:rPr>
          <w:rFonts w:ascii="Book Antiqua" w:hAnsi="Book Antiqua"/>
          <w:sz w:val="24"/>
          <w:szCs w:val="24"/>
        </w:rPr>
        <w:t xml:space="preserve">, </w:t>
      </w:r>
      <w:r w:rsidRPr="0065409B">
        <w:rPr>
          <w:rFonts w:ascii="Book Antiqua" w:hAnsi="Book Antiqua"/>
          <w:sz w:val="24"/>
          <w:szCs w:val="24"/>
        </w:rPr>
        <w:t>a fee may be charged by the transcript provider. This will be advised and the request for access to the recording</w:t>
      </w:r>
      <w:r>
        <w:rPr>
          <w:rFonts w:ascii="Book Antiqua" w:hAnsi="Book Antiqua"/>
          <w:sz w:val="24"/>
          <w:szCs w:val="24"/>
        </w:rPr>
        <w:t xml:space="preserve"> may be withdrawn at that stage.</w:t>
      </w:r>
    </w:p>
    <w:p w14:paraId="57058C89" w14:textId="6DFA55BA" w:rsidR="00335BB5" w:rsidRPr="00335BB5" w:rsidRDefault="0065409B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335BB5" w:rsidRPr="00335BB5">
        <w:rPr>
          <w:rFonts w:ascii="Book Antiqua" w:hAnsi="Book Antiqua"/>
          <w:sz w:val="24"/>
          <w:szCs w:val="24"/>
        </w:rPr>
        <w:t xml:space="preserve">he </w:t>
      </w:r>
      <w:r w:rsidR="00335BB5" w:rsidRPr="0065409B">
        <w:rPr>
          <w:rFonts w:ascii="Book Antiqua" w:hAnsi="Book Antiqua"/>
          <w:i/>
          <w:sz w:val="24"/>
          <w:szCs w:val="24"/>
        </w:rPr>
        <w:t>Court Security Act 1980</w:t>
      </w:r>
      <w:r w:rsidR="00335BB5" w:rsidRPr="00335BB5">
        <w:rPr>
          <w:rFonts w:ascii="Book Antiqua" w:hAnsi="Book Antiqua"/>
          <w:sz w:val="24"/>
          <w:szCs w:val="24"/>
        </w:rPr>
        <w:t xml:space="preserve"> contains offences for unauthorised publication of recordings and unauthorised sharing of recordings. </w:t>
      </w:r>
    </w:p>
    <w:p w14:paraId="0AED46D4" w14:textId="37B7BF93" w:rsidR="00335BB5" w:rsidRPr="00335BB5" w:rsidRDefault="00335BB5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335BB5">
        <w:rPr>
          <w:rFonts w:ascii="Book Antiqua" w:hAnsi="Book Antiqua"/>
          <w:sz w:val="24"/>
          <w:szCs w:val="24"/>
        </w:rPr>
        <w:t xml:space="preserve">The </w:t>
      </w:r>
      <w:r w:rsidR="00F56856">
        <w:rPr>
          <w:rFonts w:ascii="Book Antiqua" w:hAnsi="Book Antiqua"/>
          <w:sz w:val="24"/>
          <w:szCs w:val="24"/>
        </w:rPr>
        <w:t xml:space="preserve">Court </w:t>
      </w:r>
      <w:r w:rsidR="00D01CC6">
        <w:rPr>
          <w:rFonts w:ascii="Book Antiqua" w:hAnsi="Book Antiqua"/>
          <w:sz w:val="24"/>
          <w:szCs w:val="24"/>
        </w:rPr>
        <w:t>may</w:t>
      </w:r>
      <w:r w:rsidR="001A27B5">
        <w:rPr>
          <w:rFonts w:ascii="Book Antiqua" w:hAnsi="Book Antiqua"/>
          <w:sz w:val="24"/>
          <w:szCs w:val="24"/>
        </w:rPr>
        <w:t xml:space="preserve"> </w:t>
      </w:r>
      <w:r w:rsidR="0065409B">
        <w:rPr>
          <w:rFonts w:ascii="Book Antiqua" w:hAnsi="Book Antiqua"/>
          <w:sz w:val="24"/>
          <w:szCs w:val="24"/>
        </w:rPr>
        <w:t xml:space="preserve">also </w:t>
      </w:r>
      <w:r w:rsidRPr="00335BB5">
        <w:rPr>
          <w:rFonts w:ascii="Book Antiqua" w:hAnsi="Book Antiqua"/>
          <w:sz w:val="24"/>
          <w:szCs w:val="24"/>
        </w:rPr>
        <w:t>impose conditions on access to a recording.</w:t>
      </w:r>
    </w:p>
    <w:p w14:paraId="370DBCAE" w14:textId="1F3D3FBF" w:rsidR="00DC24A7" w:rsidRPr="00335BB5" w:rsidRDefault="0065409B" w:rsidP="00335BB5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Pr="00335BB5">
        <w:rPr>
          <w:rFonts w:ascii="Book Antiqua" w:hAnsi="Book Antiqua"/>
          <w:sz w:val="24"/>
          <w:szCs w:val="24"/>
        </w:rPr>
        <w:t xml:space="preserve">t is the individual’s responsibility to ensure they comply with legislation regarding </w:t>
      </w:r>
      <w:r>
        <w:rPr>
          <w:rFonts w:ascii="Book Antiqua" w:hAnsi="Book Antiqua"/>
          <w:sz w:val="24"/>
          <w:szCs w:val="24"/>
        </w:rPr>
        <w:t>recordings of court proceedings and any conditions imposed.</w:t>
      </w:r>
    </w:p>
    <w:p w14:paraId="250C3096" w14:textId="77777777" w:rsidR="00DC24A7" w:rsidRPr="007917BE" w:rsidRDefault="00DC24A7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5FB0A802" w14:textId="77777777" w:rsidR="003817CD" w:rsidRPr="007917BE" w:rsidRDefault="00277B7B" w:rsidP="00CD0331">
      <w:pPr>
        <w:pStyle w:val="Heading1"/>
        <w:numPr>
          <w:ilvl w:val="0"/>
          <w:numId w:val="0"/>
        </w:numPr>
        <w:spacing w:before="120" w:after="120"/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AMENDMENT HISTORY</w:t>
      </w:r>
    </w:p>
    <w:p w14:paraId="490419F1" w14:textId="257B55F0" w:rsidR="00AB3FFA" w:rsidRPr="00277B7B" w:rsidRDefault="00DA3C94" w:rsidP="00CD0331">
      <w:pPr>
        <w:spacing w:before="120" w:after="120"/>
        <w:jc w:val="both"/>
        <w:rPr>
          <w:rFonts w:ascii="Book Antiqua" w:hAnsi="Book Antiqua"/>
        </w:rPr>
      </w:pPr>
      <w:r w:rsidRPr="00DA3C94">
        <w:rPr>
          <w:rFonts w:ascii="Book Antiqua" w:hAnsi="Book Antiqua"/>
        </w:rPr>
        <w:t>11 December 2024</w:t>
      </w:r>
      <w:r w:rsidR="00277B7B" w:rsidRPr="00DA3C94">
        <w:rPr>
          <w:rFonts w:ascii="Book Antiqua" w:hAnsi="Book Antiqua"/>
        </w:rPr>
        <w:t>:</w:t>
      </w:r>
      <w:r w:rsidR="001379A3" w:rsidRPr="00DA3C94">
        <w:rPr>
          <w:rFonts w:ascii="Book Antiqua" w:hAnsi="Book Antiqua"/>
        </w:rPr>
        <w:t xml:space="preserve"> </w:t>
      </w:r>
      <w:r w:rsidR="00277B7B" w:rsidRPr="00DA3C94">
        <w:rPr>
          <w:rFonts w:ascii="Book Antiqua" w:hAnsi="Book Antiqua"/>
        </w:rPr>
        <w:t>This</w:t>
      </w:r>
      <w:r w:rsidR="00277B7B" w:rsidRPr="00277B7B">
        <w:rPr>
          <w:rFonts w:ascii="Book Antiqua" w:hAnsi="Book Antiqua"/>
        </w:rPr>
        <w:t xml:space="preserve"> Practice Note</w:t>
      </w:r>
      <w:r w:rsidR="00277B7B">
        <w:rPr>
          <w:rFonts w:ascii="Book Antiqua" w:hAnsi="Book Antiqua"/>
        </w:rPr>
        <w:t xml:space="preserve"> was issued on </w:t>
      </w:r>
      <w:r>
        <w:rPr>
          <w:rFonts w:ascii="Book Antiqua" w:hAnsi="Book Antiqua"/>
        </w:rPr>
        <w:t>11 December 2024</w:t>
      </w:r>
      <w:r w:rsidR="001379A3">
        <w:rPr>
          <w:rFonts w:ascii="Book Antiqua" w:hAnsi="Book Antiqua"/>
        </w:rPr>
        <w:t>.</w:t>
      </w:r>
      <w:r w:rsidR="00277B7B">
        <w:rPr>
          <w:rFonts w:ascii="Book Antiqua" w:hAnsi="Book Antiqua"/>
        </w:rPr>
        <w:t xml:space="preserve"> </w:t>
      </w:r>
    </w:p>
    <w:p w14:paraId="3D640C9D" w14:textId="77777777" w:rsidR="00277B7B" w:rsidRPr="007917BE" w:rsidRDefault="00277B7B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244C99D" w14:textId="77777777" w:rsidR="00AB3FFA" w:rsidRPr="007917BE" w:rsidRDefault="00AB3FFA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63F7590F" w14:textId="7BEB5B3E" w:rsidR="00AB3FFA" w:rsidRPr="007917BE" w:rsidRDefault="001379A3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Viv Mahy</w:t>
      </w:r>
    </w:p>
    <w:p w14:paraId="23208A2A" w14:textId="77777777" w:rsidR="00AB3FFA" w:rsidRPr="007917BE" w:rsidRDefault="00AB3FFA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917BE">
        <w:rPr>
          <w:rFonts w:ascii="Book Antiqua" w:hAnsi="Book Antiqua"/>
        </w:rPr>
        <w:t>Executive Associate to the Chief Justice</w:t>
      </w:r>
    </w:p>
    <w:p w14:paraId="32612E72" w14:textId="414F2AA0" w:rsidR="00AB3FFA" w:rsidRPr="007917BE" w:rsidRDefault="00DA3C94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DA3C94">
        <w:rPr>
          <w:rFonts w:ascii="Book Antiqua" w:hAnsi="Book Antiqua"/>
        </w:rPr>
        <w:t>11 December 2024</w:t>
      </w:r>
    </w:p>
    <w:p w14:paraId="553FA64D" w14:textId="77777777" w:rsidR="003639B5" w:rsidRPr="007917BE" w:rsidRDefault="003639B5">
      <w:pPr>
        <w:spacing w:before="120" w:after="120"/>
        <w:ind w:left="720" w:hanging="720"/>
        <w:jc w:val="right"/>
        <w:rPr>
          <w:rFonts w:ascii="Book Antiqua" w:hAnsi="Book Antiqua"/>
        </w:rPr>
      </w:pPr>
    </w:p>
    <w:sectPr w:rsidR="003639B5" w:rsidRPr="007917BE" w:rsidSect="003817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F67A4" w14:textId="77777777" w:rsidR="004304D2" w:rsidRDefault="004304D2">
      <w:r>
        <w:separator/>
      </w:r>
    </w:p>
  </w:endnote>
  <w:endnote w:type="continuationSeparator" w:id="0">
    <w:p w14:paraId="585E60F8" w14:textId="77777777" w:rsidR="004304D2" w:rsidRDefault="004304D2">
      <w:r>
        <w:continuationSeparator/>
      </w:r>
    </w:p>
  </w:endnote>
  <w:endnote w:type="continuationNotice" w:id="1">
    <w:p w14:paraId="1AF494E6" w14:textId="77777777" w:rsidR="004304D2" w:rsidRDefault="00430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B508E" w14:textId="77777777" w:rsidR="001379A3" w:rsidRDefault="00137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1461" w14:textId="54AD6407" w:rsidR="002D6E79" w:rsidRDefault="002D6E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34D">
      <w:rPr>
        <w:noProof/>
      </w:rPr>
      <w:t>1</w:t>
    </w:r>
    <w:r>
      <w:rPr>
        <w:noProof/>
      </w:rPr>
      <w:fldChar w:fldCharType="end"/>
    </w:r>
  </w:p>
  <w:p w14:paraId="2845A0B6" w14:textId="77777777" w:rsidR="002D6E79" w:rsidRDefault="002D6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E6C4" w14:textId="77777777" w:rsidR="001379A3" w:rsidRDefault="0013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F456" w14:textId="77777777" w:rsidR="004304D2" w:rsidRDefault="004304D2">
      <w:r>
        <w:separator/>
      </w:r>
    </w:p>
  </w:footnote>
  <w:footnote w:type="continuationSeparator" w:id="0">
    <w:p w14:paraId="738EE688" w14:textId="77777777" w:rsidR="004304D2" w:rsidRDefault="004304D2">
      <w:r>
        <w:continuationSeparator/>
      </w:r>
    </w:p>
  </w:footnote>
  <w:footnote w:type="continuationNotice" w:id="1">
    <w:p w14:paraId="40715C6C" w14:textId="77777777" w:rsidR="004304D2" w:rsidRDefault="00430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8631" w14:textId="0030C2D1" w:rsidR="001379A3" w:rsidRDefault="00137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2E32" w14:textId="69AE6B8B" w:rsidR="001379A3" w:rsidRDefault="00137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1D406" w14:textId="5BC719AC" w:rsidR="001379A3" w:rsidRDefault="00137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B868DF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3088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3389"/>
    <w:multiLevelType w:val="hybridMultilevel"/>
    <w:tmpl w:val="9EC0CC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8A1EE4"/>
    <w:multiLevelType w:val="hybridMultilevel"/>
    <w:tmpl w:val="A3D0CF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3307107">
    <w:abstractNumId w:val="25"/>
  </w:num>
  <w:num w:numId="2" w16cid:durableId="1402370792">
    <w:abstractNumId w:val="11"/>
  </w:num>
  <w:num w:numId="3" w16cid:durableId="108555176">
    <w:abstractNumId w:val="19"/>
  </w:num>
  <w:num w:numId="4" w16cid:durableId="908618458">
    <w:abstractNumId w:val="26"/>
  </w:num>
  <w:num w:numId="5" w16cid:durableId="1062682603">
    <w:abstractNumId w:val="8"/>
  </w:num>
  <w:num w:numId="6" w16cid:durableId="760181658">
    <w:abstractNumId w:val="21"/>
  </w:num>
  <w:num w:numId="7" w16cid:durableId="2137678297">
    <w:abstractNumId w:val="23"/>
  </w:num>
  <w:num w:numId="8" w16cid:durableId="155266387">
    <w:abstractNumId w:val="17"/>
  </w:num>
  <w:num w:numId="9" w16cid:durableId="738021037">
    <w:abstractNumId w:val="2"/>
  </w:num>
  <w:num w:numId="10" w16cid:durableId="1645967577">
    <w:abstractNumId w:val="15"/>
  </w:num>
  <w:num w:numId="11" w16cid:durableId="575281242">
    <w:abstractNumId w:val="18"/>
  </w:num>
  <w:num w:numId="12" w16cid:durableId="77949486">
    <w:abstractNumId w:val="20"/>
  </w:num>
  <w:num w:numId="13" w16cid:durableId="1944339925">
    <w:abstractNumId w:val="4"/>
  </w:num>
  <w:num w:numId="14" w16cid:durableId="970134228">
    <w:abstractNumId w:val="3"/>
  </w:num>
  <w:num w:numId="15" w16cid:durableId="1918049743">
    <w:abstractNumId w:val="12"/>
  </w:num>
  <w:num w:numId="16" w16cid:durableId="1310742600">
    <w:abstractNumId w:val="0"/>
  </w:num>
  <w:num w:numId="17" w16cid:durableId="1750348948">
    <w:abstractNumId w:val="9"/>
  </w:num>
  <w:num w:numId="18" w16cid:durableId="1618294711">
    <w:abstractNumId w:val="22"/>
  </w:num>
  <w:num w:numId="19" w16cid:durableId="1663197918">
    <w:abstractNumId w:val="7"/>
  </w:num>
  <w:num w:numId="20" w16cid:durableId="1629623040">
    <w:abstractNumId w:val="5"/>
  </w:num>
  <w:num w:numId="21" w16cid:durableId="1361125027">
    <w:abstractNumId w:val="14"/>
  </w:num>
  <w:num w:numId="22" w16cid:durableId="8989193">
    <w:abstractNumId w:val="13"/>
  </w:num>
  <w:num w:numId="23" w16cid:durableId="1894658321">
    <w:abstractNumId w:val="16"/>
  </w:num>
  <w:num w:numId="24" w16cid:durableId="78675513">
    <w:abstractNumId w:val="1"/>
  </w:num>
  <w:num w:numId="25" w16cid:durableId="178203530">
    <w:abstractNumId w:val="10"/>
  </w:num>
  <w:num w:numId="26" w16cid:durableId="1458186528">
    <w:abstractNumId w:val="6"/>
  </w:num>
  <w:num w:numId="27" w16cid:durableId="14726722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3306E"/>
    <w:rsid w:val="00034D85"/>
    <w:rsid w:val="00035057"/>
    <w:rsid w:val="00036894"/>
    <w:rsid w:val="00037D26"/>
    <w:rsid w:val="00043448"/>
    <w:rsid w:val="00055F43"/>
    <w:rsid w:val="000566C3"/>
    <w:rsid w:val="00070CA2"/>
    <w:rsid w:val="00070D66"/>
    <w:rsid w:val="00071A96"/>
    <w:rsid w:val="00073139"/>
    <w:rsid w:val="00073769"/>
    <w:rsid w:val="00077863"/>
    <w:rsid w:val="00081A41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5F4B"/>
    <w:rsid w:val="000C75E1"/>
    <w:rsid w:val="000D07F1"/>
    <w:rsid w:val="000D3250"/>
    <w:rsid w:val="000D5E28"/>
    <w:rsid w:val="000D7A64"/>
    <w:rsid w:val="000E12FA"/>
    <w:rsid w:val="000E524A"/>
    <w:rsid w:val="000F3B18"/>
    <w:rsid w:val="000F6EA7"/>
    <w:rsid w:val="00100006"/>
    <w:rsid w:val="00101EC5"/>
    <w:rsid w:val="001033CC"/>
    <w:rsid w:val="00121C72"/>
    <w:rsid w:val="00125C07"/>
    <w:rsid w:val="00133A51"/>
    <w:rsid w:val="001344BA"/>
    <w:rsid w:val="001379A3"/>
    <w:rsid w:val="00140683"/>
    <w:rsid w:val="00143136"/>
    <w:rsid w:val="00143818"/>
    <w:rsid w:val="00144DAA"/>
    <w:rsid w:val="00145C92"/>
    <w:rsid w:val="00145D28"/>
    <w:rsid w:val="0014603C"/>
    <w:rsid w:val="0015063E"/>
    <w:rsid w:val="00155A8E"/>
    <w:rsid w:val="0015650D"/>
    <w:rsid w:val="0016054E"/>
    <w:rsid w:val="00161B6C"/>
    <w:rsid w:val="00161CA2"/>
    <w:rsid w:val="001716EF"/>
    <w:rsid w:val="0018061B"/>
    <w:rsid w:val="00186E37"/>
    <w:rsid w:val="001913C5"/>
    <w:rsid w:val="00194089"/>
    <w:rsid w:val="00194A80"/>
    <w:rsid w:val="00197CA4"/>
    <w:rsid w:val="001A22B3"/>
    <w:rsid w:val="001A27B5"/>
    <w:rsid w:val="001A5036"/>
    <w:rsid w:val="001A5B39"/>
    <w:rsid w:val="001A667F"/>
    <w:rsid w:val="001A7651"/>
    <w:rsid w:val="001B3484"/>
    <w:rsid w:val="001B4283"/>
    <w:rsid w:val="001B7E2C"/>
    <w:rsid w:val="001C116C"/>
    <w:rsid w:val="001C2F4B"/>
    <w:rsid w:val="001E0318"/>
    <w:rsid w:val="00207367"/>
    <w:rsid w:val="00216DCF"/>
    <w:rsid w:val="00217758"/>
    <w:rsid w:val="00217E88"/>
    <w:rsid w:val="002218C5"/>
    <w:rsid w:val="00222544"/>
    <w:rsid w:val="0022666D"/>
    <w:rsid w:val="0023426A"/>
    <w:rsid w:val="00234B7B"/>
    <w:rsid w:val="00241A4E"/>
    <w:rsid w:val="00245746"/>
    <w:rsid w:val="00247F50"/>
    <w:rsid w:val="002572C2"/>
    <w:rsid w:val="0026005D"/>
    <w:rsid w:val="00265BF9"/>
    <w:rsid w:val="00271B59"/>
    <w:rsid w:val="00275A5A"/>
    <w:rsid w:val="00277B7B"/>
    <w:rsid w:val="002812ED"/>
    <w:rsid w:val="0028130B"/>
    <w:rsid w:val="002B465A"/>
    <w:rsid w:val="002C1134"/>
    <w:rsid w:val="002C56E8"/>
    <w:rsid w:val="002D0AB0"/>
    <w:rsid w:val="002D0FD3"/>
    <w:rsid w:val="002D23D8"/>
    <w:rsid w:val="002D6E79"/>
    <w:rsid w:val="002E0F6B"/>
    <w:rsid w:val="002E6B43"/>
    <w:rsid w:val="002E7FD2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35BB5"/>
    <w:rsid w:val="00340257"/>
    <w:rsid w:val="0034260E"/>
    <w:rsid w:val="00350055"/>
    <w:rsid w:val="003500B9"/>
    <w:rsid w:val="003508E0"/>
    <w:rsid w:val="00353E4C"/>
    <w:rsid w:val="00356593"/>
    <w:rsid w:val="00356969"/>
    <w:rsid w:val="00357A0D"/>
    <w:rsid w:val="003639B5"/>
    <w:rsid w:val="00365D0E"/>
    <w:rsid w:val="00367AD0"/>
    <w:rsid w:val="00377999"/>
    <w:rsid w:val="003817CD"/>
    <w:rsid w:val="00381991"/>
    <w:rsid w:val="00381FDA"/>
    <w:rsid w:val="00386C9F"/>
    <w:rsid w:val="00387DB3"/>
    <w:rsid w:val="00391CA0"/>
    <w:rsid w:val="003945D8"/>
    <w:rsid w:val="00396EF2"/>
    <w:rsid w:val="00397AAE"/>
    <w:rsid w:val="003A7A5A"/>
    <w:rsid w:val="003A7E6C"/>
    <w:rsid w:val="003B7248"/>
    <w:rsid w:val="003C07C2"/>
    <w:rsid w:val="003C15FE"/>
    <w:rsid w:val="003C343E"/>
    <w:rsid w:val="003C5C64"/>
    <w:rsid w:val="003C62F1"/>
    <w:rsid w:val="003D0A67"/>
    <w:rsid w:val="003D672F"/>
    <w:rsid w:val="003E4C44"/>
    <w:rsid w:val="003E6152"/>
    <w:rsid w:val="003E66CF"/>
    <w:rsid w:val="003E6B6E"/>
    <w:rsid w:val="003F0D9C"/>
    <w:rsid w:val="0040410A"/>
    <w:rsid w:val="00404CB0"/>
    <w:rsid w:val="00414B77"/>
    <w:rsid w:val="0042138B"/>
    <w:rsid w:val="004304D2"/>
    <w:rsid w:val="00434BEE"/>
    <w:rsid w:val="004361F0"/>
    <w:rsid w:val="00441431"/>
    <w:rsid w:val="00454495"/>
    <w:rsid w:val="00455D46"/>
    <w:rsid w:val="00461361"/>
    <w:rsid w:val="00471414"/>
    <w:rsid w:val="00474F94"/>
    <w:rsid w:val="00482EBE"/>
    <w:rsid w:val="00483F1E"/>
    <w:rsid w:val="004912F2"/>
    <w:rsid w:val="00492363"/>
    <w:rsid w:val="00494220"/>
    <w:rsid w:val="004946BD"/>
    <w:rsid w:val="0049669C"/>
    <w:rsid w:val="00496F08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D6EDD"/>
    <w:rsid w:val="004E1038"/>
    <w:rsid w:val="004E1052"/>
    <w:rsid w:val="004E10CA"/>
    <w:rsid w:val="004E284B"/>
    <w:rsid w:val="004F61E8"/>
    <w:rsid w:val="004F7E81"/>
    <w:rsid w:val="0050429E"/>
    <w:rsid w:val="00506B52"/>
    <w:rsid w:val="00512025"/>
    <w:rsid w:val="005123B0"/>
    <w:rsid w:val="005158D2"/>
    <w:rsid w:val="005173D2"/>
    <w:rsid w:val="005278A1"/>
    <w:rsid w:val="00530B4E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71E15"/>
    <w:rsid w:val="005734DA"/>
    <w:rsid w:val="00575849"/>
    <w:rsid w:val="005825BE"/>
    <w:rsid w:val="00582DAF"/>
    <w:rsid w:val="00593530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34D"/>
    <w:rsid w:val="005E3BB5"/>
    <w:rsid w:val="005E5273"/>
    <w:rsid w:val="005E704A"/>
    <w:rsid w:val="005F02B1"/>
    <w:rsid w:val="005F067C"/>
    <w:rsid w:val="00607B05"/>
    <w:rsid w:val="006124C3"/>
    <w:rsid w:val="006135A6"/>
    <w:rsid w:val="00613FA8"/>
    <w:rsid w:val="00620D68"/>
    <w:rsid w:val="00625C50"/>
    <w:rsid w:val="0062755D"/>
    <w:rsid w:val="00634832"/>
    <w:rsid w:val="00635413"/>
    <w:rsid w:val="00636D64"/>
    <w:rsid w:val="00637EE8"/>
    <w:rsid w:val="0064057F"/>
    <w:rsid w:val="0064143C"/>
    <w:rsid w:val="006513DD"/>
    <w:rsid w:val="0065409B"/>
    <w:rsid w:val="00655347"/>
    <w:rsid w:val="006613C4"/>
    <w:rsid w:val="00666E4A"/>
    <w:rsid w:val="00666F54"/>
    <w:rsid w:val="006676CA"/>
    <w:rsid w:val="006710C3"/>
    <w:rsid w:val="00671CC8"/>
    <w:rsid w:val="006763E3"/>
    <w:rsid w:val="00676B57"/>
    <w:rsid w:val="00676CE9"/>
    <w:rsid w:val="0067716A"/>
    <w:rsid w:val="0068364B"/>
    <w:rsid w:val="00686402"/>
    <w:rsid w:val="0069029C"/>
    <w:rsid w:val="00691BC6"/>
    <w:rsid w:val="006921D0"/>
    <w:rsid w:val="00695864"/>
    <w:rsid w:val="006A29AF"/>
    <w:rsid w:val="006A34BA"/>
    <w:rsid w:val="006A386D"/>
    <w:rsid w:val="006A4CCD"/>
    <w:rsid w:val="006A5DA3"/>
    <w:rsid w:val="006A74CE"/>
    <w:rsid w:val="006B6D97"/>
    <w:rsid w:val="006C550C"/>
    <w:rsid w:val="006C55DA"/>
    <w:rsid w:val="006D0F84"/>
    <w:rsid w:val="006E6E2F"/>
    <w:rsid w:val="006F0255"/>
    <w:rsid w:val="006F0430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5F27"/>
    <w:rsid w:val="0071797E"/>
    <w:rsid w:val="00720BE1"/>
    <w:rsid w:val="00722648"/>
    <w:rsid w:val="00737442"/>
    <w:rsid w:val="00741D9B"/>
    <w:rsid w:val="007453B3"/>
    <w:rsid w:val="00746CB2"/>
    <w:rsid w:val="0074724C"/>
    <w:rsid w:val="007513AE"/>
    <w:rsid w:val="0075230A"/>
    <w:rsid w:val="00752628"/>
    <w:rsid w:val="00755325"/>
    <w:rsid w:val="00756FE4"/>
    <w:rsid w:val="007602AF"/>
    <w:rsid w:val="00767B98"/>
    <w:rsid w:val="00767E01"/>
    <w:rsid w:val="00771C95"/>
    <w:rsid w:val="00780A47"/>
    <w:rsid w:val="00780F23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C0A8F"/>
    <w:rsid w:val="007C6118"/>
    <w:rsid w:val="007D0506"/>
    <w:rsid w:val="007D1D95"/>
    <w:rsid w:val="007D42ED"/>
    <w:rsid w:val="007E24CA"/>
    <w:rsid w:val="007E2608"/>
    <w:rsid w:val="007E5564"/>
    <w:rsid w:val="007E68AE"/>
    <w:rsid w:val="007F1253"/>
    <w:rsid w:val="007F7938"/>
    <w:rsid w:val="007F7C28"/>
    <w:rsid w:val="007F7F97"/>
    <w:rsid w:val="00802FC4"/>
    <w:rsid w:val="00804B57"/>
    <w:rsid w:val="008119D2"/>
    <w:rsid w:val="008127B0"/>
    <w:rsid w:val="00823AB4"/>
    <w:rsid w:val="0082465E"/>
    <w:rsid w:val="0082476F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15EE"/>
    <w:rsid w:val="00851AD4"/>
    <w:rsid w:val="00854FD4"/>
    <w:rsid w:val="0086055D"/>
    <w:rsid w:val="00872BAD"/>
    <w:rsid w:val="00880069"/>
    <w:rsid w:val="0088136E"/>
    <w:rsid w:val="008846D6"/>
    <w:rsid w:val="008852B7"/>
    <w:rsid w:val="00892D21"/>
    <w:rsid w:val="00892FF7"/>
    <w:rsid w:val="008942F1"/>
    <w:rsid w:val="008A4768"/>
    <w:rsid w:val="008A636D"/>
    <w:rsid w:val="008B0EC2"/>
    <w:rsid w:val="008B1575"/>
    <w:rsid w:val="008B3490"/>
    <w:rsid w:val="008B47EA"/>
    <w:rsid w:val="008C027C"/>
    <w:rsid w:val="008C41FA"/>
    <w:rsid w:val="008D6EBF"/>
    <w:rsid w:val="008E2F41"/>
    <w:rsid w:val="0091164B"/>
    <w:rsid w:val="00916516"/>
    <w:rsid w:val="0092369B"/>
    <w:rsid w:val="009251C5"/>
    <w:rsid w:val="00934959"/>
    <w:rsid w:val="00940734"/>
    <w:rsid w:val="00940F44"/>
    <w:rsid w:val="00941002"/>
    <w:rsid w:val="00947689"/>
    <w:rsid w:val="0095377B"/>
    <w:rsid w:val="00955CBF"/>
    <w:rsid w:val="009579B5"/>
    <w:rsid w:val="0096128D"/>
    <w:rsid w:val="00963A32"/>
    <w:rsid w:val="00970632"/>
    <w:rsid w:val="00971150"/>
    <w:rsid w:val="00975561"/>
    <w:rsid w:val="0098076E"/>
    <w:rsid w:val="00984A84"/>
    <w:rsid w:val="00987FD8"/>
    <w:rsid w:val="00990B3C"/>
    <w:rsid w:val="00993D8D"/>
    <w:rsid w:val="009956C6"/>
    <w:rsid w:val="00996F81"/>
    <w:rsid w:val="009A16DD"/>
    <w:rsid w:val="009A45B0"/>
    <w:rsid w:val="009B1B66"/>
    <w:rsid w:val="009B3159"/>
    <w:rsid w:val="009B7708"/>
    <w:rsid w:val="009C3906"/>
    <w:rsid w:val="009C393F"/>
    <w:rsid w:val="009C6B44"/>
    <w:rsid w:val="009D1753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13D3C"/>
    <w:rsid w:val="00A16095"/>
    <w:rsid w:val="00A1734D"/>
    <w:rsid w:val="00A222B3"/>
    <w:rsid w:val="00A303A9"/>
    <w:rsid w:val="00A60364"/>
    <w:rsid w:val="00A64EE1"/>
    <w:rsid w:val="00A67FC3"/>
    <w:rsid w:val="00A715A8"/>
    <w:rsid w:val="00A7773B"/>
    <w:rsid w:val="00A7779A"/>
    <w:rsid w:val="00A86757"/>
    <w:rsid w:val="00A9278B"/>
    <w:rsid w:val="00A937DF"/>
    <w:rsid w:val="00A96FB3"/>
    <w:rsid w:val="00AA0705"/>
    <w:rsid w:val="00AA1164"/>
    <w:rsid w:val="00AA1568"/>
    <w:rsid w:val="00AA1BA4"/>
    <w:rsid w:val="00AA5A1E"/>
    <w:rsid w:val="00AB0464"/>
    <w:rsid w:val="00AB3FFA"/>
    <w:rsid w:val="00AB61BD"/>
    <w:rsid w:val="00AB6B2D"/>
    <w:rsid w:val="00AB6B88"/>
    <w:rsid w:val="00AC2F4D"/>
    <w:rsid w:val="00AD32C4"/>
    <w:rsid w:val="00AE3228"/>
    <w:rsid w:val="00AE3CE5"/>
    <w:rsid w:val="00AF29CC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84551"/>
    <w:rsid w:val="00B86CFD"/>
    <w:rsid w:val="00B91665"/>
    <w:rsid w:val="00B92511"/>
    <w:rsid w:val="00B97019"/>
    <w:rsid w:val="00BA19BA"/>
    <w:rsid w:val="00BA467D"/>
    <w:rsid w:val="00BA4AA3"/>
    <w:rsid w:val="00BA536E"/>
    <w:rsid w:val="00BB025F"/>
    <w:rsid w:val="00BB1CFE"/>
    <w:rsid w:val="00BB3539"/>
    <w:rsid w:val="00BB44DE"/>
    <w:rsid w:val="00BB6A06"/>
    <w:rsid w:val="00BC00FB"/>
    <w:rsid w:val="00BC63FD"/>
    <w:rsid w:val="00BC7826"/>
    <w:rsid w:val="00BD0D77"/>
    <w:rsid w:val="00BD4E3C"/>
    <w:rsid w:val="00BD53FE"/>
    <w:rsid w:val="00BE1071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C6C"/>
    <w:rsid w:val="00C16227"/>
    <w:rsid w:val="00C16789"/>
    <w:rsid w:val="00C25E34"/>
    <w:rsid w:val="00C27E6B"/>
    <w:rsid w:val="00C310B9"/>
    <w:rsid w:val="00C3136B"/>
    <w:rsid w:val="00C342D5"/>
    <w:rsid w:val="00C401CD"/>
    <w:rsid w:val="00C4035A"/>
    <w:rsid w:val="00C41952"/>
    <w:rsid w:val="00C42B04"/>
    <w:rsid w:val="00C53183"/>
    <w:rsid w:val="00C55128"/>
    <w:rsid w:val="00C56DF5"/>
    <w:rsid w:val="00C570CC"/>
    <w:rsid w:val="00C60BB4"/>
    <w:rsid w:val="00C65F24"/>
    <w:rsid w:val="00C719FC"/>
    <w:rsid w:val="00C92881"/>
    <w:rsid w:val="00C96FB5"/>
    <w:rsid w:val="00C979D7"/>
    <w:rsid w:val="00CB2437"/>
    <w:rsid w:val="00CB2EDD"/>
    <w:rsid w:val="00CC2810"/>
    <w:rsid w:val="00CC6705"/>
    <w:rsid w:val="00CD0331"/>
    <w:rsid w:val="00CD4B75"/>
    <w:rsid w:val="00CD791D"/>
    <w:rsid w:val="00CE0037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01CC6"/>
    <w:rsid w:val="00D04813"/>
    <w:rsid w:val="00D16016"/>
    <w:rsid w:val="00D1679C"/>
    <w:rsid w:val="00D218A6"/>
    <w:rsid w:val="00D23722"/>
    <w:rsid w:val="00D23C64"/>
    <w:rsid w:val="00D244E3"/>
    <w:rsid w:val="00D25933"/>
    <w:rsid w:val="00D26B29"/>
    <w:rsid w:val="00D3340C"/>
    <w:rsid w:val="00D37B73"/>
    <w:rsid w:val="00D44645"/>
    <w:rsid w:val="00D54B74"/>
    <w:rsid w:val="00D62946"/>
    <w:rsid w:val="00D62C14"/>
    <w:rsid w:val="00D636CD"/>
    <w:rsid w:val="00D66FF2"/>
    <w:rsid w:val="00D71E39"/>
    <w:rsid w:val="00D77286"/>
    <w:rsid w:val="00D77D53"/>
    <w:rsid w:val="00D809E3"/>
    <w:rsid w:val="00D80FEA"/>
    <w:rsid w:val="00D85336"/>
    <w:rsid w:val="00D86A6A"/>
    <w:rsid w:val="00D961E3"/>
    <w:rsid w:val="00D97628"/>
    <w:rsid w:val="00DA0491"/>
    <w:rsid w:val="00DA1E21"/>
    <w:rsid w:val="00DA284A"/>
    <w:rsid w:val="00DA3C94"/>
    <w:rsid w:val="00DA56E9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DF79B5"/>
    <w:rsid w:val="00E05506"/>
    <w:rsid w:val="00E0551B"/>
    <w:rsid w:val="00E11319"/>
    <w:rsid w:val="00E15CF5"/>
    <w:rsid w:val="00E16169"/>
    <w:rsid w:val="00E20381"/>
    <w:rsid w:val="00E2055A"/>
    <w:rsid w:val="00E23A7E"/>
    <w:rsid w:val="00E25646"/>
    <w:rsid w:val="00E27289"/>
    <w:rsid w:val="00E2776C"/>
    <w:rsid w:val="00E27982"/>
    <w:rsid w:val="00E52E8C"/>
    <w:rsid w:val="00E54AD4"/>
    <w:rsid w:val="00E61AA5"/>
    <w:rsid w:val="00E62BC4"/>
    <w:rsid w:val="00E66EDC"/>
    <w:rsid w:val="00E74D52"/>
    <w:rsid w:val="00E90334"/>
    <w:rsid w:val="00EA0DB8"/>
    <w:rsid w:val="00EA141C"/>
    <w:rsid w:val="00EA2EB9"/>
    <w:rsid w:val="00EA53AF"/>
    <w:rsid w:val="00EA6CDF"/>
    <w:rsid w:val="00EC0977"/>
    <w:rsid w:val="00EC4A6A"/>
    <w:rsid w:val="00EC6B3A"/>
    <w:rsid w:val="00ED25C1"/>
    <w:rsid w:val="00ED61FE"/>
    <w:rsid w:val="00EE6009"/>
    <w:rsid w:val="00EF154D"/>
    <w:rsid w:val="00EF1683"/>
    <w:rsid w:val="00EF2F58"/>
    <w:rsid w:val="00EF5C7D"/>
    <w:rsid w:val="00F0009F"/>
    <w:rsid w:val="00F0621A"/>
    <w:rsid w:val="00F07C59"/>
    <w:rsid w:val="00F24E6E"/>
    <w:rsid w:val="00F25EF5"/>
    <w:rsid w:val="00F33797"/>
    <w:rsid w:val="00F43EC5"/>
    <w:rsid w:val="00F521A3"/>
    <w:rsid w:val="00F52A10"/>
    <w:rsid w:val="00F56856"/>
    <w:rsid w:val="00F630C6"/>
    <w:rsid w:val="00F66463"/>
    <w:rsid w:val="00F80F7B"/>
    <w:rsid w:val="00F85CC5"/>
    <w:rsid w:val="00FA4F36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697E"/>
    <w:rsid w:val="00FC7E16"/>
    <w:rsid w:val="00FD0B7E"/>
    <w:rsid w:val="00FD2962"/>
    <w:rsid w:val="00FD2DBF"/>
    <w:rsid w:val="00FD41F1"/>
    <w:rsid w:val="00FD4655"/>
    <w:rsid w:val="00FD6D10"/>
    <w:rsid w:val="00FD72DE"/>
    <w:rsid w:val="00FE13F6"/>
    <w:rsid w:val="00FE2DE4"/>
    <w:rsid w:val="00FE3DB0"/>
    <w:rsid w:val="00FE744B"/>
    <w:rsid w:val="00FF1DE7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9D0EA5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B72C47"/>
    <w:pPr>
      <w:keepNext/>
      <w:numPr>
        <w:numId w:val="24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B72C47"/>
    <w:rPr>
      <w:b/>
      <w:bCs/>
      <w:kern w:val="32"/>
      <w:sz w:val="24"/>
      <w:szCs w:val="32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  <w:style w:type="paragraph" w:styleId="Revision">
    <w:name w:val="Revision"/>
    <w:hidden/>
    <w:uiPriority w:val="99"/>
    <w:semiHidden/>
    <w:rsid w:val="00F56856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igital.litigation@supcourt.vic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cf531c-efef-4a60-b38f-e16eefded9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87D4C555D144E94FC1E8B0BFB48C7" ma:contentTypeVersion="17" ma:contentTypeDescription="Create a new document." ma:contentTypeScope="" ma:versionID="ccf6fd1ffbdd21d252cc8c56acb5012c">
  <xsd:schema xmlns:xsd="http://www.w3.org/2001/XMLSchema" xmlns:xs="http://www.w3.org/2001/XMLSchema" xmlns:p="http://schemas.microsoft.com/office/2006/metadata/properties" xmlns:ns3="7fcf531c-efef-4a60-b38f-e16eefded961" xmlns:ns4="d6c0fbc8-d77d-4891-afac-3d5e8965ae2f" targetNamespace="http://schemas.microsoft.com/office/2006/metadata/properties" ma:root="true" ma:fieldsID="de40ed361c35a7eb09aa20ceca190a77" ns3:_="" ns4:_="">
    <xsd:import namespace="7fcf531c-efef-4a60-b38f-e16eefded961"/>
    <xsd:import namespace="d6c0fbc8-d77d-4891-afac-3d5e8965ae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531c-efef-4a60-b38f-e16eefded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fbc8-d77d-4891-afac-3d5e8965a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C5FFA-8516-4FEC-A1E4-38241312D513}">
  <ds:schemaRefs>
    <ds:schemaRef ds:uri="http://schemas.microsoft.com/office/2006/metadata/properties"/>
    <ds:schemaRef ds:uri="d6c0fbc8-d77d-4891-afac-3d5e8965ae2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fcf531c-efef-4a60-b38f-e16eefded9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B7180-8756-4F9B-A74D-69DF5F053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B4822E-48BA-4EBE-B27A-C5E2829220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83DD86F-537E-4795-B84D-88AB418F0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531c-efef-4a60-b38f-e16eefded961"/>
    <ds:schemaRef ds:uri="d6c0fbc8-d77d-4891-afac-3d5e8965a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2265</Characters>
  <Application>Microsoft Office Word</Application>
  <DocSecurity>4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Company>Supreme Court of Victoria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 No. 1 of 2015</dc:title>
  <dc:subject/>
  <dc:creator>Supreme Court of Victoria</dc:creator>
  <cp:keywords/>
  <dc:description/>
  <cp:lastModifiedBy>Emmet O'Cuana</cp:lastModifiedBy>
  <cp:revision>2</cp:revision>
  <cp:lastPrinted>2015-02-18T22:34:00Z</cp:lastPrinted>
  <dcterms:created xsi:type="dcterms:W3CDTF">2024-12-11T00:49:00Z</dcterms:created>
  <dcterms:modified xsi:type="dcterms:W3CDTF">2024-12-11T00:49:00Z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0x01010072A87D4C555D144E94FC1E8B0BFB48C7</vt:lpwstr>
  </property>
</Properties>
</file>