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2" w:type="dxa"/>
        <w:tblInd w:w="-180" w:type="dxa"/>
        <w:tblLayout w:type="fixed"/>
        <w:tblLook w:val="0000" w:firstRow="0" w:lastRow="0" w:firstColumn="0" w:lastColumn="0" w:noHBand="0" w:noVBand="0"/>
      </w:tblPr>
      <w:tblGrid>
        <w:gridCol w:w="6210"/>
        <w:gridCol w:w="3042"/>
      </w:tblGrid>
      <w:tr w:rsidR="004460AE" w:rsidRPr="00576519" w14:paraId="2C36BABB" w14:textId="77777777" w:rsidTr="009978A3">
        <w:tc>
          <w:tcPr>
            <w:tcW w:w="9252" w:type="dxa"/>
            <w:gridSpan w:val="2"/>
          </w:tcPr>
          <w:p w14:paraId="47E4B669" w14:textId="77777777" w:rsidR="004460AE" w:rsidRPr="00576519" w:rsidRDefault="004460AE" w:rsidP="009978A3">
            <w:pPr>
              <w:spacing w:after="0" w:line="240" w:lineRule="auto"/>
              <w:jc w:val="both"/>
              <w:rPr>
                <w:rFonts w:ascii="Times New Roman" w:hAnsi="Times New Roman" w:cs="Times New Roman"/>
                <w:caps/>
                <w:sz w:val="24"/>
                <w:szCs w:val="24"/>
              </w:rPr>
            </w:pPr>
            <w:r w:rsidRPr="00576519">
              <w:rPr>
                <w:rFonts w:ascii="Times New Roman" w:hAnsi="Times New Roman" w:cs="Times New Roman"/>
                <w:caps/>
                <w:sz w:val="24"/>
                <w:szCs w:val="24"/>
              </w:rPr>
              <w:t>IN THE SUPREME COURT OF VICTORIA AT MELBOURNE</w:t>
            </w:r>
          </w:p>
        </w:tc>
      </w:tr>
      <w:tr w:rsidR="004460AE" w:rsidRPr="00576519" w14:paraId="696E23E4" w14:textId="77777777" w:rsidTr="009978A3">
        <w:tc>
          <w:tcPr>
            <w:tcW w:w="9252" w:type="dxa"/>
            <w:gridSpan w:val="2"/>
          </w:tcPr>
          <w:p w14:paraId="4AA65094" w14:textId="4A6A4780" w:rsidR="004460AE" w:rsidRPr="00576519" w:rsidRDefault="004460AE" w:rsidP="009978A3">
            <w:pPr>
              <w:spacing w:after="0" w:line="240" w:lineRule="auto"/>
              <w:jc w:val="both"/>
              <w:rPr>
                <w:rFonts w:ascii="Times New Roman" w:eastAsia="Times New Roman" w:hAnsi="Times New Roman" w:cs="Times New Roman"/>
                <w:kern w:val="0"/>
                <w:sz w:val="24"/>
                <w:szCs w:val="24"/>
                <w:lang w:eastAsia="en-AU"/>
                <w14:ligatures w14:val="none"/>
              </w:rPr>
            </w:pPr>
            <w:r w:rsidRPr="00576519">
              <w:rPr>
                <w:rFonts w:ascii="Times New Roman" w:eastAsia="Times New Roman" w:hAnsi="Times New Roman" w:cs="Times New Roman"/>
                <w:kern w:val="0"/>
                <w:sz w:val="24"/>
                <w:szCs w:val="24"/>
                <w:lang w:eastAsia="en-AU"/>
                <w14:ligatures w14:val="none"/>
              </w:rPr>
              <w:t>IN ITS PROBATE JURISDICTION</w:t>
            </w:r>
          </w:p>
        </w:tc>
      </w:tr>
      <w:tr w:rsidR="004460AE" w:rsidRPr="00576519" w14:paraId="2D735AA5" w14:textId="77777777" w:rsidTr="009978A3">
        <w:tc>
          <w:tcPr>
            <w:tcW w:w="9252" w:type="dxa"/>
            <w:gridSpan w:val="2"/>
          </w:tcPr>
          <w:p w14:paraId="4163D1C5" w14:textId="77777777" w:rsidR="004460AE" w:rsidRPr="00576519" w:rsidRDefault="004460AE" w:rsidP="009978A3">
            <w:pPr>
              <w:spacing w:after="0" w:line="240" w:lineRule="auto"/>
              <w:rPr>
                <w:rFonts w:ascii="Times New Roman" w:eastAsia="Times New Roman" w:hAnsi="Times New Roman" w:cs="Times New Roman"/>
                <w:caps/>
                <w:kern w:val="0"/>
                <w:sz w:val="24"/>
                <w:szCs w:val="24"/>
                <w:lang w:eastAsia="en-AU"/>
                <w14:ligatures w14:val="none"/>
              </w:rPr>
            </w:pPr>
            <w:r w:rsidRPr="00576519">
              <w:rPr>
                <w:rFonts w:ascii="Times New Roman" w:eastAsia="Times New Roman" w:hAnsi="Times New Roman" w:cs="Times New Roman"/>
                <w:caps/>
                <w:kern w:val="0"/>
                <w:sz w:val="24"/>
                <w:szCs w:val="24"/>
                <w:lang w:eastAsia="en-AU"/>
                <w14:ligatures w14:val="none"/>
              </w:rPr>
              <w:t>TRUSTS, EQUITY AND PROBATE LIST</w:t>
            </w:r>
          </w:p>
        </w:tc>
      </w:tr>
      <w:tr w:rsidR="004460AE" w:rsidRPr="00576519" w14:paraId="197A8029" w14:textId="77777777" w:rsidTr="009978A3">
        <w:trPr>
          <w:trHeight w:val="396"/>
        </w:trPr>
        <w:tc>
          <w:tcPr>
            <w:tcW w:w="6210" w:type="dxa"/>
          </w:tcPr>
          <w:p w14:paraId="3D692AE2" w14:textId="77777777" w:rsidR="004460AE" w:rsidRPr="00576519" w:rsidRDefault="004460AE" w:rsidP="009978A3">
            <w:pPr>
              <w:spacing w:before="120" w:after="120"/>
              <w:jc w:val="both"/>
              <w:rPr>
                <w:rFonts w:ascii="Times New Roman" w:hAnsi="Times New Roman" w:cs="Times New Roman"/>
                <w:sz w:val="24"/>
                <w:szCs w:val="24"/>
              </w:rPr>
            </w:pPr>
          </w:p>
        </w:tc>
        <w:tc>
          <w:tcPr>
            <w:tcW w:w="3042" w:type="dxa"/>
            <w:vAlign w:val="center"/>
          </w:tcPr>
          <w:sdt>
            <w:sdtPr>
              <w:rPr>
                <w:rFonts w:ascii="Times New Roman" w:eastAsia="Times New Roman" w:hAnsi="Times New Roman" w:cs="Times New Roman"/>
                <w:kern w:val="0"/>
                <w:sz w:val="24"/>
                <w:szCs w:val="24"/>
                <w:lang w:val="en-GB" w:eastAsia="en-AU"/>
                <w14:ligatures w14:val="none"/>
              </w:rPr>
              <w:alias w:val="Proceeding Number"/>
              <w:tag w:val="Proceeding Number"/>
              <w:id w:val="96616630"/>
              <w:placeholder>
                <w:docPart w:val="D3BD41C4968C4965A70670F1AA8D3636"/>
              </w:placeholder>
            </w:sdtPr>
            <w:sdtContent>
              <w:p w14:paraId="069EE9C3" w14:textId="77777777" w:rsidR="004460AE" w:rsidRPr="00576519" w:rsidRDefault="004460AE" w:rsidP="009978A3">
                <w:pPr>
                  <w:spacing w:after="0" w:line="240" w:lineRule="auto"/>
                  <w:jc w:val="right"/>
                  <w:rPr>
                    <w:rFonts w:ascii="Times New Roman" w:eastAsia="Times New Roman" w:hAnsi="Times New Roman" w:cs="Times New Roman"/>
                    <w:kern w:val="0"/>
                    <w:sz w:val="24"/>
                    <w:szCs w:val="24"/>
                    <w:lang w:val="en-GB" w:eastAsia="en-AU"/>
                    <w14:ligatures w14:val="none"/>
                  </w:rPr>
                </w:pPr>
                <w:r>
                  <w:rPr>
                    <w:rFonts w:ascii="Times New Roman" w:eastAsia="Times New Roman" w:hAnsi="Times New Roman" w:cs="Times New Roman"/>
                    <w:kern w:val="0"/>
                    <w:sz w:val="24"/>
                    <w:szCs w:val="24"/>
                    <w:lang w:val="en-GB" w:eastAsia="en-AU"/>
                    <w14:ligatures w14:val="none"/>
                  </w:rPr>
                  <w:t>S XXX 20XX XXXXX</w:t>
                </w:r>
              </w:p>
            </w:sdtContent>
          </w:sdt>
        </w:tc>
      </w:tr>
    </w:tbl>
    <w:p w14:paraId="0B935FB7" w14:textId="77777777" w:rsidR="004460AE" w:rsidRPr="00576519"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9252"/>
      </w:tblGrid>
      <w:tr w:rsidR="004460AE" w:rsidRPr="00576519" w14:paraId="35989BC0" w14:textId="77777777" w:rsidTr="009978A3">
        <w:trPr>
          <w:trHeight w:val="662"/>
        </w:trPr>
        <w:tc>
          <w:tcPr>
            <w:tcW w:w="9252" w:type="dxa"/>
          </w:tcPr>
          <w:p w14:paraId="2FCBB983" w14:textId="77777777" w:rsidR="004460AE" w:rsidRPr="00576519" w:rsidRDefault="004460AE" w:rsidP="009978A3">
            <w:pPr>
              <w:spacing w:after="0" w:line="240" w:lineRule="auto"/>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u w:val="single"/>
                <w:lang w:val="en-GB" w:eastAsia="en-AU"/>
                <w14:ligatures w14:val="none"/>
              </w:rPr>
              <w:t xml:space="preserve">IN THE MATTER </w:t>
            </w:r>
            <w:r w:rsidRPr="00576519">
              <w:rPr>
                <w:rFonts w:ascii="Times New Roman" w:eastAsia="Times New Roman" w:hAnsi="Times New Roman" w:cs="Times New Roman"/>
                <w:kern w:val="0"/>
                <w:sz w:val="24"/>
                <w:szCs w:val="24"/>
                <w:lang w:val="en-GB" w:eastAsia="en-AU"/>
                <w14:ligatures w14:val="none"/>
              </w:rPr>
              <w:t xml:space="preserve">of </w:t>
            </w:r>
            <w:bookmarkStart w:id="0" w:name="ITM1"/>
            <w:bookmarkEnd w:id="0"/>
            <w:sdt>
              <w:sdtPr>
                <w:rPr>
                  <w:rFonts w:ascii="Times New Roman" w:eastAsia="Times New Roman" w:hAnsi="Times New Roman" w:cs="Times New Roman"/>
                  <w:kern w:val="0"/>
                  <w:sz w:val="24"/>
                  <w:szCs w:val="24"/>
                  <w:lang w:val="en-GB" w:eastAsia="en-AU"/>
                  <w14:ligatures w14:val="none"/>
                </w:rPr>
                <w:alias w:val="In the matter of"/>
                <w:tag w:val="In the matter of"/>
                <w:id w:val="-638032813"/>
                <w:placeholder>
                  <w:docPart w:val="D3BD41C4968C4965A70670F1AA8D3636"/>
                </w:placeholder>
              </w:sdtPr>
              <w:sdtContent>
                <w:r>
                  <w:rPr>
                    <w:rFonts w:ascii="Times New Roman" w:eastAsia="Times New Roman" w:hAnsi="Times New Roman" w:cs="Times New Roman"/>
                    <w:kern w:val="0"/>
                    <w:sz w:val="24"/>
                    <w:szCs w:val="24"/>
                    <w:lang w:val="en-GB" w:eastAsia="en-AU"/>
                    <w14:ligatures w14:val="none"/>
                  </w:rPr>
                  <w:t>the will and estate of NAME, deceased</w:t>
                </w:r>
              </w:sdtContent>
            </w:sdt>
          </w:p>
        </w:tc>
      </w:tr>
    </w:tbl>
    <w:p w14:paraId="3A9BE154" w14:textId="77777777" w:rsidR="004460AE" w:rsidRPr="00576519"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6210"/>
        <w:gridCol w:w="3042"/>
      </w:tblGrid>
      <w:tr w:rsidR="004460AE" w:rsidRPr="00576519" w14:paraId="306225C9" w14:textId="77777777" w:rsidTr="009978A3">
        <w:trPr>
          <w:trHeight w:val="774"/>
        </w:trPr>
        <w:tc>
          <w:tcPr>
            <w:tcW w:w="9252" w:type="dxa"/>
            <w:gridSpan w:val="2"/>
            <w:vAlign w:val="center"/>
          </w:tcPr>
          <w:p w14:paraId="09201F6C" w14:textId="77777777" w:rsidR="004460AE" w:rsidRPr="00576519" w:rsidRDefault="004460AE" w:rsidP="009978A3">
            <w:pPr>
              <w:spacing w:before="120" w:after="120"/>
              <w:jc w:val="both"/>
              <w:rPr>
                <w:rFonts w:ascii="Times New Roman" w:hAnsi="Times New Roman" w:cs="Times New Roman"/>
                <w:sz w:val="24"/>
                <w:szCs w:val="24"/>
              </w:rPr>
            </w:pPr>
            <w:r w:rsidRPr="00576519">
              <w:rPr>
                <w:rFonts w:ascii="Times New Roman" w:hAnsi="Times New Roman" w:cs="Times New Roman"/>
                <w:b/>
                <w:spacing w:val="30"/>
                <w:sz w:val="24"/>
                <w:szCs w:val="24"/>
              </w:rPr>
              <w:t>BETWEEN:</w:t>
            </w:r>
          </w:p>
        </w:tc>
      </w:tr>
      <w:tr w:rsidR="004460AE" w:rsidRPr="00576519" w14:paraId="15DC785C" w14:textId="77777777" w:rsidTr="009978A3">
        <w:tc>
          <w:tcPr>
            <w:tcW w:w="6210" w:type="dxa"/>
          </w:tcPr>
          <w:sdt>
            <w:sdtPr>
              <w:rPr>
                <w:rFonts w:ascii="Times New Roman" w:hAnsi="Times New Roman" w:cs="Times New Roman"/>
                <w:b/>
                <w:sz w:val="24"/>
                <w:szCs w:val="24"/>
              </w:rPr>
              <w:alias w:val="Plaintiff name"/>
              <w:tag w:val="Plaintiff name"/>
              <w:id w:val="-476373771"/>
              <w:placeholder>
                <w:docPart w:val="D3BD41C4968C4965A70670F1AA8D3636"/>
              </w:placeholder>
            </w:sdtPr>
            <w:sdtContent>
              <w:p w14:paraId="405068A9" w14:textId="77777777" w:rsidR="004460AE" w:rsidRPr="00576519" w:rsidRDefault="004460AE" w:rsidP="009978A3">
                <w:pPr>
                  <w:tabs>
                    <w:tab w:val="left" w:pos="6840"/>
                  </w:tabs>
                  <w:spacing w:before="120" w:after="120"/>
                  <w:jc w:val="both"/>
                  <w:rPr>
                    <w:rFonts w:ascii="Times New Roman" w:hAnsi="Times New Roman" w:cs="Times New Roman"/>
                    <w:b/>
                    <w:sz w:val="24"/>
                    <w:szCs w:val="24"/>
                  </w:rPr>
                </w:pPr>
                <w:r>
                  <w:rPr>
                    <w:rFonts w:ascii="Times New Roman" w:hAnsi="Times New Roman" w:cs="Times New Roman"/>
                    <w:b/>
                    <w:sz w:val="24"/>
                    <w:szCs w:val="24"/>
                  </w:rPr>
                  <w:t>FULL NAME</w:t>
                </w:r>
              </w:p>
            </w:sdtContent>
          </w:sdt>
        </w:tc>
        <w:tc>
          <w:tcPr>
            <w:tcW w:w="3042" w:type="dxa"/>
          </w:tcPr>
          <w:sdt>
            <w:sdtPr>
              <w:rPr>
                <w:rFonts w:ascii="Times New Roman" w:hAnsi="Times New Roman" w:cs="Times New Roman"/>
                <w:sz w:val="24"/>
                <w:szCs w:val="24"/>
              </w:rPr>
              <w:alias w:val="Plaintiff"/>
              <w:tag w:val="Plaintiff"/>
              <w:id w:val="173466248"/>
              <w:placeholder>
                <w:docPart w:val="D3BD41C4968C4965A70670F1AA8D3636"/>
              </w:placeholder>
            </w:sdtPr>
            <w:sdtContent>
              <w:p w14:paraId="67CBF0A9" w14:textId="77777777" w:rsidR="004460AE" w:rsidRPr="00576519" w:rsidRDefault="004460AE" w:rsidP="009978A3">
                <w:pPr>
                  <w:spacing w:before="120" w:after="120"/>
                  <w:jc w:val="right"/>
                  <w:rPr>
                    <w:rFonts w:ascii="Times New Roman" w:hAnsi="Times New Roman" w:cs="Times New Roman"/>
                    <w:sz w:val="24"/>
                    <w:szCs w:val="24"/>
                  </w:rPr>
                </w:pPr>
                <w:r w:rsidRPr="00576519">
                  <w:rPr>
                    <w:rFonts w:ascii="Times New Roman" w:hAnsi="Times New Roman" w:cs="Times New Roman"/>
                    <w:sz w:val="24"/>
                    <w:szCs w:val="24"/>
                  </w:rPr>
                  <w:t>Plaintiff</w:t>
                </w:r>
                <w:r>
                  <w:rPr>
                    <w:rFonts w:ascii="Times New Roman" w:hAnsi="Times New Roman" w:cs="Times New Roman"/>
                    <w:sz w:val="24"/>
                    <w:szCs w:val="24"/>
                  </w:rPr>
                  <w:t>/s</w:t>
                </w:r>
              </w:p>
            </w:sdtContent>
          </w:sdt>
        </w:tc>
      </w:tr>
      <w:tr w:rsidR="004460AE" w:rsidRPr="00576519" w14:paraId="3EAF572D" w14:textId="77777777" w:rsidTr="009978A3">
        <w:tc>
          <w:tcPr>
            <w:tcW w:w="6210" w:type="dxa"/>
          </w:tcPr>
          <w:p w14:paraId="460229A7" w14:textId="77777777" w:rsidR="004460AE" w:rsidRPr="00576519" w:rsidRDefault="004460AE" w:rsidP="009978A3">
            <w:pPr>
              <w:tabs>
                <w:tab w:val="left" w:pos="6840"/>
              </w:tabs>
              <w:spacing w:before="120" w:after="120"/>
              <w:rPr>
                <w:rFonts w:ascii="Times New Roman" w:hAnsi="Times New Roman" w:cs="Times New Roman"/>
                <w:b/>
                <w:sz w:val="24"/>
                <w:szCs w:val="24"/>
              </w:rPr>
            </w:pPr>
            <w:r w:rsidRPr="00576519">
              <w:rPr>
                <w:rFonts w:ascii="Times New Roman" w:hAnsi="Times New Roman" w:cs="Times New Roman"/>
                <w:bCs/>
                <w:sz w:val="24"/>
                <w:szCs w:val="24"/>
              </w:rPr>
              <w:t>- and -</w:t>
            </w:r>
          </w:p>
        </w:tc>
        <w:tc>
          <w:tcPr>
            <w:tcW w:w="3042" w:type="dxa"/>
          </w:tcPr>
          <w:p w14:paraId="5C04C967" w14:textId="77777777" w:rsidR="004460AE" w:rsidRPr="00576519" w:rsidRDefault="004460AE" w:rsidP="009978A3">
            <w:pPr>
              <w:spacing w:before="120" w:after="120"/>
              <w:jc w:val="right"/>
              <w:rPr>
                <w:rFonts w:ascii="Times New Roman" w:hAnsi="Times New Roman" w:cs="Times New Roman"/>
                <w:sz w:val="24"/>
                <w:szCs w:val="24"/>
              </w:rPr>
            </w:pPr>
          </w:p>
        </w:tc>
      </w:tr>
      <w:tr w:rsidR="004460AE" w:rsidRPr="00576519" w14:paraId="259C9B05" w14:textId="77777777" w:rsidTr="009978A3">
        <w:tc>
          <w:tcPr>
            <w:tcW w:w="6210" w:type="dxa"/>
          </w:tcPr>
          <w:p w14:paraId="67B01C42" w14:textId="77777777" w:rsidR="004460AE" w:rsidRPr="00576519" w:rsidRDefault="00000000" w:rsidP="009978A3">
            <w:pPr>
              <w:tabs>
                <w:tab w:val="left" w:pos="6840"/>
              </w:tabs>
              <w:spacing w:before="120" w:after="120"/>
              <w:rPr>
                <w:rFonts w:ascii="Times New Roman" w:hAnsi="Times New Roman" w:cs="Times New Roman"/>
                <w:b/>
                <w:sz w:val="24"/>
                <w:szCs w:val="24"/>
              </w:rPr>
            </w:pPr>
            <w:sdt>
              <w:sdtPr>
                <w:rPr>
                  <w:rFonts w:ascii="Times New Roman" w:hAnsi="Times New Roman" w:cs="Times New Roman"/>
                  <w:b/>
                  <w:sz w:val="24"/>
                  <w:szCs w:val="24"/>
                </w:rPr>
                <w:alias w:val="Caveator name"/>
                <w:tag w:val="Caveator name"/>
                <w:id w:val="1955896862"/>
                <w:placeholder>
                  <w:docPart w:val="D3BD41C4968C4965A70670F1AA8D3636"/>
                </w:placeholder>
              </w:sdtPr>
              <w:sdtContent>
                <w:r w:rsidR="004460AE">
                  <w:rPr>
                    <w:rFonts w:ascii="Times New Roman" w:hAnsi="Times New Roman" w:cs="Times New Roman"/>
                    <w:b/>
                    <w:sz w:val="24"/>
                    <w:szCs w:val="24"/>
                  </w:rPr>
                  <w:t>FULL NAME</w:t>
                </w:r>
              </w:sdtContent>
            </w:sdt>
          </w:p>
        </w:tc>
        <w:tc>
          <w:tcPr>
            <w:tcW w:w="3042" w:type="dxa"/>
          </w:tcPr>
          <w:sdt>
            <w:sdtPr>
              <w:rPr>
                <w:rFonts w:ascii="Times New Roman" w:hAnsi="Times New Roman" w:cs="Times New Roman"/>
                <w:sz w:val="24"/>
                <w:szCs w:val="24"/>
              </w:rPr>
              <w:alias w:val="Caveator"/>
              <w:tag w:val="Caveator"/>
              <w:id w:val="-760599950"/>
              <w:placeholder>
                <w:docPart w:val="D3BD41C4968C4965A70670F1AA8D3636"/>
              </w:placeholder>
            </w:sdtPr>
            <w:sdtContent>
              <w:p w14:paraId="6A38F1AE" w14:textId="77777777" w:rsidR="004460AE" w:rsidRPr="00576519" w:rsidRDefault="004460AE" w:rsidP="009978A3">
                <w:pPr>
                  <w:spacing w:before="120" w:after="120"/>
                  <w:jc w:val="right"/>
                  <w:rPr>
                    <w:rFonts w:ascii="Times New Roman" w:hAnsi="Times New Roman" w:cs="Times New Roman"/>
                    <w:sz w:val="24"/>
                    <w:szCs w:val="24"/>
                  </w:rPr>
                </w:pPr>
                <w:r w:rsidRPr="00576519">
                  <w:rPr>
                    <w:rFonts w:ascii="Times New Roman" w:hAnsi="Times New Roman" w:cs="Times New Roman"/>
                    <w:sz w:val="24"/>
                    <w:szCs w:val="24"/>
                  </w:rPr>
                  <w:t>Caveator</w:t>
                </w:r>
                <w:r>
                  <w:rPr>
                    <w:rFonts w:ascii="Times New Roman" w:hAnsi="Times New Roman" w:cs="Times New Roman"/>
                    <w:sz w:val="24"/>
                    <w:szCs w:val="24"/>
                  </w:rPr>
                  <w:t>/s</w:t>
                </w:r>
              </w:p>
            </w:sdtContent>
          </w:sdt>
        </w:tc>
      </w:tr>
    </w:tbl>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490"/>
      </w:tblGrid>
      <w:tr w:rsidR="004460AE" w:rsidRPr="00576519" w14:paraId="31769F13" w14:textId="77777777" w:rsidTr="009978A3">
        <w:trPr>
          <w:trHeight w:val="477"/>
        </w:trPr>
        <w:tc>
          <w:tcPr>
            <w:tcW w:w="9270" w:type="dxa"/>
            <w:gridSpan w:val="2"/>
            <w:tcBorders>
              <w:bottom w:val="single" w:sz="4" w:space="0" w:color="auto"/>
            </w:tcBorders>
          </w:tcPr>
          <w:p w14:paraId="03F3DD7F" w14:textId="77777777" w:rsidR="004460AE" w:rsidRPr="00576519" w:rsidRDefault="004460AE" w:rsidP="009978A3">
            <w:pPr>
              <w:ind w:right="-193"/>
              <w:jc w:val="center"/>
              <w:rPr>
                <w:rFonts w:ascii="Times New Roman" w:hAnsi="Times New Roman" w:cs="Times New Roman"/>
                <w:b/>
                <w:sz w:val="24"/>
                <w:szCs w:val="24"/>
              </w:rPr>
            </w:pPr>
          </w:p>
          <w:p w14:paraId="3D84F9F9" w14:textId="77777777" w:rsidR="004460AE" w:rsidRPr="00576519" w:rsidRDefault="004460AE" w:rsidP="009978A3">
            <w:pPr>
              <w:ind w:right="-187"/>
              <w:jc w:val="center"/>
              <w:rPr>
                <w:rFonts w:ascii="Times New Roman" w:hAnsi="Times New Roman" w:cs="Times New Roman"/>
                <w:b/>
                <w:sz w:val="24"/>
                <w:szCs w:val="24"/>
              </w:rPr>
            </w:pPr>
            <w:r w:rsidRPr="00576519">
              <w:rPr>
                <w:rFonts w:ascii="Times New Roman" w:hAnsi="Times New Roman" w:cs="Times New Roman"/>
                <w:b/>
                <w:sz w:val="24"/>
                <w:szCs w:val="24"/>
              </w:rPr>
              <w:t>GENERAL FORM OF ORDER</w:t>
            </w:r>
          </w:p>
        </w:tc>
      </w:tr>
      <w:tr w:rsidR="004460AE" w:rsidRPr="00576519" w14:paraId="4A737DE0" w14:textId="77777777" w:rsidTr="009978A3">
        <w:trPr>
          <w:trHeight w:val="378"/>
        </w:trPr>
        <w:tc>
          <w:tcPr>
            <w:tcW w:w="9270" w:type="dxa"/>
            <w:gridSpan w:val="2"/>
            <w:tcBorders>
              <w:top w:val="single" w:sz="4" w:space="0" w:color="auto"/>
            </w:tcBorders>
          </w:tcPr>
          <w:p w14:paraId="2EC158AC" w14:textId="77777777" w:rsidR="004460AE" w:rsidRPr="00576519" w:rsidRDefault="004460AE" w:rsidP="009978A3">
            <w:pPr>
              <w:ind w:right="-193"/>
              <w:jc w:val="center"/>
              <w:rPr>
                <w:rFonts w:ascii="Times New Roman" w:hAnsi="Times New Roman" w:cs="Times New Roman"/>
                <w:b/>
                <w:sz w:val="24"/>
                <w:szCs w:val="24"/>
              </w:rPr>
            </w:pPr>
          </w:p>
        </w:tc>
      </w:tr>
      <w:tr w:rsidR="004460AE" w:rsidRPr="00576519" w14:paraId="7D9E75A4" w14:textId="77777777" w:rsidTr="009978A3">
        <w:tc>
          <w:tcPr>
            <w:tcW w:w="3780" w:type="dxa"/>
          </w:tcPr>
          <w:p w14:paraId="4BB0C77A"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JUDICIAL REGISTRAR:</w:t>
            </w:r>
          </w:p>
        </w:tc>
        <w:tc>
          <w:tcPr>
            <w:tcW w:w="5490" w:type="dxa"/>
          </w:tcPr>
          <w:p w14:paraId="57E169A3"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r>
      <w:tr w:rsidR="004460AE" w:rsidRPr="00576519" w14:paraId="6C682191" w14:textId="77777777" w:rsidTr="009978A3">
        <w:tc>
          <w:tcPr>
            <w:tcW w:w="3780" w:type="dxa"/>
          </w:tcPr>
          <w:p w14:paraId="43141634"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4A4AC05"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r>
      <w:tr w:rsidR="004460AE" w:rsidRPr="00576519" w14:paraId="678E6BD9" w14:textId="77777777" w:rsidTr="009978A3">
        <w:tc>
          <w:tcPr>
            <w:tcW w:w="3780" w:type="dxa"/>
          </w:tcPr>
          <w:p w14:paraId="71DCAB4A"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DATE MADE:</w:t>
            </w:r>
          </w:p>
        </w:tc>
        <w:tc>
          <w:tcPr>
            <w:tcW w:w="5490" w:type="dxa"/>
          </w:tcPr>
          <w:p w14:paraId="39A41A36"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r>
      <w:tr w:rsidR="004460AE" w:rsidRPr="00576519" w14:paraId="007AAB99" w14:textId="77777777" w:rsidTr="009978A3">
        <w:tc>
          <w:tcPr>
            <w:tcW w:w="3780" w:type="dxa"/>
          </w:tcPr>
          <w:p w14:paraId="5DCC42B1"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0027587F"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r>
      <w:tr w:rsidR="004460AE" w:rsidRPr="00576519" w14:paraId="3C8E48D0" w14:textId="77777777" w:rsidTr="009978A3">
        <w:tc>
          <w:tcPr>
            <w:tcW w:w="3780" w:type="dxa"/>
          </w:tcPr>
          <w:p w14:paraId="7D15CD8B"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ORIGINATING PROCESS:</w:t>
            </w:r>
          </w:p>
        </w:tc>
        <w:tc>
          <w:tcPr>
            <w:tcW w:w="5490" w:type="dxa"/>
          </w:tcPr>
          <w:p w14:paraId="487B4837"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 xml:space="preserve">Originating motion filed </w:t>
            </w:r>
            <w:sdt>
              <w:sdtPr>
                <w:rPr>
                  <w:rFonts w:ascii="Times New Roman" w:hAnsi="Times New Roman" w:cs="Times New Roman"/>
                  <w:sz w:val="24"/>
                  <w:szCs w:val="24"/>
                </w:rPr>
                <w:alias w:val="Insert date"/>
                <w:tag w:val="Insert date"/>
                <w:id w:val="-496106064"/>
                <w:placeholder>
                  <w:docPart w:val="57DCEDF29E564D57A294BC722642A1D0"/>
                </w:placeholder>
                <w:date>
                  <w:dateFormat w:val="d MMMM yyyy"/>
                  <w:lid w:val="en-AU"/>
                  <w:storeMappedDataAs w:val="dateTime"/>
                  <w:calendar w:val="gregorian"/>
                </w:date>
              </w:sdtPr>
              <w:sdtContent>
                <w:r>
                  <w:rPr>
                    <w:rFonts w:ascii="Times New Roman" w:hAnsi="Times New Roman" w:cs="Times New Roman"/>
                    <w:sz w:val="24"/>
                    <w:szCs w:val="24"/>
                  </w:rPr>
                  <w:t>[date]</w:t>
                </w:r>
              </w:sdtContent>
            </w:sdt>
            <w:r w:rsidRPr="00576519">
              <w:rPr>
                <w:rFonts w:ascii="Times New Roman" w:hAnsi="Times New Roman" w:cs="Times New Roman"/>
                <w:sz w:val="24"/>
                <w:szCs w:val="24"/>
              </w:rPr>
              <w:t xml:space="preserve"> and </w:t>
            </w:r>
            <w:r w:rsidRPr="00576519">
              <w:rPr>
                <w:rFonts w:ascii="Times New Roman" w:hAnsi="Times New Roman" w:cs="Times New Roman"/>
                <w:b/>
                <w:bCs/>
                <w:sz w:val="24"/>
                <w:szCs w:val="24"/>
              </w:rPr>
              <w:t xml:space="preserve">summons for caveat directions </w:t>
            </w:r>
            <w:r w:rsidRPr="00576519">
              <w:rPr>
                <w:rFonts w:ascii="Times New Roman" w:hAnsi="Times New Roman" w:cs="Times New Roman"/>
                <w:sz w:val="24"/>
                <w:szCs w:val="24"/>
              </w:rPr>
              <w:t xml:space="preserve">filed </w:t>
            </w:r>
            <w:sdt>
              <w:sdtPr>
                <w:rPr>
                  <w:rFonts w:ascii="Times New Roman" w:hAnsi="Times New Roman" w:cs="Times New Roman"/>
                  <w:sz w:val="24"/>
                  <w:szCs w:val="24"/>
                </w:rPr>
                <w:alias w:val="Insert date"/>
                <w:tag w:val="Insert date"/>
                <w:id w:val="1810055090"/>
                <w:placeholder>
                  <w:docPart w:val="57DCEDF29E564D57A294BC722642A1D0"/>
                </w:placeholder>
                <w:date>
                  <w:dateFormat w:val="d MMMM yyyy"/>
                  <w:lid w:val="en-AU"/>
                  <w:storeMappedDataAs w:val="dateTime"/>
                  <w:calendar w:val="gregorian"/>
                </w:date>
              </w:sdtPr>
              <w:sdtContent>
                <w:r>
                  <w:rPr>
                    <w:rFonts w:ascii="Times New Roman" w:hAnsi="Times New Roman" w:cs="Times New Roman"/>
                    <w:sz w:val="24"/>
                    <w:szCs w:val="24"/>
                  </w:rPr>
                  <w:t>[date]</w:t>
                </w:r>
              </w:sdtContent>
            </w:sdt>
          </w:p>
        </w:tc>
      </w:tr>
      <w:tr w:rsidR="004460AE" w:rsidRPr="00576519" w14:paraId="24AC2309" w14:textId="77777777" w:rsidTr="009978A3">
        <w:tc>
          <w:tcPr>
            <w:tcW w:w="3780" w:type="dxa"/>
          </w:tcPr>
          <w:p w14:paraId="398C1D71"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4F5255A3"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r>
      <w:tr w:rsidR="004460AE" w:rsidRPr="00576519" w14:paraId="5B65F670" w14:textId="77777777" w:rsidTr="009978A3">
        <w:tc>
          <w:tcPr>
            <w:tcW w:w="3780" w:type="dxa"/>
          </w:tcPr>
          <w:p w14:paraId="7AC8DB6B"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HOW OBTAINED:</w:t>
            </w:r>
          </w:p>
        </w:tc>
        <w:sdt>
          <w:sdtPr>
            <w:rPr>
              <w:rFonts w:ascii="Times New Roman" w:hAnsi="Times New Roman" w:cs="Times New Roman"/>
              <w:sz w:val="24"/>
              <w:szCs w:val="24"/>
            </w:rPr>
            <w:alias w:val="How obtained"/>
            <w:tag w:val="How obtained"/>
            <w:id w:val="-2090062120"/>
            <w:placeholder>
              <w:docPart w:val="0CAC7E5130634D849104CBBA28D724D4"/>
            </w:placeholder>
            <w:showingPlcHdr/>
          </w:sdtPr>
          <w:sdtContent>
            <w:tc>
              <w:tcPr>
                <w:tcW w:w="5490" w:type="dxa"/>
              </w:tcPr>
              <w:p w14:paraId="06969F32" w14:textId="77777777" w:rsidR="004460AE" w:rsidRPr="00576519" w:rsidRDefault="004460AE" w:rsidP="009978A3">
                <w:pPr>
                  <w:rPr>
                    <w:rFonts w:ascii="Times New Roman" w:hAnsi="Times New Roman" w:cs="Times New Roman"/>
                    <w:sz w:val="24"/>
                    <w:szCs w:val="24"/>
                  </w:rPr>
                </w:pPr>
                <w:r w:rsidRPr="00576519">
                  <w:rPr>
                    <w:rFonts w:ascii="Times New Roman" w:hAnsi="Times New Roman" w:cs="Times New Roman"/>
                    <w:sz w:val="24"/>
                    <w:szCs w:val="24"/>
                  </w:rPr>
                  <w:t>On return of the summons for caveat directions</w:t>
                </w:r>
              </w:p>
            </w:tc>
          </w:sdtContent>
        </w:sdt>
      </w:tr>
      <w:tr w:rsidR="004460AE" w:rsidRPr="00576519" w14:paraId="689EA7BE" w14:textId="77777777" w:rsidTr="009978A3">
        <w:tc>
          <w:tcPr>
            <w:tcW w:w="3780" w:type="dxa"/>
          </w:tcPr>
          <w:p w14:paraId="71AC0625"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6F74A303" w14:textId="77777777" w:rsidR="004460AE" w:rsidRPr="00576519" w:rsidRDefault="004460AE" w:rsidP="009978A3">
            <w:pPr>
              <w:jc w:val="both"/>
              <w:rPr>
                <w:rFonts w:ascii="Times New Roman" w:hAnsi="Times New Roman" w:cs="Times New Roman"/>
                <w:sz w:val="24"/>
                <w:szCs w:val="24"/>
              </w:rPr>
            </w:pPr>
          </w:p>
        </w:tc>
      </w:tr>
      <w:tr w:rsidR="004460AE" w:rsidRPr="00576519" w14:paraId="3445EA10" w14:textId="77777777" w:rsidTr="009978A3">
        <w:tc>
          <w:tcPr>
            <w:tcW w:w="3780" w:type="dxa"/>
          </w:tcPr>
          <w:p w14:paraId="29961564"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ATTENDANCE:</w:t>
            </w:r>
          </w:p>
        </w:tc>
        <w:tc>
          <w:tcPr>
            <w:tcW w:w="5490" w:type="dxa"/>
          </w:tcPr>
          <w:p w14:paraId="7DBF7058" w14:textId="77777777" w:rsidR="004460AE" w:rsidRPr="00576519" w:rsidRDefault="004460AE" w:rsidP="009978A3">
            <w:pPr>
              <w:jc w:val="both"/>
              <w:rPr>
                <w:rFonts w:ascii="Times New Roman" w:hAnsi="Times New Roman" w:cs="Times New Roman"/>
                <w:sz w:val="24"/>
                <w:szCs w:val="24"/>
              </w:rPr>
            </w:pPr>
            <w:r w:rsidRPr="00576519">
              <w:rPr>
                <w:rFonts w:ascii="Times New Roman" w:hAnsi="Times New Roman" w:cs="Times New Roman"/>
                <w:sz w:val="24"/>
                <w:szCs w:val="24"/>
              </w:rPr>
              <w:t xml:space="preserve">No appearances; orders made on the papers pursuant to r 59.07 of the </w:t>
            </w:r>
            <w:r w:rsidRPr="00576519">
              <w:rPr>
                <w:rFonts w:ascii="Times New Roman" w:hAnsi="Times New Roman" w:cs="Times New Roman"/>
                <w:i/>
                <w:sz w:val="24"/>
                <w:szCs w:val="24"/>
              </w:rPr>
              <w:t xml:space="preserve">Supreme Court (General Civil Procedure) Rules 2015 </w:t>
            </w:r>
            <w:r w:rsidRPr="00576519">
              <w:rPr>
                <w:rFonts w:ascii="Times New Roman" w:hAnsi="Times New Roman" w:cs="Times New Roman"/>
                <w:i/>
                <w:iCs/>
                <w:sz w:val="24"/>
                <w:szCs w:val="24"/>
              </w:rPr>
              <w:t xml:space="preserve">(the </w:t>
            </w:r>
            <w:r w:rsidRPr="00576519">
              <w:rPr>
                <w:rFonts w:ascii="Times New Roman" w:hAnsi="Times New Roman" w:cs="Times New Roman"/>
                <w:b/>
                <w:bCs/>
                <w:i/>
                <w:sz w:val="24"/>
                <w:szCs w:val="24"/>
              </w:rPr>
              <w:t>Rules</w:t>
            </w:r>
            <w:r w:rsidRPr="00576519">
              <w:rPr>
                <w:rFonts w:ascii="Times New Roman" w:hAnsi="Times New Roman" w:cs="Times New Roman"/>
                <w:i/>
                <w:iCs/>
                <w:sz w:val="24"/>
                <w:szCs w:val="24"/>
              </w:rPr>
              <w:t>)</w:t>
            </w:r>
          </w:p>
        </w:tc>
      </w:tr>
      <w:tr w:rsidR="004460AE" w:rsidRPr="00576519" w14:paraId="6890C143" w14:textId="77777777" w:rsidTr="009978A3">
        <w:tc>
          <w:tcPr>
            <w:tcW w:w="3780" w:type="dxa"/>
          </w:tcPr>
          <w:p w14:paraId="793138A8"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05784DB" w14:textId="77777777" w:rsidR="004460AE" w:rsidRPr="00576519" w:rsidRDefault="004460AE" w:rsidP="009978A3">
            <w:pPr>
              <w:jc w:val="both"/>
              <w:rPr>
                <w:rFonts w:ascii="Times New Roman" w:hAnsi="Times New Roman" w:cs="Times New Roman"/>
                <w:sz w:val="24"/>
                <w:szCs w:val="24"/>
              </w:rPr>
            </w:pPr>
          </w:p>
        </w:tc>
      </w:tr>
      <w:tr w:rsidR="004460AE" w:rsidRPr="00576519" w14:paraId="479E0E22" w14:textId="77777777" w:rsidTr="009978A3">
        <w:tc>
          <w:tcPr>
            <w:tcW w:w="3780" w:type="dxa"/>
          </w:tcPr>
          <w:p w14:paraId="14532359" w14:textId="77777777" w:rsidR="004460AE" w:rsidRPr="00576519" w:rsidRDefault="004460AE" w:rsidP="009978A3">
            <w:pPr>
              <w:rPr>
                <w:rFonts w:ascii="Times New Roman" w:eastAsia="Times New Roman" w:hAnsi="Times New Roman" w:cs="Times New Roman"/>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OTHER MATTERS:</w:t>
            </w:r>
          </w:p>
        </w:tc>
        <w:tc>
          <w:tcPr>
            <w:tcW w:w="5490" w:type="dxa"/>
          </w:tcPr>
          <w:p w14:paraId="547FD869" w14:textId="77777777" w:rsidR="004460AE" w:rsidRPr="00576519" w:rsidRDefault="004460AE" w:rsidP="009978A3">
            <w:pPr>
              <w:pStyle w:val="OMlvl1"/>
              <w:ind w:left="341" w:firstLine="0"/>
            </w:pPr>
          </w:p>
        </w:tc>
      </w:tr>
      <w:tr w:rsidR="004460AE" w:rsidRPr="00576519" w14:paraId="76F01154" w14:textId="77777777" w:rsidTr="009978A3">
        <w:tc>
          <w:tcPr>
            <w:tcW w:w="9270" w:type="dxa"/>
            <w:gridSpan w:val="2"/>
          </w:tcPr>
          <w:p w14:paraId="15910DF7" w14:textId="77777777" w:rsidR="004460AE" w:rsidRPr="00576519" w:rsidRDefault="00000000" w:rsidP="004460AE">
            <w:pPr>
              <w:pStyle w:val="OMlvl1"/>
              <w:numPr>
                <w:ilvl w:val="0"/>
                <w:numId w:val="1"/>
              </w:numPr>
              <w:ind w:left="795" w:hanging="814"/>
            </w:pPr>
            <w:sdt>
              <w:sdtPr>
                <w:alias w:val="Name of deceased"/>
                <w:tag w:val="Name of deceased"/>
                <w:id w:val="226735517"/>
                <w:placeholder>
                  <w:docPart w:val="D3BD41C4968C4965A70670F1AA8D3636"/>
                </w:placeholder>
              </w:sdtPr>
              <w:sdtContent>
                <w:r w:rsidR="004460AE" w:rsidRPr="00576519">
                  <w:t>[Name]</w:t>
                </w:r>
              </w:sdtContent>
            </w:sdt>
            <w:r w:rsidR="004460AE" w:rsidRPr="00576519">
              <w:t xml:space="preserve"> (the </w:t>
            </w:r>
            <w:r w:rsidR="004460AE" w:rsidRPr="00576519">
              <w:rPr>
                <w:b/>
                <w:bCs/>
              </w:rPr>
              <w:t>deceased</w:t>
            </w:r>
            <w:r w:rsidR="004460AE" w:rsidRPr="00576519">
              <w:t xml:space="preserve">) died on </w:t>
            </w:r>
            <w:sdt>
              <w:sdtPr>
                <w:alias w:val="date of death"/>
                <w:tag w:val="date of death"/>
                <w:id w:val="1194036975"/>
                <w:placeholder>
                  <w:docPart w:val="57DCEDF29E564D57A294BC722642A1D0"/>
                </w:placeholder>
                <w:date>
                  <w:dateFormat w:val="d MMMM yyyy"/>
                  <w:lid w:val="en-AU"/>
                  <w:storeMappedDataAs w:val="dateTime"/>
                  <w:calendar w:val="gregorian"/>
                </w:date>
              </w:sdtPr>
              <w:sdtContent>
                <w:r w:rsidR="004460AE" w:rsidRPr="00576519">
                  <w:t>[date</w:t>
                </w:r>
                <w:r w:rsidR="004460AE">
                  <w:t xml:space="preserve"> of death</w:t>
                </w:r>
                <w:r w:rsidR="004460AE" w:rsidRPr="00576519">
                  <w:t>]</w:t>
                </w:r>
              </w:sdtContent>
            </w:sdt>
            <w:r w:rsidR="004460AE">
              <w:t xml:space="preserve"> </w:t>
            </w:r>
            <w:sdt>
              <w:sdtPr>
                <w:alias w:val="Will"/>
                <w:tag w:val="Will"/>
                <w:id w:val="-1178262972"/>
                <w:placeholder>
                  <w:docPart w:val="D3BD41C4968C4965A70670F1AA8D3636"/>
                </w:placeholder>
              </w:sdtPr>
              <w:sdtContent>
                <w:r w:rsidR="004460AE">
                  <w:t xml:space="preserve">leaving a </w:t>
                </w:r>
                <w:r w:rsidR="004460AE" w:rsidRPr="00F40F0C">
                  <w:rPr>
                    <w:b/>
                    <w:bCs/>
                  </w:rPr>
                  <w:t>will</w:t>
                </w:r>
                <w:r w:rsidR="004460AE">
                  <w:t xml:space="preserve"> dated [date]</w:t>
                </w:r>
              </w:sdtContent>
            </w:sdt>
            <w:r w:rsidR="004460AE">
              <w:t>.</w:t>
            </w:r>
          </w:p>
          <w:p w14:paraId="78D16783" w14:textId="77777777" w:rsidR="004460AE" w:rsidRPr="00576519" w:rsidRDefault="004460AE" w:rsidP="004460AE">
            <w:pPr>
              <w:pStyle w:val="OMlvl1"/>
              <w:numPr>
                <w:ilvl w:val="0"/>
                <w:numId w:val="1"/>
              </w:numPr>
              <w:ind w:left="795" w:hanging="814"/>
            </w:pPr>
            <w:r w:rsidRPr="00576519">
              <w:t xml:space="preserve">In this proceeding, the plaintiff seeks a </w:t>
            </w:r>
            <w:r w:rsidRPr="00576519">
              <w:rPr>
                <w:b/>
                <w:bCs/>
              </w:rPr>
              <w:t xml:space="preserve">grant </w:t>
            </w:r>
            <w:r w:rsidRPr="00576519">
              <w:t xml:space="preserve">of </w:t>
            </w:r>
            <w:sdt>
              <w:sdtPr>
                <w:alias w:val="Type of grant"/>
                <w:tag w:val="Type of grant"/>
                <w:id w:val="880520201"/>
                <w:placeholder>
                  <w:docPart w:val="3E1C576905914D1DB775879CF2452415"/>
                </w:placeholder>
                <w:comboBox>
                  <w:listItem w:value="Choose an item."/>
                  <w:listItem w:displayText="probate of the will." w:value="probate of the will."/>
                  <w:listItem w:displayText="letters of adminstration." w:value="letters of adminstration."/>
                  <w:listItem w:displayText="letters of adminstration with the will annexed." w:value="letters of adminstration with the will annexed."/>
                </w:comboBox>
              </w:sdtPr>
              <w:sdtContent>
                <w:r>
                  <w:t>[insert type of grant]</w:t>
                </w:r>
              </w:sdtContent>
            </w:sdt>
          </w:p>
          <w:p w14:paraId="147D01EE" w14:textId="77777777" w:rsidR="004460AE" w:rsidRPr="00576519" w:rsidRDefault="004460AE" w:rsidP="004460AE">
            <w:pPr>
              <w:pStyle w:val="OMlvl1"/>
              <w:numPr>
                <w:ilvl w:val="0"/>
                <w:numId w:val="1"/>
              </w:numPr>
              <w:ind w:left="795" w:hanging="814"/>
            </w:pPr>
            <w:r>
              <w:t>T</w:t>
            </w:r>
            <w:r w:rsidRPr="00576519">
              <w:t>he caveator objects to the making of the grant.</w:t>
            </w:r>
          </w:p>
          <w:p w14:paraId="1ABFCC53" w14:textId="77777777" w:rsidR="004460AE" w:rsidRPr="00576519" w:rsidRDefault="004460AE" w:rsidP="004460AE">
            <w:pPr>
              <w:pStyle w:val="OMlvl1"/>
              <w:numPr>
                <w:ilvl w:val="0"/>
                <w:numId w:val="1"/>
              </w:numPr>
              <w:ind w:left="795" w:hanging="814"/>
            </w:pPr>
            <w:r w:rsidRPr="00576519">
              <w:t xml:space="preserve">The parties are responsible for ensuring that the mediator is provided with copies of the position papers which are to be served (but not filed) pursuant to these orders. </w:t>
            </w:r>
          </w:p>
          <w:p w14:paraId="4B0E3CDB" w14:textId="77777777" w:rsidR="004460AE" w:rsidRPr="00F60AEC" w:rsidRDefault="004460AE" w:rsidP="004460AE">
            <w:pPr>
              <w:pStyle w:val="OMlvl1"/>
              <w:numPr>
                <w:ilvl w:val="0"/>
                <w:numId w:val="1"/>
              </w:numPr>
              <w:ind w:left="795" w:hanging="814"/>
            </w:pPr>
            <w:r w:rsidRPr="00F60AEC">
              <w:t>In these orders</w:t>
            </w:r>
            <w:r>
              <w:t>,</w:t>
            </w:r>
            <w:r w:rsidRPr="00F60AEC">
              <w:t xml:space="preserve"> a reference to the ‘Chapter III Rules’ is a reference to the </w:t>
            </w:r>
            <w:r w:rsidRPr="00F60AEC">
              <w:rPr>
                <w:i/>
                <w:iCs/>
              </w:rPr>
              <w:t xml:space="preserve">Supreme Court (Administration and Probate) Rules </w:t>
            </w:r>
            <w:sdt>
              <w:sdtPr>
                <w:rPr>
                  <w:i/>
                  <w:iCs/>
                </w:rPr>
                <w:alias w:val="Chapter III Rules"/>
                <w:tag w:val="Chapter III Rules"/>
                <w:id w:val="1967622400"/>
                <w:placeholder>
                  <w:docPart w:val="D3BD41C4968C4965A70670F1AA8D3636"/>
                </w:placeholder>
              </w:sdtPr>
              <w:sdtEndPr>
                <w:rPr>
                  <w:i w:val="0"/>
                  <w:iCs w:val="0"/>
                </w:rPr>
              </w:sdtEndPr>
              <w:sdtContent>
                <w:r w:rsidRPr="00F60AEC">
                  <w:rPr>
                    <w:i/>
                    <w:iCs/>
                  </w:rPr>
                  <w:t>2023</w:t>
                </w:r>
              </w:sdtContent>
            </w:sdt>
            <w:r>
              <w:t>.</w:t>
            </w:r>
          </w:p>
          <w:p w14:paraId="7C4179F1" w14:textId="77777777" w:rsidR="004460AE" w:rsidRPr="00576519" w:rsidRDefault="004460AE" w:rsidP="004460AE">
            <w:pPr>
              <w:pStyle w:val="OMlvl1"/>
              <w:numPr>
                <w:ilvl w:val="0"/>
                <w:numId w:val="1"/>
              </w:numPr>
              <w:ind w:left="795" w:hanging="814"/>
            </w:pPr>
            <w:r w:rsidRPr="00576519">
              <w:t xml:space="preserve">This order is signed by the Judicial Registrar pursuant to r 60.02(1) of the </w:t>
            </w:r>
            <w:r w:rsidRPr="00576519">
              <w:rPr>
                <w:i/>
                <w:iCs/>
              </w:rPr>
              <w:t>Rules.</w:t>
            </w:r>
          </w:p>
        </w:tc>
      </w:tr>
      <w:tr w:rsidR="004460AE" w:rsidRPr="00576519" w14:paraId="09F0E791" w14:textId="77777777" w:rsidTr="009978A3">
        <w:trPr>
          <w:trHeight w:val="432"/>
        </w:trPr>
        <w:tc>
          <w:tcPr>
            <w:tcW w:w="9270" w:type="dxa"/>
            <w:gridSpan w:val="2"/>
          </w:tcPr>
          <w:p w14:paraId="72D5AA3D" w14:textId="77777777" w:rsidR="004460AE" w:rsidRPr="00576519" w:rsidRDefault="004460AE" w:rsidP="009978A3">
            <w:pPr>
              <w:keepNext/>
              <w:rPr>
                <w:rFonts w:ascii="Times New Roman" w:hAnsi="Times New Roman" w:cs="Times New Roman"/>
                <w:sz w:val="24"/>
                <w:szCs w:val="24"/>
              </w:rPr>
            </w:pPr>
            <w:r w:rsidRPr="00576519">
              <w:rPr>
                <w:rFonts w:ascii="Times New Roman" w:eastAsia="Times New Roman" w:hAnsi="Times New Roman" w:cs="Times New Roman"/>
                <w:b/>
                <w:bCs/>
                <w:kern w:val="0"/>
                <w:sz w:val="24"/>
                <w:szCs w:val="24"/>
                <w:lang w:val="en-GB" w:eastAsia="en-AU"/>
                <w14:ligatures w14:val="none"/>
              </w:rPr>
              <w:lastRenderedPageBreak/>
              <w:t>THE COURT ORDERS BY CONSENT THAT:</w:t>
            </w:r>
          </w:p>
        </w:tc>
      </w:tr>
      <w:tr w:rsidR="004460AE" w:rsidRPr="00576519" w14:paraId="72ED3AEC" w14:textId="77777777" w:rsidTr="009978A3">
        <w:trPr>
          <w:trHeight w:val="432"/>
        </w:trPr>
        <w:tc>
          <w:tcPr>
            <w:tcW w:w="9270" w:type="dxa"/>
            <w:gridSpan w:val="2"/>
          </w:tcPr>
          <w:p w14:paraId="79F04D76" w14:textId="77777777" w:rsidR="004460AE" w:rsidRPr="00576519" w:rsidRDefault="004460AE" w:rsidP="009978A3">
            <w:pPr>
              <w:rPr>
                <w:rFonts w:ascii="Times New Roman" w:eastAsia="Times New Roman" w:hAnsi="Times New Roman" w:cs="Times New Roman"/>
                <w:b/>
                <w:bCs/>
                <w:kern w:val="0"/>
                <w:sz w:val="24"/>
                <w:szCs w:val="24"/>
                <w:lang w:val="en-GB" w:eastAsia="en-AU"/>
                <w14:ligatures w14:val="none"/>
              </w:rPr>
            </w:pPr>
          </w:p>
          <w:p w14:paraId="12D89305" w14:textId="77777777" w:rsidR="004460AE" w:rsidRPr="00576519" w:rsidRDefault="004460AE" w:rsidP="004460AE">
            <w:pPr>
              <w:pStyle w:val="Orderlvl1"/>
            </w:pPr>
            <w:r w:rsidRPr="00576519">
              <w:t>The caveator be added as a defendant to the proceeding and the heading to the proceeding be amended accordingly.</w:t>
            </w:r>
          </w:p>
          <w:p w14:paraId="198CD0B4" w14:textId="77777777" w:rsidR="004460AE" w:rsidRPr="00576519" w:rsidRDefault="004460AE" w:rsidP="004460AE">
            <w:pPr>
              <w:pStyle w:val="Orderlvl1"/>
            </w:pPr>
            <w:r w:rsidRPr="00576519">
              <w:t xml:space="preserve">Pursuant to s 42(1)(d) of the </w:t>
            </w:r>
            <w:r w:rsidRPr="00576519">
              <w:rPr>
                <w:i/>
                <w:iCs/>
              </w:rPr>
              <w:t xml:space="preserve">Civil Procedure </w:t>
            </w:r>
            <w:r w:rsidRPr="00DC50D7">
              <w:rPr>
                <w:i/>
                <w:iCs/>
              </w:rPr>
              <w:t>Act 2010</w:t>
            </w:r>
            <w:r w:rsidRPr="00576519">
              <w:t xml:space="preserve">, by 4 pm on </w:t>
            </w:r>
            <w:sdt>
              <w:sdtPr>
                <w:alias w:val="Insert date"/>
                <w:tag w:val="Insert date"/>
                <w:id w:val="1054732177"/>
                <w:placeholder>
                  <w:docPart w:val="FCBF15B91D194E3BB0132F26EBDC2ADC"/>
                </w:placeholder>
                <w:date>
                  <w:dateFormat w:val="d MMMM yyyy"/>
                  <w:lid w:val="en-AU"/>
                  <w:storeMappedDataAs w:val="dateTime"/>
                  <w:calendar w:val="gregorian"/>
                </w:date>
              </w:sdtPr>
              <w:sdtContent>
                <w:r w:rsidRPr="00576519">
                  <w:t>[</w:t>
                </w:r>
                <w:r>
                  <w:t>2</w:t>
                </w:r>
                <w:r w:rsidRPr="00576519">
                  <w:t xml:space="preserve"> weeks]</w:t>
                </w:r>
              </w:sdtContent>
            </w:sdt>
            <w:r w:rsidRPr="00576519">
              <w:t xml:space="preserve">, </w:t>
            </w:r>
          </w:p>
          <w:p w14:paraId="4A2F5179" w14:textId="77777777" w:rsidR="004460AE" w:rsidRPr="00576519" w:rsidRDefault="004460AE" w:rsidP="004460AE">
            <w:pPr>
              <w:pStyle w:val="Orderlvl2"/>
            </w:pPr>
            <w:r w:rsidRPr="00576519">
              <w:t xml:space="preserve">the defendant, if at that time legally represented, file and serve a proper basis certification in respect of the allegations of fact contained in the </w:t>
            </w:r>
            <w:sdt>
              <w:sdtPr>
                <w:alias w:val="Grounds / Amended Grounds"/>
                <w:tag w:val="Grounds / Amended Grounds"/>
                <w:id w:val="119885486"/>
                <w:placeholder>
                  <w:docPart w:val="D3BD41C4968C4965A70670F1AA8D3636"/>
                </w:placeholder>
              </w:sdtPr>
              <w:sdtContent>
                <w:r w:rsidRPr="00576519">
                  <w:t>grounds of objection / amended grounds of objection</w:t>
                </w:r>
              </w:sdtContent>
            </w:sdt>
            <w:r w:rsidRPr="00576519">
              <w:t>; and</w:t>
            </w:r>
          </w:p>
          <w:p w14:paraId="14555EC2" w14:textId="77777777" w:rsidR="004460AE" w:rsidRPr="00576519" w:rsidRDefault="004460AE" w:rsidP="004460AE">
            <w:pPr>
              <w:pStyle w:val="Orderlvl2"/>
            </w:pPr>
            <w:r w:rsidRPr="00576519">
              <w:t xml:space="preserve">the plaintiff, if at that time legally represented, file and serve a proper basis certification in respect of the claim for a grant of representation in this proceeding. </w:t>
            </w:r>
          </w:p>
          <w:p w14:paraId="2A20FD1D" w14:textId="77777777" w:rsidR="004460AE" w:rsidRDefault="004460AE" w:rsidP="004460AE">
            <w:pPr>
              <w:pStyle w:val="Orderlvl1"/>
            </w:pPr>
            <w:r w:rsidRPr="00576519">
              <w:t>Pursuant to r 8.08(a)(v) of the</w:t>
            </w:r>
            <w:r w:rsidRPr="00576519">
              <w:rPr>
                <w:i/>
                <w:iCs/>
              </w:rPr>
              <w:t xml:space="preserve"> Chapter III Rules, </w:t>
            </w:r>
            <w:r w:rsidRPr="00576519">
              <w:t xml:space="preserve">by 4 pm on </w:t>
            </w:r>
            <w:sdt>
              <w:sdtPr>
                <w:alias w:val="Insert date"/>
                <w:tag w:val="Insert date"/>
                <w:id w:val="-356350005"/>
                <w:placeholder>
                  <w:docPart w:val="7B4CBD961E88499E8F36D3A325B3EBD1"/>
                </w:placeholder>
                <w:date>
                  <w:dateFormat w:val="d MMMM yyyy"/>
                  <w:lid w:val="en-AU"/>
                  <w:storeMappedDataAs w:val="dateTime"/>
                  <w:calendar w:val="gregorian"/>
                </w:date>
              </w:sdtPr>
              <w:sdtContent>
                <w:r w:rsidRPr="00576519">
                  <w:rPr>
                    <w:lang w:val="en-AU"/>
                  </w:rPr>
                  <w:t>[6 weeks]</w:t>
                </w:r>
              </w:sdtContent>
            </w:sdt>
            <w:r w:rsidRPr="00576519">
              <w:t xml:space="preserve"> the parties shall discover by providing access to or copies of the following</w:t>
            </w:r>
            <w:r>
              <w:t>:</w:t>
            </w:r>
            <w:r w:rsidRPr="00576519">
              <w:t xml:space="preserve"> </w:t>
            </w:r>
          </w:p>
          <w:sdt>
            <w:sdtPr>
              <w:alias w:val="Discovery"/>
              <w:id w:val="-1847479086"/>
              <w:placeholder>
                <w:docPart w:val="D3BD41C4968C4965A70670F1AA8D3636"/>
              </w:placeholder>
            </w:sdtPr>
            <w:sdtContent>
              <w:p w14:paraId="4E9B03B2" w14:textId="77777777" w:rsidR="004460AE" w:rsidRPr="00EC1144" w:rsidRDefault="004460AE" w:rsidP="004460AE">
                <w:pPr>
                  <w:pStyle w:val="Orderlvl2"/>
                </w:pPr>
                <w:r>
                  <w:rPr>
                    <w:noProof/>
                  </w:rPr>
                  <mc:AlternateContent>
                    <mc:Choice Requires="wps">
                      <w:drawing>
                        <wp:anchor distT="0" distB="0" distL="114300" distR="114300" simplePos="0" relativeHeight="251659264" behindDoc="0" locked="0" layoutInCell="1" allowOverlap="1" wp14:anchorId="2AA911E4" wp14:editId="332034AA">
                          <wp:simplePos x="0" y="0"/>
                          <wp:positionH relativeFrom="column">
                            <wp:posOffset>1744523</wp:posOffset>
                          </wp:positionH>
                          <wp:positionV relativeFrom="paragraph">
                            <wp:posOffset>568122</wp:posOffset>
                          </wp:positionV>
                          <wp:extent cx="2305670" cy="1337049"/>
                          <wp:effectExtent l="152400" t="304800" r="152400" b="301625"/>
                          <wp:wrapNone/>
                          <wp:docPr id="1644138133" name="Text Box 1"/>
                          <wp:cNvGraphicFramePr/>
                          <a:graphic xmlns:a="http://schemas.openxmlformats.org/drawingml/2006/main">
                            <a:graphicData uri="http://schemas.microsoft.com/office/word/2010/wordprocessingShape">
                              <wps:wsp>
                                <wps:cNvSpPr txBox="1"/>
                                <wps:spPr>
                                  <a:xfrm rot="20647084">
                                    <a:off x="0" y="0"/>
                                    <a:ext cx="2305670" cy="1337049"/>
                                  </a:xfrm>
                                  <a:prstGeom prst="rect">
                                    <a:avLst/>
                                  </a:prstGeom>
                                  <a:solidFill>
                                    <a:schemeClr val="bg1"/>
                                  </a:solidFill>
                                  <a:ln>
                                    <a:noFill/>
                                  </a:ln>
                                </wps:spPr>
                                <wps:txbx>
                                  <w:txbxContent>
                                    <w:p w14:paraId="5D1A899E" w14:textId="77777777" w:rsidR="004460AE" w:rsidRDefault="004460AE" w:rsidP="004460AE">
                                      <w:pPr>
                                        <w:jc w:val="center"/>
                                        <w:rPr>
                                          <w:b/>
                                          <w:bCs/>
                                          <w:color w:val="EE0000"/>
                                          <w:sz w:val="44"/>
                                          <w:szCs w:val="44"/>
                                        </w:rPr>
                                      </w:pPr>
                                      <w:r w:rsidRPr="007141C0">
                                        <w:rPr>
                                          <w:b/>
                                          <w:bCs/>
                                          <w:color w:val="EE0000"/>
                                          <w:sz w:val="44"/>
                                          <w:szCs w:val="44"/>
                                        </w:rPr>
                                        <w:t>SAMPLES ONLY:</w:t>
                                      </w:r>
                                    </w:p>
                                    <w:p w14:paraId="5E1E4FE8" w14:textId="77777777" w:rsidR="004460AE" w:rsidRPr="007141C0" w:rsidRDefault="004460AE" w:rsidP="004460AE">
                                      <w:pPr>
                                        <w:jc w:val="center"/>
                                        <w:rPr>
                                          <w:rFonts w:ascii="Times New Roman" w:eastAsia="Times New Roman" w:hAnsi="Times New Roman" w:cs="Times New Roman"/>
                                          <w:b/>
                                          <w:bCs/>
                                          <w:color w:val="EE0000"/>
                                          <w:kern w:val="0"/>
                                          <w:sz w:val="44"/>
                                          <w:szCs w:val="44"/>
                                          <w:lang w:val="en-GB"/>
                                          <w14:ligatures w14:val="none"/>
                                        </w:rPr>
                                      </w:pPr>
                                      <w:r w:rsidRPr="007141C0">
                                        <w:rPr>
                                          <w:b/>
                                          <w:bCs/>
                                          <w:color w:val="EE0000"/>
                                          <w:sz w:val="44"/>
                                          <w:szCs w:val="44"/>
                                        </w:rPr>
                                        <w:t>PLEASE EDIT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911E4" id="_x0000_t202" coordsize="21600,21600" o:spt="202" path="m,l,21600r21600,l21600,xe">
                          <v:stroke joinstyle="miter"/>
                          <v:path gradientshapeok="t" o:connecttype="rect"/>
                        </v:shapetype>
                        <v:shape id="Text Box 1" o:spid="_x0000_s1026" type="#_x0000_t202" style="position:absolute;left:0;text-align:left;margin-left:137.35pt;margin-top:44.75pt;width:181.55pt;height:105.3pt;rotation:-104083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ypLwIAAFsEAAAOAAAAZHJzL2Uyb0RvYy54bWysVMtu2zAQvBfoPxC815IfsRPBcuA6cFHA&#10;SAI4Rc40RVoCKC5L0pbcr++Skh0n7anohdjHaLg7u9T8vq0VOQrrKtA5HQ5SSoTmUFR6n9MfL+sv&#10;t5Q4z3TBFGiR05Nw9H7x+dO8MZkYQQmqEJYgiXZZY3Jaem+yJHG8FDVzAzBCY1KCrZlH1+6TwrIG&#10;2WuVjNJ0mjRgC2OBC+cw+tAl6SLySym4f5LSCU9UTrE2H08bz104k8WcZXvLTFnxvgz2D1XUrNJ4&#10;6YXqgXlGDrb6g6quuAUH0g841AlIWXERe8BuhumHbrYlMyL2guI4c5HJ/T9a/njcmmdLfPsVWhxg&#10;EKQxLnMYDP200tbEAuo2SqeTWXo7iW1i4QThqOjpoqJoPeEYHI3Tm+kMUxxzw/F4lk7uAm3SsQVW&#10;Y53/JqAmwcipxTFFWnbcON9Bz5AAd6CqYl0pFZ2wGmKlLDkyHOpuH2tG8ncopQNWQ/iqIwyR5K21&#10;YPl21/b97qA4oQyxUyzdGb6usLYNc/6ZWVwJDOKa+yc8pIImp9BblJRgf/0tHvA4KcxS0uCK5dT9&#10;PDArKFHfNc7wbjiZIK2PzuRmNkLHXmd21xl9qFeADQ9jddEMeK/OprRQv+JrWIZbMcU0x7tz6s/m&#10;yneLj6+Ji+UygnALDfMbvTU8UJ+H89K+Mmv68Xic7COcl5FlH6bUYTu5lwcPsoojDAJ3qva64wbH&#10;JehfW3gi135Evf0TFr8BAAD//wMAUEsDBBQABgAIAAAAIQBWVuKT3wAAAAoBAAAPAAAAZHJzL2Rv&#10;d25yZXYueG1sTI/BTsMwEETvSPyDtUjcqJ2WNiFkUyEEQogTLZfe3GSbBOx1ZLtt+HvMCY6rfZp5&#10;U60na8SJfBgcI2QzBYK4ce3AHcLH9vmmABGi5lYbx4TwTQHW9eVFpcvWnfmdTpvYiRTCodQIfYxj&#10;KWVoerI6zNxInH4H562O6fSdbL0+p3Br5FyplbR64NTQ65Eee2q+NkeLYDwX2+XnLnuKRDs6vHjp&#10;X98Qr6+mh3sQkab4B8OvflKHOjnt3ZHbIAzCPL/NE4pQ3C1BJGC1yNOWPcJCqQxkXcn/E+ofAAAA&#10;//8DAFBLAQItABQABgAIAAAAIQC2gziS/gAAAOEBAAATAAAAAAAAAAAAAAAAAAAAAABbQ29udGVu&#10;dF9UeXBlc10ueG1sUEsBAi0AFAAGAAgAAAAhADj9If/WAAAAlAEAAAsAAAAAAAAAAAAAAAAALwEA&#10;AF9yZWxzLy5yZWxzUEsBAi0AFAAGAAgAAAAhAOAHHKkvAgAAWwQAAA4AAAAAAAAAAAAAAAAALgIA&#10;AGRycy9lMm9Eb2MueG1sUEsBAi0AFAAGAAgAAAAhAFZW4pPfAAAACgEAAA8AAAAAAAAAAAAAAAAA&#10;iQQAAGRycy9kb3ducmV2LnhtbFBLBQYAAAAABAAEAPMAAACVBQAAAAA=&#10;" fillcolor="white [3212]" stroked="f">
                          <v:textbox>
                            <w:txbxContent>
                              <w:p w14:paraId="5D1A899E" w14:textId="77777777" w:rsidR="004460AE" w:rsidRDefault="004460AE" w:rsidP="004460AE">
                                <w:pPr>
                                  <w:jc w:val="center"/>
                                  <w:rPr>
                                    <w:b/>
                                    <w:bCs/>
                                    <w:color w:val="EE0000"/>
                                    <w:sz w:val="44"/>
                                    <w:szCs w:val="44"/>
                                  </w:rPr>
                                </w:pPr>
                                <w:r w:rsidRPr="007141C0">
                                  <w:rPr>
                                    <w:b/>
                                    <w:bCs/>
                                    <w:color w:val="EE0000"/>
                                    <w:sz w:val="44"/>
                                    <w:szCs w:val="44"/>
                                  </w:rPr>
                                  <w:t>SAMPLES ONLY:</w:t>
                                </w:r>
                              </w:p>
                              <w:p w14:paraId="5E1E4FE8" w14:textId="77777777" w:rsidR="004460AE" w:rsidRPr="007141C0" w:rsidRDefault="004460AE" w:rsidP="004460AE">
                                <w:pPr>
                                  <w:jc w:val="center"/>
                                  <w:rPr>
                                    <w:rFonts w:ascii="Times New Roman" w:eastAsia="Times New Roman" w:hAnsi="Times New Roman" w:cs="Times New Roman"/>
                                    <w:b/>
                                    <w:bCs/>
                                    <w:color w:val="EE0000"/>
                                    <w:kern w:val="0"/>
                                    <w:sz w:val="44"/>
                                    <w:szCs w:val="44"/>
                                    <w:lang w:val="en-GB"/>
                                    <w14:ligatures w14:val="none"/>
                                  </w:rPr>
                                </w:pPr>
                                <w:r w:rsidRPr="007141C0">
                                  <w:rPr>
                                    <w:b/>
                                    <w:bCs/>
                                    <w:color w:val="EE0000"/>
                                    <w:sz w:val="44"/>
                                    <w:szCs w:val="44"/>
                                  </w:rPr>
                                  <w:t>PLEASE EDIT AS APPROPRIATE</w:t>
                                </w:r>
                              </w:p>
                            </w:txbxContent>
                          </v:textbox>
                        </v:shape>
                      </w:pict>
                    </mc:Fallback>
                  </mc:AlternateContent>
                </w:r>
                <w:r w:rsidRPr="00EC1144">
                  <w:t>all medical or like reports records or documents (including hospital and nursing home records) concerning or relating to the testamentary capacity of the deceased at the time of execution of the will;</w:t>
                </w:r>
              </w:p>
              <w:p w14:paraId="2BE9AC6A" w14:textId="77777777" w:rsidR="004460AE" w:rsidRPr="00EC1144" w:rsidRDefault="004460AE" w:rsidP="004460AE">
                <w:pPr>
                  <w:pStyle w:val="Orderlvl2"/>
                </w:pPr>
                <w:r w:rsidRPr="00EC1144">
                  <w:t xml:space="preserve">all testamentary scripts and writings, including anything in the nature of instructions for same, made by or under the direction of the deceased whether executed or unexecuted; </w:t>
                </w:r>
              </w:p>
              <w:p w14:paraId="3E8835CD" w14:textId="77777777" w:rsidR="004460AE" w:rsidRPr="00EC1144" w:rsidRDefault="004460AE" w:rsidP="004460AE">
                <w:pPr>
                  <w:pStyle w:val="Orderlvl2"/>
                </w:pPr>
                <w:r w:rsidRPr="00EC1144">
                  <w:t xml:space="preserve">solicitor’s files pertaining to the creation of the last will and any previous will of the deceased; </w:t>
                </w:r>
              </w:p>
              <w:p w14:paraId="0A84C468" w14:textId="77777777" w:rsidR="004460AE" w:rsidRPr="00EC1144" w:rsidRDefault="004460AE" w:rsidP="004460AE">
                <w:pPr>
                  <w:pStyle w:val="Orderlvl2"/>
                </w:pPr>
                <w:r w:rsidRPr="00EC1144">
                  <w:t>documents pertaining to the plaintiff being the proper person to bring the application; and</w:t>
                </w:r>
              </w:p>
              <w:p w14:paraId="226F6F79" w14:textId="77777777" w:rsidR="004460AE" w:rsidRPr="00EC1144" w:rsidRDefault="004460AE" w:rsidP="004460AE">
                <w:pPr>
                  <w:pStyle w:val="Orderlvl2"/>
                </w:pPr>
                <w:r w:rsidRPr="00EC1144">
                  <w:t xml:space="preserve">any documents that are critical to the resolution of the dispute pursuant to s 26 of the </w:t>
                </w:r>
                <w:r w:rsidRPr="00EC1144">
                  <w:rPr>
                    <w:i/>
                    <w:iCs/>
                  </w:rPr>
                  <w:t>Civil Procedure Act 2010</w:t>
                </w:r>
                <w:r w:rsidRPr="00EC1144">
                  <w:t>,</w:t>
                </w:r>
              </w:p>
            </w:sdtContent>
          </w:sdt>
          <w:p w14:paraId="28143672" w14:textId="77777777" w:rsidR="004460AE" w:rsidRPr="00576519" w:rsidRDefault="004460AE" w:rsidP="009978A3">
            <w:pPr>
              <w:pStyle w:val="Orderlvl2"/>
              <w:numPr>
                <w:ilvl w:val="0"/>
                <w:numId w:val="0"/>
              </w:numPr>
              <w:ind w:left="699"/>
            </w:pPr>
            <w:r w:rsidRPr="00576519">
              <w:t>which are or have been in their possession power custody or control or which were in the possession power custody or control of the deceased at the time of death.</w:t>
            </w:r>
          </w:p>
          <w:p w14:paraId="2A7983D0" w14:textId="77777777" w:rsidR="004460AE" w:rsidRPr="00576519" w:rsidRDefault="004460AE" w:rsidP="004460AE">
            <w:pPr>
              <w:pStyle w:val="Orderlvl1"/>
            </w:pPr>
            <w:r w:rsidRPr="00576519">
              <w:t>The parties are hereby authorised to obtain access to all medical reports records or documents relating to the testamentary capacity of the deceased, and shall, if necessary, provide written authority to the other’s solicitors to obtain access to all medical reports relating to the testamentary capacity of the deceased.</w:t>
            </w:r>
          </w:p>
          <w:p w14:paraId="12C29895" w14:textId="77777777" w:rsidR="004460AE" w:rsidRPr="00576519" w:rsidRDefault="004460AE" w:rsidP="004460AE">
            <w:pPr>
              <w:pStyle w:val="Orderlvl1"/>
            </w:pPr>
            <w:r w:rsidRPr="00576519">
              <w:t xml:space="preserve">Subject to any order of the trial judge, the evidence in chief in this proceeding at trial be given </w:t>
            </w:r>
            <w:r w:rsidRPr="00576519">
              <w:rPr>
                <w:i/>
              </w:rPr>
              <w:t>viva voce</w:t>
            </w:r>
            <w:r w:rsidRPr="00576519">
              <w:t>.</w:t>
            </w:r>
          </w:p>
          <w:p w14:paraId="4E6453AF" w14:textId="77777777" w:rsidR="004460AE" w:rsidRPr="00576519" w:rsidRDefault="004460AE" w:rsidP="004460AE">
            <w:pPr>
              <w:pStyle w:val="Orderlvl1"/>
            </w:pPr>
            <w:r w:rsidRPr="00576519">
              <w:t xml:space="preserve">By 4 pm on </w:t>
            </w:r>
            <w:sdt>
              <w:sdtPr>
                <w:alias w:val="Insert date"/>
                <w:tag w:val="Insert date"/>
                <w:id w:val="1184092091"/>
                <w:placeholder>
                  <w:docPart w:val="AF026FE36269441CB9D242B2DB2C17A2"/>
                </w:placeholder>
                <w:date>
                  <w:dateFormat w:val="d MMMM yyyy"/>
                  <w:lid w:val="en-AU"/>
                  <w:storeMappedDataAs w:val="dateTime"/>
                  <w:calendar w:val="gregorian"/>
                </w:date>
              </w:sdtPr>
              <w:sdtContent>
                <w:r w:rsidRPr="00576519">
                  <w:rPr>
                    <w:lang w:val="en-AU"/>
                  </w:rPr>
                  <w:t>[8 weeks]</w:t>
                </w:r>
              </w:sdtContent>
            </w:sdt>
            <w:r w:rsidRPr="00576519">
              <w:t xml:space="preserve">, the defendant serve </w:t>
            </w:r>
            <w:r>
              <w:t>(</w:t>
            </w:r>
            <w:r w:rsidRPr="00576519">
              <w:t>but not file</w:t>
            </w:r>
            <w:r>
              <w:t>)</w:t>
            </w:r>
            <w:r w:rsidRPr="00576519">
              <w:t xml:space="preserve"> any position paper </w:t>
            </w:r>
            <w:r>
              <w:t xml:space="preserve">upon which </w:t>
            </w:r>
            <w:r w:rsidRPr="00576519">
              <w:t>they seek to</w:t>
            </w:r>
            <w:r>
              <w:t xml:space="preserve"> rely</w:t>
            </w:r>
            <w:r w:rsidRPr="00576519">
              <w:t>.</w:t>
            </w:r>
          </w:p>
          <w:p w14:paraId="79EB4C51" w14:textId="77777777" w:rsidR="004460AE" w:rsidRPr="00576519" w:rsidRDefault="004460AE" w:rsidP="004460AE">
            <w:pPr>
              <w:pStyle w:val="Orderlvl1"/>
            </w:pPr>
            <w:r w:rsidRPr="00576519">
              <w:lastRenderedPageBreak/>
              <w:t xml:space="preserve">By 4 pm on </w:t>
            </w:r>
            <w:sdt>
              <w:sdtPr>
                <w:alias w:val="Insert date"/>
                <w:tag w:val="Insert date"/>
                <w:id w:val="2029823444"/>
                <w:placeholder>
                  <w:docPart w:val="9AD8996F81BE4616860A91F7FFE97928"/>
                </w:placeholder>
                <w:date>
                  <w:dateFormat w:val="d MMMM yyyy"/>
                  <w:lid w:val="en-AU"/>
                  <w:storeMappedDataAs w:val="dateTime"/>
                  <w:calendar w:val="gregorian"/>
                </w:date>
              </w:sdtPr>
              <w:sdtContent>
                <w:r w:rsidRPr="00576519">
                  <w:rPr>
                    <w:lang w:val="en-AU"/>
                  </w:rPr>
                  <w:t>[10 weeks]</w:t>
                </w:r>
              </w:sdtContent>
            </w:sdt>
            <w:r w:rsidRPr="00576519">
              <w:t xml:space="preserve">, the plaintiff </w:t>
            </w:r>
            <w:r>
              <w:t>s</w:t>
            </w:r>
            <w:r w:rsidRPr="00576519">
              <w:t xml:space="preserve">erve </w:t>
            </w:r>
            <w:r>
              <w:t>(</w:t>
            </w:r>
            <w:r w:rsidRPr="00576519">
              <w:t>but not file</w:t>
            </w:r>
            <w:r>
              <w:t>)</w:t>
            </w:r>
            <w:r w:rsidRPr="00576519">
              <w:t xml:space="preserve"> any position paper </w:t>
            </w:r>
            <w:r>
              <w:t xml:space="preserve">upon which </w:t>
            </w:r>
            <w:r w:rsidRPr="00576519">
              <w:t>they seek to</w:t>
            </w:r>
            <w:r>
              <w:t xml:space="preserve"> rely</w:t>
            </w:r>
            <w:r w:rsidRPr="00576519">
              <w:t>.</w:t>
            </w:r>
          </w:p>
          <w:p w14:paraId="52DBC745" w14:textId="77777777" w:rsidR="004460AE" w:rsidRPr="00576519" w:rsidRDefault="004460AE" w:rsidP="004460AE">
            <w:pPr>
              <w:pStyle w:val="Orderlvl1"/>
            </w:pPr>
            <w:r w:rsidRPr="00576519">
              <w:t xml:space="preserve">Pursuant to r 50.07 of the </w:t>
            </w:r>
            <w:r w:rsidRPr="00576519">
              <w:rPr>
                <w:i/>
                <w:iCs/>
              </w:rPr>
              <w:t>Rules</w:t>
            </w:r>
            <w:r w:rsidRPr="00576519">
              <w:t xml:space="preserve">, the proceeding is referred to mediation by a mediator appointed by agreement between the parties, failing such agreement to a mediator appointed by the Court, and such mediation to be concluded by 4 pm on </w:t>
            </w:r>
            <w:sdt>
              <w:sdtPr>
                <w:alias w:val="Insert date"/>
                <w:tag w:val="Insert date"/>
                <w:id w:val="-847715986"/>
                <w:placeholder>
                  <w:docPart w:val="D40176059E2541C5BF168926239B71B9"/>
                </w:placeholder>
                <w:date>
                  <w:dateFormat w:val="d MMMM yyyy"/>
                  <w:lid w:val="en-AU"/>
                  <w:storeMappedDataAs w:val="dateTime"/>
                  <w:calendar w:val="gregorian"/>
                </w:date>
              </w:sdtPr>
              <w:sdtContent>
                <w:r w:rsidRPr="00576519">
                  <w:rPr>
                    <w:lang w:val="en-AU"/>
                  </w:rPr>
                  <w:t>[14 weeks]</w:t>
                </w:r>
              </w:sdtContent>
            </w:sdt>
            <w:r w:rsidRPr="00576519">
              <w:t>.</w:t>
            </w:r>
          </w:p>
          <w:p w14:paraId="5478880B" w14:textId="77777777" w:rsidR="004460AE" w:rsidRPr="00576519" w:rsidRDefault="004460AE" w:rsidP="004460AE">
            <w:pPr>
              <w:pStyle w:val="Orderlvl1"/>
            </w:pPr>
            <w:r w:rsidRPr="00576519">
              <w:t>The mediation shall be attended by those persons who have ultimate responsibility for deciding whether to settle the dispute and the terms of any settlement, and the lawyers who have ultimate responsibility to advise the parties in relation to the dispute and its settlement.</w:t>
            </w:r>
          </w:p>
          <w:p w14:paraId="2F07F001" w14:textId="77777777" w:rsidR="004460AE" w:rsidRPr="00576519" w:rsidRDefault="004460AE" w:rsidP="004460AE">
            <w:pPr>
              <w:pStyle w:val="Orderlvl1"/>
            </w:pPr>
            <w:r w:rsidRPr="00576519">
              <w:t xml:space="preserve">No later than 14 days after the conclusion of the mediation, the mediator must notify the Trusts, Equity and Probate List in writing at </w:t>
            </w:r>
            <w:hyperlink r:id="rId11" w:history="1">
              <w:r w:rsidRPr="00576519">
                <w:rPr>
                  <w:rStyle w:val="Hyperlink"/>
                  <w:rFonts w:eastAsiaTheme="majorEastAsia"/>
                  <w:color w:val="auto"/>
                </w:rPr>
                <w:t>tep@supcourt.vic.gov.au</w:t>
              </w:r>
            </w:hyperlink>
            <w:r w:rsidRPr="00576519">
              <w:t xml:space="preserve"> as to whether or not the mediation has concluded.</w:t>
            </w:r>
          </w:p>
          <w:p w14:paraId="5E8F2051" w14:textId="77777777" w:rsidR="004460AE" w:rsidRPr="00576519" w:rsidRDefault="004460AE" w:rsidP="004460AE">
            <w:pPr>
              <w:pStyle w:val="Orderlvl1"/>
            </w:pPr>
            <w:r w:rsidRPr="00576519">
              <w:t>The costs of the mediation in the first instance will be paid equally by the parties, but otherwise those costs are reserved to the trial judge.</w:t>
            </w:r>
          </w:p>
          <w:p w14:paraId="33D7A7FB" w14:textId="77777777" w:rsidR="004460AE" w:rsidRPr="00576519" w:rsidRDefault="004460AE" w:rsidP="004460AE">
            <w:pPr>
              <w:pStyle w:val="Orderlvl1"/>
            </w:pPr>
            <w:r w:rsidRPr="00576519">
              <w:t>The hearing listed for</w:t>
            </w:r>
            <w:bookmarkStart w:id="1" w:name="Hearingdate"/>
            <w:r w:rsidRPr="00576519">
              <w:t xml:space="preserve"> </w:t>
            </w:r>
            <w:bookmarkEnd w:id="1"/>
            <w:sdt>
              <w:sdtPr>
                <w:alias w:val="directions hearing date"/>
                <w:tag w:val="directions hearing date"/>
                <w:id w:val="247546318"/>
                <w:placeholder>
                  <w:docPart w:val="57DCEDF29E564D57A294BC722642A1D0"/>
                </w:placeholder>
                <w:date>
                  <w:dateFormat w:val="d MMMM yyyy"/>
                  <w:lid w:val="en-AU"/>
                  <w:storeMappedDataAs w:val="dateTime"/>
                  <w:calendar w:val="gregorian"/>
                </w:date>
              </w:sdtPr>
              <w:sdtContent>
                <w:r>
                  <w:t>[date]</w:t>
                </w:r>
              </w:sdtContent>
            </w:sdt>
            <w:r w:rsidRPr="00576519">
              <w:t xml:space="preserve"> is vacated and the proceeding is adjourned to the</w:t>
            </w:r>
            <w:bookmarkStart w:id="2" w:name="Adjournedlist"/>
            <w:r w:rsidRPr="00576519">
              <w:t xml:space="preserve"> </w:t>
            </w:r>
            <w:bookmarkEnd w:id="2"/>
            <w:r>
              <w:t>Trusts, Equity and Probate</w:t>
            </w:r>
            <w:r w:rsidRPr="00576519">
              <w:t xml:space="preserve"> at 10:30 am on</w:t>
            </w:r>
            <w:bookmarkStart w:id="3" w:name="Adjourneddate"/>
            <w:r w:rsidRPr="00576519">
              <w:t xml:space="preserve"> </w:t>
            </w:r>
            <w:bookmarkEnd w:id="3"/>
            <w:sdt>
              <w:sdtPr>
                <w:alias w:val="adjourned date"/>
                <w:tag w:val="adjourned date"/>
                <w:id w:val="-1716886018"/>
                <w:placeholder>
                  <w:docPart w:val="57DCEDF29E564D57A294BC722642A1D0"/>
                </w:placeholder>
                <w:date>
                  <w:dateFormat w:val="d MMMM yyyy"/>
                  <w:lid w:val="en-AU"/>
                  <w:storeMappedDataAs w:val="dateTime"/>
                  <w:calendar w:val="gregorian"/>
                </w:date>
              </w:sdtPr>
              <w:sdtContent>
                <w:r>
                  <w:t>[insert directions date at least 4 weeks post mediation]</w:t>
                </w:r>
              </w:sdtContent>
            </w:sdt>
            <w:r w:rsidRPr="00576519">
              <w:t>.</w:t>
            </w:r>
          </w:p>
          <w:p w14:paraId="735418E1" w14:textId="77777777" w:rsidR="004460AE" w:rsidRPr="00576519" w:rsidRDefault="004460AE" w:rsidP="004460AE">
            <w:pPr>
              <w:pStyle w:val="Orderlvl1"/>
            </w:pPr>
            <w:r w:rsidRPr="00576519">
              <w:t>Liberty to apply.</w:t>
            </w:r>
          </w:p>
          <w:p w14:paraId="7C4B61A0" w14:textId="77777777" w:rsidR="004460AE" w:rsidRPr="00576519" w:rsidRDefault="004460AE" w:rsidP="004460AE">
            <w:pPr>
              <w:pStyle w:val="Orderlvl1"/>
            </w:pPr>
            <w:r w:rsidRPr="00576519">
              <w:t>Costs reserved.</w:t>
            </w:r>
          </w:p>
        </w:tc>
      </w:tr>
      <w:tr w:rsidR="004460AE" w:rsidRPr="00576519" w14:paraId="4CD0BC86" w14:textId="77777777" w:rsidTr="009978A3">
        <w:trPr>
          <w:trHeight w:val="432"/>
        </w:trPr>
        <w:tc>
          <w:tcPr>
            <w:tcW w:w="9270" w:type="dxa"/>
            <w:gridSpan w:val="2"/>
          </w:tcPr>
          <w:p w14:paraId="11FA5D0F" w14:textId="77777777" w:rsidR="004460AE" w:rsidRPr="00576519" w:rsidRDefault="004460AE" w:rsidP="009978A3">
            <w:pPr>
              <w:rPr>
                <w:rFonts w:ascii="Times New Roman" w:eastAsia="Times New Roman" w:hAnsi="Times New Roman" w:cs="Times New Roman"/>
                <w:b/>
                <w:bCs/>
                <w:kern w:val="0"/>
                <w:sz w:val="24"/>
                <w:szCs w:val="24"/>
                <w:lang w:val="en-GB" w:eastAsia="en-AU"/>
                <w14:ligatures w14:val="none"/>
              </w:rPr>
            </w:pPr>
          </w:p>
        </w:tc>
      </w:tr>
      <w:tr w:rsidR="004460AE" w:rsidRPr="00576519" w14:paraId="03CB90EE" w14:textId="77777777" w:rsidTr="009978A3">
        <w:trPr>
          <w:trHeight w:val="432"/>
        </w:trPr>
        <w:tc>
          <w:tcPr>
            <w:tcW w:w="3780" w:type="dxa"/>
          </w:tcPr>
          <w:p w14:paraId="7EDD43BB" w14:textId="77777777" w:rsidR="004460AE" w:rsidRPr="00576519" w:rsidRDefault="004460AE" w:rsidP="009978A3">
            <w:pPr>
              <w:rPr>
                <w:rFonts w:ascii="Times New Roman" w:eastAsia="Times New Roman" w:hAnsi="Times New Roman" w:cs="Times New Roman"/>
                <w:b/>
                <w:bCs/>
                <w:kern w:val="0"/>
                <w:sz w:val="24"/>
                <w:szCs w:val="24"/>
                <w:lang w:val="en-GB" w:eastAsia="en-AU"/>
                <w14:ligatures w14:val="none"/>
              </w:rPr>
            </w:pPr>
            <w:r w:rsidRPr="00576519">
              <w:rPr>
                <w:rFonts w:ascii="Times New Roman" w:eastAsia="Times New Roman" w:hAnsi="Times New Roman" w:cs="Times New Roman"/>
                <w:kern w:val="0"/>
                <w:sz w:val="24"/>
                <w:szCs w:val="24"/>
                <w:lang w:val="en-GB" w:eastAsia="en-AU"/>
                <w14:ligatures w14:val="none"/>
              </w:rPr>
              <w:t>DATE AUTHENTICATED:</w:t>
            </w:r>
          </w:p>
        </w:tc>
        <w:tc>
          <w:tcPr>
            <w:tcW w:w="5490" w:type="dxa"/>
          </w:tcPr>
          <w:p w14:paraId="097C6216" w14:textId="77777777" w:rsidR="004460AE" w:rsidRPr="00576519" w:rsidRDefault="004460AE" w:rsidP="009978A3">
            <w:pPr>
              <w:jc w:val="right"/>
              <w:rPr>
                <w:rFonts w:ascii="Times New Roman" w:eastAsia="Times New Roman" w:hAnsi="Times New Roman" w:cs="Times New Roman"/>
                <w:kern w:val="0"/>
                <w:sz w:val="24"/>
                <w:szCs w:val="24"/>
                <w:lang w:val="en-GB" w:eastAsia="en-AU"/>
                <w14:ligatures w14:val="none"/>
              </w:rPr>
            </w:pPr>
          </w:p>
        </w:tc>
      </w:tr>
    </w:tbl>
    <w:p w14:paraId="3383B103" w14:textId="77777777" w:rsidR="004460AE" w:rsidRDefault="004460AE" w:rsidP="004460AE">
      <w:pPr>
        <w:rPr>
          <w:rFonts w:ascii="Times New Roman" w:eastAsia="Times New Roman" w:hAnsi="Times New Roman" w:cs="Times New Roman"/>
          <w:kern w:val="0"/>
          <w:sz w:val="24"/>
          <w:szCs w:val="24"/>
          <w:lang w:val="en-GB" w:eastAsia="en-AU"/>
          <w14:ligatures w14:val="none"/>
        </w:rPr>
      </w:pPr>
    </w:p>
    <w:p w14:paraId="5E2A7C8E" w14:textId="77777777" w:rsidR="004460AE" w:rsidRDefault="004460AE" w:rsidP="004460AE">
      <w:pPr>
        <w:rPr>
          <w:rFonts w:ascii="Times New Roman" w:eastAsia="Times New Roman" w:hAnsi="Times New Roman" w:cs="Times New Roman"/>
          <w:kern w:val="0"/>
          <w:sz w:val="24"/>
          <w:szCs w:val="24"/>
          <w:lang w:val="en-GB" w:eastAsia="en-AU"/>
          <w14:ligatures w14:val="none"/>
        </w:rPr>
      </w:pPr>
    </w:p>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
        <w:gridCol w:w="4590"/>
      </w:tblGrid>
      <w:tr w:rsidR="004460AE" w:rsidRPr="00576519" w14:paraId="0380F35C" w14:textId="77777777" w:rsidTr="009978A3">
        <w:trPr>
          <w:trHeight w:val="432"/>
        </w:trPr>
        <w:tc>
          <w:tcPr>
            <w:tcW w:w="4320" w:type="dxa"/>
            <w:tcBorders>
              <w:bottom w:val="single" w:sz="4" w:space="0" w:color="auto"/>
            </w:tcBorders>
          </w:tcPr>
          <w:p w14:paraId="1EF943D5" w14:textId="77777777" w:rsidR="004460AE" w:rsidRDefault="004460AE" w:rsidP="009978A3">
            <w:pPr>
              <w:rPr>
                <w:rFonts w:ascii="Times New Roman" w:eastAsia="Times New Roman" w:hAnsi="Times New Roman" w:cs="Times New Roman"/>
                <w:b/>
                <w:bCs/>
                <w:kern w:val="0"/>
                <w:sz w:val="24"/>
                <w:szCs w:val="24"/>
                <w:lang w:val="en-GB" w:eastAsia="en-AU"/>
                <w14:ligatures w14:val="none"/>
              </w:rPr>
            </w:pPr>
          </w:p>
        </w:tc>
        <w:tc>
          <w:tcPr>
            <w:tcW w:w="360" w:type="dxa"/>
          </w:tcPr>
          <w:p w14:paraId="5BABF99A" w14:textId="77777777" w:rsidR="004460AE" w:rsidRDefault="004460AE" w:rsidP="009978A3">
            <w:pPr>
              <w:jc w:val="right"/>
              <w:rPr>
                <w:rFonts w:ascii="Times New Roman" w:eastAsia="Times New Roman" w:hAnsi="Times New Roman" w:cs="Times New Roman"/>
                <w:kern w:val="0"/>
                <w:sz w:val="24"/>
                <w:szCs w:val="24"/>
                <w:lang w:val="en-GB" w:eastAsia="en-AU"/>
                <w14:ligatures w14:val="none"/>
              </w:rPr>
            </w:pPr>
          </w:p>
        </w:tc>
        <w:tc>
          <w:tcPr>
            <w:tcW w:w="4590" w:type="dxa"/>
            <w:tcBorders>
              <w:bottom w:val="single" w:sz="4" w:space="0" w:color="auto"/>
            </w:tcBorders>
          </w:tcPr>
          <w:p w14:paraId="6F935DC3" w14:textId="77777777" w:rsidR="004460AE" w:rsidRDefault="004460AE" w:rsidP="009978A3">
            <w:pPr>
              <w:jc w:val="right"/>
              <w:rPr>
                <w:rFonts w:ascii="Times New Roman" w:eastAsia="Times New Roman" w:hAnsi="Times New Roman" w:cs="Times New Roman"/>
                <w:kern w:val="0"/>
                <w:sz w:val="24"/>
                <w:szCs w:val="24"/>
                <w:lang w:val="en-GB" w:eastAsia="en-AU"/>
                <w14:ligatures w14:val="none"/>
              </w:rPr>
            </w:pPr>
          </w:p>
        </w:tc>
      </w:tr>
      <w:tr w:rsidR="004460AE" w:rsidRPr="00576519" w14:paraId="2380D28F" w14:textId="77777777" w:rsidTr="009978A3">
        <w:trPr>
          <w:trHeight w:val="432"/>
        </w:trPr>
        <w:tc>
          <w:tcPr>
            <w:tcW w:w="432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plaintiff"/>
              <w:tag w:val="Signature for plaintiff"/>
              <w:id w:val="917986554"/>
              <w:placeholder>
                <w:docPart w:val="D3BD41C4968C4965A70670F1AA8D3636"/>
              </w:placeholder>
            </w:sdtPr>
            <w:sdtContent>
              <w:p w14:paraId="0504CB18" w14:textId="77777777" w:rsidR="004460AE" w:rsidRPr="006F1C56" w:rsidRDefault="004460AE" w:rsidP="009978A3">
                <w:pPr>
                  <w:rPr>
                    <w:rFonts w:ascii="Times New Roman" w:eastAsia="Times New Roman" w:hAnsi="Times New Roman" w:cs="Times New Roman"/>
                    <w:b/>
                    <w:bCs/>
                    <w:kern w:val="0"/>
                    <w:sz w:val="24"/>
                    <w:szCs w:val="24"/>
                    <w:lang w:val="en-GB" w:eastAsia="en-AU"/>
                    <w14:ligatures w14:val="none"/>
                  </w:rPr>
                </w:pPr>
                <w:r w:rsidRPr="006F1C56">
                  <w:rPr>
                    <w:rFonts w:ascii="Times New Roman" w:eastAsia="Times New Roman" w:hAnsi="Times New Roman" w:cs="Times New Roman"/>
                    <w:b/>
                    <w:bCs/>
                    <w:kern w:val="0"/>
                    <w:sz w:val="24"/>
                    <w:szCs w:val="24"/>
                    <w:lang w:val="en-GB" w:eastAsia="en-AU"/>
                    <w14:ligatures w14:val="none"/>
                  </w:rPr>
                  <w:t xml:space="preserve">Lawyers for the </w:t>
                </w:r>
                <w:r>
                  <w:rPr>
                    <w:rFonts w:ascii="Times New Roman" w:eastAsia="Times New Roman" w:hAnsi="Times New Roman" w:cs="Times New Roman"/>
                    <w:b/>
                    <w:bCs/>
                    <w:kern w:val="0"/>
                    <w:sz w:val="24"/>
                    <w:szCs w:val="24"/>
                    <w:lang w:val="en-GB" w:eastAsia="en-AU"/>
                    <w14:ligatures w14:val="none"/>
                  </w:rPr>
                  <w:t>p</w:t>
                </w:r>
                <w:r w:rsidRPr="006F1C56">
                  <w:rPr>
                    <w:rFonts w:ascii="Times New Roman" w:eastAsia="Times New Roman" w:hAnsi="Times New Roman" w:cs="Times New Roman"/>
                    <w:b/>
                    <w:bCs/>
                    <w:kern w:val="0"/>
                    <w:sz w:val="24"/>
                    <w:szCs w:val="24"/>
                    <w:lang w:val="en-GB" w:eastAsia="en-AU"/>
                    <w14:ligatures w14:val="none"/>
                  </w:rPr>
                  <w:t>laintiff</w:t>
                </w:r>
              </w:p>
            </w:sdtContent>
          </w:sdt>
        </w:tc>
        <w:tc>
          <w:tcPr>
            <w:tcW w:w="360" w:type="dxa"/>
          </w:tcPr>
          <w:p w14:paraId="23F013D0" w14:textId="77777777" w:rsidR="004460AE" w:rsidRPr="006F1C56" w:rsidRDefault="004460AE" w:rsidP="009978A3">
            <w:pPr>
              <w:rPr>
                <w:rFonts w:ascii="Times New Roman" w:eastAsia="Times New Roman" w:hAnsi="Times New Roman" w:cs="Times New Roman"/>
                <w:b/>
                <w:bCs/>
                <w:kern w:val="0"/>
                <w:sz w:val="24"/>
                <w:szCs w:val="24"/>
                <w:lang w:val="en-GB" w:eastAsia="en-AU"/>
                <w14:ligatures w14:val="none"/>
              </w:rPr>
            </w:pPr>
          </w:p>
        </w:tc>
        <w:tc>
          <w:tcPr>
            <w:tcW w:w="459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caveator"/>
              <w:tag w:val="Signature for caveator"/>
              <w:id w:val="-1470979464"/>
              <w:placeholder>
                <w:docPart w:val="D3BD41C4968C4965A70670F1AA8D3636"/>
              </w:placeholder>
            </w:sdtPr>
            <w:sdtContent>
              <w:p w14:paraId="4C34DFF7" w14:textId="77777777" w:rsidR="004460AE" w:rsidRPr="006F1C56" w:rsidRDefault="004460AE" w:rsidP="009978A3">
                <w:pPr>
                  <w:rPr>
                    <w:rFonts w:ascii="Times New Roman" w:eastAsia="Times New Roman" w:hAnsi="Times New Roman" w:cs="Times New Roman"/>
                    <w:b/>
                    <w:bCs/>
                    <w:kern w:val="0"/>
                    <w:sz w:val="24"/>
                    <w:szCs w:val="24"/>
                    <w:lang w:val="en-GB" w:eastAsia="en-AU"/>
                    <w14:ligatures w14:val="none"/>
                  </w:rPr>
                </w:pPr>
                <w:r w:rsidRPr="006F1C56">
                  <w:rPr>
                    <w:rFonts w:ascii="Times New Roman" w:eastAsia="Times New Roman" w:hAnsi="Times New Roman" w:cs="Times New Roman"/>
                    <w:b/>
                    <w:bCs/>
                    <w:kern w:val="0"/>
                    <w:sz w:val="24"/>
                    <w:szCs w:val="24"/>
                    <w:lang w:val="en-GB" w:eastAsia="en-AU"/>
                    <w14:ligatures w14:val="none"/>
                  </w:rPr>
                  <w:t xml:space="preserve">Lawyers for the </w:t>
                </w:r>
                <w:r>
                  <w:rPr>
                    <w:rFonts w:ascii="Times New Roman" w:eastAsia="Times New Roman" w:hAnsi="Times New Roman" w:cs="Times New Roman"/>
                    <w:b/>
                    <w:bCs/>
                    <w:kern w:val="0"/>
                    <w:sz w:val="24"/>
                    <w:szCs w:val="24"/>
                    <w:lang w:val="en-GB" w:eastAsia="en-AU"/>
                    <w14:ligatures w14:val="none"/>
                  </w:rPr>
                  <w:t>caveator</w:t>
                </w:r>
              </w:p>
            </w:sdtContent>
          </w:sdt>
        </w:tc>
      </w:tr>
    </w:tbl>
    <w:p w14:paraId="201A8AE6" w14:textId="77777777" w:rsidR="004460AE" w:rsidRPr="00576519" w:rsidRDefault="004460AE" w:rsidP="004460AE">
      <w:pPr>
        <w:rPr>
          <w:rFonts w:ascii="Times New Roman" w:eastAsia="Times New Roman" w:hAnsi="Times New Roman" w:cs="Times New Roman"/>
          <w:kern w:val="0"/>
          <w:sz w:val="24"/>
          <w:szCs w:val="24"/>
          <w:lang w:val="en-GB" w:eastAsia="en-AU"/>
          <w14:ligatures w14:val="none"/>
        </w:rPr>
      </w:pPr>
    </w:p>
    <w:p w14:paraId="354F4FF4" w14:textId="77777777" w:rsidR="004460AE" w:rsidRPr="00576519" w:rsidRDefault="004460AE" w:rsidP="004460AE">
      <w:pPr>
        <w:rPr>
          <w:rFonts w:ascii="Times New Roman" w:hAnsi="Times New Roman" w:cs="Times New Roman"/>
          <w:sz w:val="2"/>
          <w:szCs w:val="2"/>
        </w:rPr>
      </w:pPr>
    </w:p>
    <w:p w14:paraId="3EBB1889" w14:textId="77777777" w:rsidR="004460AE" w:rsidRPr="00576519" w:rsidRDefault="004460AE" w:rsidP="004460AE">
      <w:pPr>
        <w:rPr>
          <w:rFonts w:ascii="Times New Roman" w:hAnsi="Times New Roman" w:cs="Times New Roman"/>
          <w:sz w:val="24"/>
          <w:szCs w:val="24"/>
        </w:rPr>
      </w:pPr>
      <w:bookmarkStart w:id="4" w:name="Schedule"/>
      <w:bookmarkEnd w:id="4"/>
    </w:p>
    <w:p w14:paraId="0A7BC1F7" w14:textId="77777777" w:rsidR="00B77908" w:rsidRDefault="00B77908"/>
    <w:sectPr w:rsidR="00B77908" w:rsidSect="00446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1E406" w14:textId="77777777" w:rsidR="00E05DCC" w:rsidRDefault="00E05DCC" w:rsidP="00D572F2">
      <w:pPr>
        <w:spacing w:after="0" w:line="240" w:lineRule="auto"/>
      </w:pPr>
      <w:r>
        <w:separator/>
      </w:r>
    </w:p>
  </w:endnote>
  <w:endnote w:type="continuationSeparator" w:id="0">
    <w:p w14:paraId="62CA7AAD" w14:textId="77777777" w:rsidR="00E05DCC" w:rsidRDefault="00E05DCC" w:rsidP="00D5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7281" w14:textId="77777777" w:rsidR="00E05DCC" w:rsidRDefault="00E05DCC" w:rsidP="00D572F2">
      <w:pPr>
        <w:spacing w:after="0" w:line="240" w:lineRule="auto"/>
      </w:pPr>
      <w:r>
        <w:separator/>
      </w:r>
    </w:p>
  </w:footnote>
  <w:footnote w:type="continuationSeparator" w:id="0">
    <w:p w14:paraId="7A214C84" w14:textId="77777777" w:rsidR="00E05DCC" w:rsidRDefault="00E05DCC" w:rsidP="00D57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A376FD"/>
    <w:multiLevelType w:val="multilevel"/>
    <w:tmpl w:val="7D721742"/>
    <w:lvl w:ilvl="0">
      <w:start w:val="1"/>
      <w:numFmt w:val="upperLetter"/>
      <w:lvlText w:val="%1."/>
      <w:lvlJc w:val="left"/>
      <w:pPr>
        <w:ind w:left="900" w:hanging="360"/>
      </w:pPr>
      <w:rPr>
        <w:rFonts w:hint="default"/>
      </w:rPr>
    </w:lvl>
    <w:lvl w:ilvl="1">
      <w:start w:val="1"/>
      <w:numFmt w:val="lowerRoman"/>
      <w:lvlText w:val="(%2)"/>
      <w:lvlJc w:val="righ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 w15:restartNumberingAfterBreak="1">
    <w:nsid w:val="0BA7286E"/>
    <w:multiLevelType w:val="multilevel"/>
    <w:tmpl w:val="1304D9AE"/>
    <w:lvl w:ilvl="0">
      <w:start w:val="1"/>
      <w:numFmt w:val="decimal"/>
      <w:pStyle w:val="Orderlvl1"/>
      <w:lvlText w:val="%1."/>
      <w:lvlJc w:val="left"/>
      <w:pPr>
        <w:ind w:left="720" w:hanging="360"/>
      </w:pPr>
      <w:rPr>
        <w:rFonts w:hint="default"/>
      </w:rPr>
    </w:lvl>
    <w:lvl w:ilvl="1">
      <w:start w:val="1"/>
      <w:numFmt w:val="lowerLetter"/>
      <w:pStyle w:val="Orderlvl2"/>
      <w:lvlText w:val="(%2)"/>
      <w:lvlJc w:val="left"/>
      <w:pPr>
        <w:ind w:left="1440" w:hanging="64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D22B39"/>
    <w:multiLevelType w:val="multilevel"/>
    <w:tmpl w:val="E9D04D02"/>
    <w:lvl w:ilvl="0">
      <w:start w:val="1"/>
      <w:numFmt w:val="decimal"/>
      <w:lvlText w:val="%1."/>
      <w:lvlJc w:val="left"/>
      <w:pPr>
        <w:tabs>
          <w:tab w:val="num" w:pos="720"/>
        </w:tabs>
        <w:ind w:left="720" w:hanging="720"/>
      </w:pPr>
    </w:lvl>
    <w:lvl w:ilvl="1">
      <w:start w:val="1"/>
      <w:numFmt w:val="decimal"/>
      <w:pStyle w:val="OMlvl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802172">
    <w:abstractNumId w:val="0"/>
  </w:num>
  <w:num w:numId="2" w16cid:durableId="1786577777">
    <w:abstractNumId w:val="2"/>
  </w:num>
  <w:num w:numId="3" w16cid:durableId="157616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1" w:cryptProviderType="rsaAES" w:cryptAlgorithmClass="hash" w:cryptAlgorithmType="typeAny" w:cryptAlgorithmSid="14" w:cryptSpinCount="100000" w:hash="QhQVBnTXGzuWu6jDYqzaqAuVDq87l8st3ZTT2QgkK156Y8ioYcSzeHATgjU+b2XwVu4YKSvGuedZa3Uld6lWXQ==" w:salt="ucHZ3Fdgvz+Zi5sjvGVW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E"/>
    <w:rsid w:val="00056CAA"/>
    <w:rsid w:val="001C3134"/>
    <w:rsid w:val="002B3730"/>
    <w:rsid w:val="002B78EB"/>
    <w:rsid w:val="004460AE"/>
    <w:rsid w:val="005772B4"/>
    <w:rsid w:val="005E0369"/>
    <w:rsid w:val="00760ED2"/>
    <w:rsid w:val="008E0260"/>
    <w:rsid w:val="008F3147"/>
    <w:rsid w:val="009E76F6"/>
    <w:rsid w:val="00A95F15"/>
    <w:rsid w:val="00AA24BC"/>
    <w:rsid w:val="00B77908"/>
    <w:rsid w:val="00BC24A6"/>
    <w:rsid w:val="00BF548C"/>
    <w:rsid w:val="00C968F3"/>
    <w:rsid w:val="00D572F2"/>
    <w:rsid w:val="00DF58FC"/>
    <w:rsid w:val="00E05DCC"/>
    <w:rsid w:val="00E70CE1"/>
    <w:rsid w:val="00FA6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7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AE"/>
  </w:style>
  <w:style w:type="paragraph" w:styleId="Heading1">
    <w:name w:val="heading 1"/>
    <w:basedOn w:val="Normal"/>
    <w:next w:val="Normal"/>
    <w:link w:val="Heading1Char"/>
    <w:uiPriority w:val="9"/>
    <w:qFormat/>
    <w:rsid w:val="00446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lvl3">
    <w:name w:val="OMlvl3"/>
    <w:basedOn w:val="Normal"/>
    <w:qFormat/>
    <w:rsid w:val="005E0369"/>
    <w:pPr>
      <w:numPr>
        <w:ilvl w:val="1"/>
        <w:numId w:val="2"/>
      </w:numPr>
      <w:tabs>
        <w:tab w:val="left" w:pos="1515"/>
      </w:tabs>
      <w:spacing w:after="240" w:line="240" w:lineRule="auto"/>
      <w:ind w:left="1515" w:hanging="450"/>
      <w:jc w:val="both"/>
    </w:pPr>
    <w:rPr>
      <w:rFonts w:ascii="Times New Roman" w:eastAsia="Times New Roman" w:hAnsi="Times New Roman" w:cs="Times New Roman"/>
      <w:kern w:val="0"/>
      <w:sz w:val="24"/>
      <w:szCs w:val="24"/>
      <w:lang w:val="en-GB" w:eastAsia="en-AU"/>
      <w14:ligatures w14:val="none"/>
    </w:rPr>
  </w:style>
  <w:style w:type="character" w:customStyle="1" w:styleId="Heading1Char">
    <w:name w:val="Heading 1 Char"/>
    <w:basedOn w:val="DefaultParagraphFont"/>
    <w:link w:val="Heading1"/>
    <w:uiPriority w:val="9"/>
    <w:rsid w:val="00446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AE"/>
    <w:rPr>
      <w:rFonts w:eastAsiaTheme="majorEastAsia" w:cstheme="majorBidi"/>
      <w:color w:val="272727" w:themeColor="text1" w:themeTint="D8"/>
    </w:rPr>
  </w:style>
  <w:style w:type="paragraph" w:styleId="Title">
    <w:name w:val="Title"/>
    <w:basedOn w:val="Normal"/>
    <w:next w:val="Normal"/>
    <w:link w:val="TitleChar"/>
    <w:uiPriority w:val="10"/>
    <w:qFormat/>
    <w:rsid w:val="00446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AE"/>
    <w:pPr>
      <w:spacing w:before="160"/>
      <w:jc w:val="center"/>
    </w:pPr>
    <w:rPr>
      <w:i/>
      <w:iCs/>
      <w:color w:val="404040" w:themeColor="text1" w:themeTint="BF"/>
    </w:rPr>
  </w:style>
  <w:style w:type="character" w:customStyle="1" w:styleId="QuoteChar">
    <w:name w:val="Quote Char"/>
    <w:basedOn w:val="DefaultParagraphFont"/>
    <w:link w:val="Quote"/>
    <w:uiPriority w:val="29"/>
    <w:rsid w:val="004460AE"/>
    <w:rPr>
      <w:i/>
      <w:iCs/>
      <w:color w:val="404040" w:themeColor="text1" w:themeTint="BF"/>
    </w:rPr>
  </w:style>
  <w:style w:type="paragraph" w:styleId="ListParagraph">
    <w:name w:val="List Paragraph"/>
    <w:basedOn w:val="Normal"/>
    <w:uiPriority w:val="34"/>
    <w:qFormat/>
    <w:rsid w:val="004460AE"/>
    <w:pPr>
      <w:ind w:left="720"/>
      <w:contextualSpacing/>
    </w:pPr>
  </w:style>
  <w:style w:type="character" w:styleId="IntenseEmphasis">
    <w:name w:val="Intense Emphasis"/>
    <w:basedOn w:val="DefaultParagraphFont"/>
    <w:uiPriority w:val="21"/>
    <w:qFormat/>
    <w:rsid w:val="004460AE"/>
    <w:rPr>
      <w:i/>
      <w:iCs/>
      <w:color w:val="0F4761" w:themeColor="accent1" w:themeShade="BF"/>
    </w:rPr>
  </w:style>
  <w:style w:type="paragraph" w:styleId="IntenseQuote">
    <w:name w:val="Intense Quote"/>
    <w:basedOn w:val="Normal"/>
    <w:next w:val="Normal"/>
    <w:link w:val="IntenseQuoteChar"/>
    <w:uiPriority w:val="30"/>
    <w:qFormat/>
    <w:rsid w:val="00446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0AE"/>
    <w:rPr>
      <w:i/>
      <w:iCs/>
      <w:color w:val="0F4761" w:themeColor="accent1" w:themeShade="BF"/>
    </w:rPr>
  </w:style>
  <w:style w:type="character" w:styleId="IntenseReference">
    <w:name w:val="Intense Reference"/>
    <w:basedOn w:val="DefaultParagraphFont"/>
    <w:uiPriority w:val="32"/>
    <w:qFormat/>
    <w:rsid w:val="004460AE"/>
    <w:rPr>
      <w:b/>
      <w:bCs/>
      <w:smallCaps/>
      <w:color w:val="0F4761" w:themeColor="accent1" w:themeShade="BF"/>
      <w:spacing w:val="5"/>
    </w:rPr>
  </w:style>
  <w:style w:type="table" w:styleId="TableGrid">
    <w:name w:val="Table Grid"/>
    <w:basedOn w:val="TableNormal"/>
    <w:uiPriority w:val="39"/>
    <w:rsid w:val="0044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lvl1">
    <w:name w:val="Orderlvl1"/>
    <w:basedOn w:val="Normal"/>
    <w:next w:val="Orderlvl2"/>
    <w:qFormat/>
    <w:rsid w:val="004460AE"/>
    <w:pPr>
      <w:numPr>
        <w:numId w:val="3"/>
      </w:numPr>
      <w:spacing w:after="240" w:line="240" w:lineRule="auto"/>
      <w:ind w:hanging="720"/>
    </w:pPr>
    <w:rPr>
      <w:rFonts w:ascii="Times New Roman" w:eastAsia="Times New Roman" w:hAnsi="Times New Roman" w:cs="Times New Roman"/>
      <w:kern w:val="0"/>
      <w:sz w:val="24"/>
      <w:szCs w:val="24"/>
      <w:lang w:val="en-GB" w:eastAsia="en-AU"/>
      <w14:ligatures w14:val="none"/>
    </w:rPr>
  </w:style>
  <w:style w:type="paragraph" w:customStyle="1" w:styleId="Orderlvl2">
    <w:name w:val="Orderlvl2"/>
    <w:basedOn w:val="Orderlvl1"/>
    <w:qFormat/>
    <w:rsid w:val="004460AE"/>
    <w:pPr>
      <w:numPr>
        <w:ilvl w:val="1"/>
      </w:numPr>
    </w:pPr>
  </w:style>
  <w:style w:type="paragraph" w:customStyle="1" w:styleId="OMlvl1">
    <w:name w:val="OMlvl1"/>
    <w:basedOn w:val="ListParagraph"/>
    <w:next w:val="OMlvl2"/>
    <w:qFormat/>
    <w:rsid w:val="004460AE"/>
    <w:pPr>
      <w:tabs>
        <w:tab w:val="left" w:pos="795"/>
      </w:tabs>
      <w:spacing w:after="240" w:line="240" w:lineRule="auto"/>
      <w:ind w:left="795" w:hanging="814"/>
      <w:contextualSpacing w:val="0"/>
      <w:jc w:val="both"/>
    </w:pPr>
    <w:rPr>
      <w:rFonts w:ascii="Times New Roman" w:hAnsi="Times New Roman" w:cs="Times New Roman"/>
      <w:sz w:val="24"/>
      <w:szCs w:val="24"/>
    </w:rPr>
  </w:style>
  <w:style w:type="paragraph" w:customStyle="1" w:styleId="OMlvl2">
    <w:name w:val="OMlvl2"/>
    <w:basedOn w:val="Orderlvl1"/>
    <w:qFormat/>
    <w:rsid w:val="004460AE"/>
    <w:pPr>
      <w:numPr>
        <w:numId w:val="0"/>
      </w:numPr>
      <w:tabs>
        <w:tab w:val="left" w:pos="1515"/>
      </w:tabs>
      <w:ind w:left="1515" w:hanging="450"/>
      <w:jc w:val="both"/>
    </w:pPr>
  </w:style>
  <w:style w:type="character" w:styleId="Hyperlink">
    <w:name w:val="Hyperlink"/>
    <w:basedOn w:val="DefaultParagraphFont"/>
    <w:uiPriority w:val="99"/>
    <w:unhideWhenUsed/>
    <w:rsid w:val="004460AE"/>
    <w:rPr>
      <w:color w:val="467886" w:themeColor="hyperlink"/>
      <w:u w:val="single"/>
    </w:rPr>
  </w:style>
  <w:style w:type="paragraph" w:styleId="Header">
    <w:name w:val="header"/>
    <w:basedOn w:val="Normal"/>
    <w:link w:val="HeaderChar"/>
    <w:uiPriority w:val="99"/>
    <w:unhideWhenUsed/>
    <w:rsid w:val="00D5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F2"/>
  </w:style>
  <w:style w:type="paragraph" w:styleId="Footer">
    <w:name w:val="footer"/>
    <w:basedOn w:val="Normal"/>
    <w:link w:val="FooterChar"/>
    <w:uiPriority w:val="99"/>
    <w:unhideWhenUsed/>
    <w:rsid w:val="00D5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p@supcourt.vic.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BD41C4968C4965A70670F1AA8D3636"/>
        <w:category>
          <w:name w:val="General"/>
          <w:gallery w:val="placeholder"/>
        </w:category>
        <w:types>
          <w:type w:val="bbPlcHdr"/>
        </w:types>
        <w:behaviors>
          <w:behavior w:val="content"/>
        </w:behaviors>
        <w:guid w:val="{E0DCD836-9B33-45D7-893A-65E53F7D6757}"/>
      </w:docPartPr>
      <w:docPartBody>
        <w:p w:rsidR="009D3D09" w:rsidRDefault="007D3DD5" w:rsidP="007D3DD5">
          <w:pPr>
            <w:pStyle w:val="D3BD41C4968C4965A70670F1AA8D3636"/>
          </w:pPr>
          <w:r w:rsidRPr="00B42D91">
            <w:rPr>
              <w:rStyle w:val="PlaceholderText"/>
            </w:rPr>
            <w:t>Click or tap here to enter text.</w:t>
          </w:r>
        </w:p>
      </w:docPartBody>
    </w:docPart>
    <w:docPart>
      <w:docPartPr>
        <w:name w:val="57DCEDF29E564D57A294BC722642A1D0"/>
        <w:category>
          <w:name w:val="General"/>
          <w:gallery w:val="placeholder"/>
        </w:category>
        <w:types>
          <w:type w:val="bbPlcHdr"/>
        </w:types>
        <w:behaviors>
          <w:behavior w:val="content"/>
        </w:behaviors>
        <w:guid w:val="{248C8DBB-CF92-4B24-A723-AB36BE7DEDAB}"/>
      </w:docPartPr>
      <w:docPartBody>
        <w:p w:rsidR="009D3D09" w:rsidRDefault="007D3DD5" w:rsidP="007D3DD5">
          <w:pPr>
            <w:pStyle w:val="57DCEDF29E564D57A294BC722642A1D0"/>
          </w:pPr>
          <w:r w:rsidRPr="00B42D91">
            <w:rPr>
              <w:rStyle w:val="PlaceholderText"/>
            </w:rPr>
            <w:t>Click or tap to enter a date.</w:t>
          </w:r>
        </w:p>
      </w:docPartBody>
    </w:docPart>
    <w:docPart>
      <w:docPartPr>
        <w:name w:val="0CAC7E5130634D849104CBBA28D724D4"/>
        <w:category>
          <w:name w:val="General"/>
          <w:gallery w:val="placeholder"/>
        </w:category>
        <w:types>
          <w:type w:val="bbPlcHdr"/>
        </w:types>
        <w:behaviors>
          <w:behavior w:val="content"/>
        </w:behaviors>
        <w:guid w:val="{3E2D7160-985A-4DA8-BCB0-8D4EFFAA8BBD}"/>
      </w:docPartPr>
      <w:docPartBody>
        <w:p w:rsidR="009D3D09" w:rsidRDefault="007D3DD5" w:rsidP="007D3DD5">
          <w:pPr>
            <w:pStyle w:val="0CAC7E5130634D849104CBBA28D724D4"/>
          </w:pPr>
          <w:r w:rsidRPr="00576519">
            <w:rPr>
              <w:rFonts w:ascii="Times New Roman" w:hAnsi="Times New Roman" w:cs="Times New Roman"/>
            </w:rPr>
            <w:t>On return of the summons for caveat directions</w:t>
          </w:r>
        </w:p>
      </w:docPartBody>
    </w:docPart>
    <w:docPart>
      <w:docPartPr>
        <w:name w:val="3E1C576905914D1DB775879CF2452415"/>
        <w:category>
          <w:name w:val="General"/>
          <w:gallery w:val="placeholder"/>
        </w:category>
        <w:types>
          <w:type w:val="bbPlcHdr"/>
        </w:types>
        <w:behaviors>
          <w:behavior w:val="content"/>
        </w:behaviors>
        <w:guid w:val="{082143A4-54B8-437E-84FC-57C447679865}"/>
      </w:docPartPr>
      <w:docPartBody>
        <w:p w:rsidR="009D3D09" w:rsidRDefault="007D3DD5" w:rsidP="007D3DD5">
          <w:pPr>
            <w:pStyle w:val="3E1C576905914D1DB775879CF2452415"/>
          </w:pPr>
          <w:r w:rsidRPr="00B42D91">
            <w:rPr>
              <w:rStyle w:val="PlaceholderText"/>
            </w:rPr>
            <w:t>Choose an item.</w:t>
          </w:r>
        </w:p>
      </w:docPartBody>
    </w:docPart>
    <w:docPart>
      <w:docPartPr>
        <w:name w:val="FCBF15B91D194E3BB0132F26EBDC2ADC"/>
        <w:category>
          <w:name w:val="General"/>
          <w:gallery w:val="placeholder"/>
        </w:category>
        <w:types>
          <w:type w:val="bbPlcHdr"/>
        </w:types>
        <w:behaviors>
          <w:behavior w:val="content"/>
        </w:behaviors>
        <w:guid w:val="{09DE2F8B-24BE-4696-A5C9-2B465089FBEC}"/>
      </w:docPartPr>
      <w:docPartBody>
        <w:p w:rsidR="009D3D09" w:rsidRDefault="007D3DD5" w:rsidP="007D3DD5">
          <w:pPr>
            <w:pStyle w:val="FCBF15B91D194E3BB0132F26EBDC2ADC"/>
          </w:pPr>
          <w:r w:rsidRPr="002A43C5">
            <w:rPr>
              <w:rStyle w:val="PlaceholderText"/>
            </w:rPr>
            <w:t>Click or tap to enter a date.</w:t>
          </w:r>
        </w:p>
      </w:docPartBody>
    </w:docPart>
    <w:docPart>
      <w:docPartPr>
        <w:name w:val="7B4CBD961E88499E8F36D3A325B3EBD1"/>
        <w:category>
          <w:name w:val="General"/>
          <w:gallery w:val="placeholder"/>
        </w:category>
        <w:types>
          <w:type w:val="bbPlcHdr"/>
        </w:types>
        <w:behaviors>
          <w:behavior w:val="content"/>
        </w:behaviors>
        <w:guid w:val="{4DB0E2E6-6AAF-4E4D-BB6B-AD69C7EE7604}"/>
      </w:docPartPr>
      <w:docPartBody>
        <w:p w:rsidR="009D3D09" w:rsidRDefault="007D3DD5" w:rsidP="007D3DD5">
          <w:pPr>
            <w:pStyle w:val="7B4CBD961E88499E8F36D3A325B3EBD1"/>
          </w:pPr>
          <w:r w:rsidRPr="002A43C5">
            <w:rPr>
              <w:rStyle w:val="PlaceholderText"/>
            </w:rPr>
            <w:t>Click or tap to enter a date.</w:t>
          </w:r>
        </w:p>
      </w:docPartBody>
    </w:docPart>
    <w:docPart>
      <w:docPartPr>
        <w:name w:val="AF026FE36269441CB9D242B2DB2C17A2"/>
        <w:category>
          <w:name w:val="General"/>
          <w:gallery w:val="placeholder"/>
        </w:category>
        <w:types>
          <w:type w:val="bbPlcHdr"/>
        </w:types>
        <w:behaviors>
          <w:behavior w:val="content"/>
        </w:behaviors>
        <w:guid w:val="{05D49DE3-AA07-4531-8377-86D8E26C74CD}"/>
      </w:docPartPr>
      <w:docPartBody>
        <w:p w:rsidR="009D3D09" w:rsidRDefault="007D3DD5" w:rsidP="007D3DD5">
          <w:pPr>
            <w:pStyle w:val="AF026FE36269441CB9D242B2DB2C17A2"/>
          </w:pPr>
          <w:r w:rsidRPr="002A43C5">
            <w:rPr>
              <w:rStyle w:val="PlaceholderText"/>
            </w:rPr>
            <w:t>Click or tap to enter a date.</w:t>
          </w:r>
        </w:p>
      </w:docPartBody>
    </w:docPart>
    <w:docPart>
      <w:docPartPr>
        <w:name w:val="9AD8996F81BE4616860A91F7FFE97928"/>
        <w:category>
          <w:name w:val="General"/>
          <w:gallery w:val="placeholder"/>
        </w:category>
        <w:types>
          <w:type w:val="bbPlcHdr"/>
        </w:types>
        <w:behaviors>
          <w:behavior w:val="content"/>
        </w:behaviors>
        <w:guid w:val="{69FBFE9E-9BAC-47D5-A078-1EE1B382A041}"/>
      </w:docPartPr>
      <w:docPartBody>
        <w:p w:rsidR="009D3D09" w:rsidRDefault="007D3DD5" w:rsidP="007D3DD5">
          <w:pPr>
            <w:pStyle w:val="9AD8996F81BE4616860A91F7FFE97928"/>
          </w:pPr>
          <w:r w:rsidRPr="002A43C5">
            <w:rPr>
              <w:rStyle w:val="PlaceholderText"/>
            </w:rPr>
            <w:t>Click or tap to enter a date.</w:t>
          </w:r>
        </w:p>
      </w:docPartBody>
    </w:docPart>
    <w:docPart>
      <w:docPartPr>
        <w:name w:val="D40176059E2541C5BF168926239B71B9"/>
        <w:category>
          <w:name w:val="General"/>
          <w:gallery w:val="placeholder"/>
        </w:category>
        <w:types>
          <w:type w:val="bbPlcHdr"/>
        </w:types>
        <w:behaviors>
          <w:behavior w:val="content"/>
        </w:behaviors>
        <w:guid w:val="{B852F3D3-8DAC-4C23-AEC9-283C16182A20}"/>
      </w:docPartPr>
      <w:docPartBody>
        <w:p w:rsidR="009D3D09" w:rsidRDefault="007D3DD5" w:rsidP="007D3DD5">
          <w:pPr>
            <w:pStyle w:val="D40176059E2541C5BF168926239B71B9"/>
          </w:pPr>
          <w:r w:rsidRPr="002A43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5"/>
    <w:rsid w:val="0022234E"/>
    <w:rsid w:val="003E6555"/>
    <w:rsid w:val="00420A45"/>
    <w:rsid w:val="007D3DD5"/>
    <w:rsid w:val="009D3D09"/>
    <w:rsid w:val="009E76F6"/>
    <w:rsid w:val="00E70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DD5"/>
    <w:rPr>
      <w:color w:val="666666"/>
    </w:rPr>
  </w:style>
  <w:style w:type="paragraph" w:customStyle="1" w:styleId="D3BD41C4968C4965A70670F1AA8D3636">
    <w:name w:val="D3BD41C4968C4965A70670F1AA8D3636"/>
    <w:rsid w:val="007D3DD5"/>
  </w:style>
  <w:style w:type="paragraph" w:customStyle="1" w:styleId="57DCEDF29E564D57A294BC722642A1D0">
    <w:name w:val="57DCEDF29E564D57A294BC722642A1D0"/>
    <w:rsid w:val="007D3DD5"/>
  </w:style>
  <w:style w:type="paragraph" w:customStyle="1" w:styleId="0CAC7E5130634D849104CBBA28D724D4">
    <w:name w:val="0CAC7E5130634D849104CBBA28D724D4"/>
    <w:rsid w:val="007D3DD5"/>
  </w:style>
  <w:style w:type="paragraph" w:customStyle="1" w:styleId="3E1C576905914D1DB775879CF2452415">
    <w:name w:val="3E1C576905914D1DB775879CF2452415"/>
    <w:rsid w:val="007D3DD5"/>
  </w:style>
  <w:style w:type="paragraph" w:customStyle="1" w:styleId="FCBF15B91D194E3BB0132F26EBDC2ADC">
    <w:name w:val="FCBF15B91D194E3BB0132F26EBDC2ADC"/>
    <w:rsid w:val="007D3DD5"/>
  </w:style>
  <w:style w:type="paragraph" w:customStyle="1" w:styleId="7B4CBD961E88499E8F36D3A325B3EBD1">
    <w:name w:val="7B4CBD961E88499E8F36D3A325B3EBD1"/>
    <w:rsid w:val="007D3DD5"/>
  </w:style>
  <w:style w:type="paragraph" w:customStyle="1" w:styleId="AF026FE36269441CB9D242B2DB2C17A2">
    <w:name w:val="AF026FE36269441CB9D242B2DB2C17A2"/>
    <w:rsid w:val="007D3DD5"/>
  </w:style>
  <w:style w:type="paragraph" w:customStyle="1" w:styleId="9AD8996F81BE4616860A91F7FFE97928">
    <w:name w:val="9AD8996F81BE4616860A91F7FFE97928"/>
    <w:rsid w:val="007D3DD5"/>
  </w:style>
  <w:style w:type="paragraph" w:customStyle="1" w:styleId="D40176059E2541C5BF168926239B71B9">
    <w:name w:val="D40176059E2541C5BF168926239B71B9"/>
    <w:rsid w:val="007D3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ited xmlns="3fd9c1b1-c8d9-4b46-bc71-8dab94581d65">true</Edited>
    <Order0 xmlns="3fd9c1b1-c8d9-4b46-bc71-8dab94581d65" xsi:nil="true"/>
    <lcf76f155ced4ddcb4097134ff3c332f xmlns="3fd9c1b1-c8d9-4b46-bc71-8dab94581d65">
      <Terms xmlns="http://schemas.microsoft.com/office/infopath/2007/PartnerControls"/>
    </lcf76f155ced4ddcb4097134ff3c332f>
    <TaxCatchAll xmlns="49229121-2acd-42a2-8522-46d0befbf6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B8396F5E193742A5516642CFA9697D" ma:contentTypeVersion="17" ma:contentTypeDescription="Create a new document." ma:contentTypeScope="" ma:versionID="efe093d8527519c1195faaecac500d56">
  <xsd:schema xmlns:xsd="http://www.w3.org/2001/XMLSchema" xmlns:xs="http://www.w3.org/2001/XMLSchema" xmlns:p="http://schemas.microsoft.com/office/2006/metadata/properties" xmlns:ns2="3fd9c1b1-c8d9-4b46-bc71-8dab94581d65" xmlns:ns3="09de898f-238c-4977-af28-0bb237b74aa5" xmlns:ns4="49229121-2acd-42a2-8522-46d0befbf605" targetNamespace="http://schemas.microsoft.com/office/2006/metadata/properties" ma:root="true" ma:fieldsID="a2667be24e5fa4910b0ee34117e2397a" ns2:_="" ns3:_="" ns4:_="">
    <xsd:import namespace="3fd9c1b1-c8d9-4b46-bc71-8dab94581d65"/>
    <xsd:import namespace="09de898f-238c-4977-af28-0bb237b74aa5"/>
    <xsd:import namespace="49229121-2acd-42a2-8522-46d0befbf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dited" minOccurs="0"/>
                <xsd:element ref="ns2:Order0"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9c1b1-c8d9-4b46-bc71-8dab9458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dited" ma:index="12" nillable="true" ma:displayName="Edited" ma:default="1" ma:format="Dropdown" ma:internalName="Edited">
      <xsd:simpleType>
        <xsd:restriction base="dms:Boolean"/>
      </xsd:simpleType>
    </xsd:element>
    <xsd:element name="Order0" ma:index="13" nillable="true" ma:displayName="Order" ma:format="Dropdown" ma:internalName="Order0" ma:percentage="FALSE">
      <xsd:simpleType>
        <xsd:restriction base="dms:Number"/>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de898f-238c-4977-af28-0bb237b74a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29121-2acd-42a2-8522-46d0befbf60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f91927-29b3-4741-9983-23050260fff9}" ma:internalName="TaxCatchAll" ma:showField="CatchAllData" ma:web="49229121-2acd-42a2-8522-46d0befbf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0976-9FCC-42C1-B471-65C133791B20}">
  <ds:schemaRefs>
    <ds:schemaRef ds:uri="http://schemas.microsoft.com/office/2006/metadata/properties"/>
    <ds:schemaRef ds:uri="http://schemas.microsoft.com/office/infopath/2007/PartnerControls"/>
    <ds:schemaRef ds:uri="3fd9c1b1-c8d9-4b46-bc71-8dab94581d65"/>
    <ds:schemaRef ds:uri="49229121-2acd-42a2-8522-46d0befbf605"/>
  </ds:schemaRefs>
</ds:datastoreItem>
</file>

<file path=customXml/itemProps2.xml><?xml version="1.0" encoding="utf-8"?>
<ds:datastoreItem xmlns:ds="http://schemas.openxmlformats.org/officeDocument/2006/customXml" ds:itemID="{4AB36E51-800C-44EA-8343-83BD7F6E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9c1b1-c8d9-4b46-bc71-8dab94581d65"/>
    <ds:schemaRef ds:uri="09de898f-238c-4977-af28-0bb237b74aa5"/>
    <ds:schemaRef ds:uri="49229121-2acd-42a2-8522-46d0befbf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3E0FB-78C3-4429-BFCC-C26801260C0C}">
  <ds:schemaRefs>
    <ds:schemaRef ds:uri="http://schemas.microsoft.com/sharepoint/v3/contenttype/forms"/>
  </ds:schemaRefs>
</ds:datastoreItem>
</file>

<file path=customXml/itemProps4.xml><?xml version="1.0" encoding="utf-8"?>
<ds:datastoreItem xmlns:ds="http://schemas.openxmlformats.org/officeDocument/2006/customXml" ds:itemID="{FE5DB71C-9352-459A-AC1A-3699256B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2025-05-29T06:55:00Z</dcterms:created>
  <dcterms:modified xsi:type="dcterms:W3CDTF">2025-06-10T23:45:00Z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0x010100CDB8396F5E193742A5516642CFA9697D</vt:lpwstr>
  </property>
</Properties>
</file>