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64E4B455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B16FBA">
        <w:rPr>
          <w:b/>
          <w:szCs w:val="24"/>
        </w:rPr>
        <w:t>H</w:t>
      </w:r>
    </w:p>
    <w:p w14:paraId="28DE1948" w14:textId="4F528B68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96107B">
        <w:rPr>
          <w:szCs w:val="24"/>
        </w:rPr>
        <w:t xml:space="preserve"> 64.</w:t>
      </w:r>
      <w:r w:rsidR="00B16FBA">
        <w:rPr>
          <w:szCs w:val="24"/>
        </w:rPr>
        <w:t>3</w:t>
      </w:r>
      <w:r w:rsidR="00E51EE2">
        <w:rPr>
          <w:szCs w:val="24"/>
        </w:rPr>
        <w:t>3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24877D53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7E6D8A5F" w:rsidR="003501CD" w:rsidRDefault="00CA2A87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53F84D77" w14:textId="77777777" w:rsidR="00CA2A87" w:rsidRDefault="00CA2A87" w:rsidP="00CA2A87">
      <w:pPr>
        <w:rPr>
          <w:szCs w:val="24"/>
        </w:rPr>
      </w:pPr>
    </w:p>
    <w:p w14:paraId="038D4B02" w14:textId="16CD1055" w:rsidR="003501CD" w:rsidRDefault="00B7753B" w:rsidP="00CA2A87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3849A631" w14:textId="77777777" w:rsidR="00CA2A87" w:rsidRDefault="00CA2A87" w:rsidP="00CA2A87">
      <w:pPr>
        <w:rPr>
          <w:szCs w:val="24"/>
        </w:rPr>
      </w:pPr>
    </w:p>
    <w:p w14:paraId="58B8AF90" w14:textId="7E03087B" w:rsidR="00CA2A87" w:rsidRPr="00056B52" w:rsidRDefault="00CA2A87" w:rsidP="00CA2A87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2EFD6BB2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51964F4E" w:rsidR="00D7115D" w:rsidRDefault="00E74552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4B195DEF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038D4B0E" w14:textId="1FE3A838" w:rsidR="003501CD" w:rsidRPr="0055742A" w:rsidRDefault="00A04070" w:rsidP="00D40308">
      <w:pPr>
        <w:jc w:val="center"/>
        <w:rPr>
          <w:szCs w:val="24"/>
          <w:lang w:val="en-AU"/>
        </w:rPr>
      </w:pPr>
      <w:r>
        <w:rPr>
          <w:b/>
          <w:szCs w:val="24"/>
        </w:rPr>
        <w:t>NOTICE OF OBJECTION TO COMPETENCY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0C45417D" w14:textId="77777777" w:rsidR="00614729" w:rsidRDefault="00614729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591965CF" w14:textId="355EADFB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*Applicant/*Appellant’s or lawyer’s name 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919E4E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Fax: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76C247D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164A73C0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4147373C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Respondent’s or lawyer’s name and address:</w:t>
            </w:r>
          </w:p>
          <w:p w14:paraId="641ED24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0D752989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62C7346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Fax:</w:t>
            </w:r>
          </w:p>
          <w:p w14:paraId="0F321FC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10F9A5EE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545F5B60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69414964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Details of additional parties (if any) are attached:</w:t>
            </w:r>
          </w:p>
          <w:p w14:paraId="419C4BD9" w14:textId="7D31F7E3" w:rsidR="006864CE" w:rsidRDefault="006864CE" w:rsidP="00261B42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*YES/*NO</w:t>
            </w:r>
          </w:p>
        </w:tc>
      </w:tr>
    </w:tbl>
    <w:p w14:paraId="430BBCAD" w14:textId="1B8A5057" w:rsidR="00610748" w:rsidRDefault="00610748" w:rsidP="00680289">
      <w:pPr>
        <w:rPr>
          <w:szCs w:val="24"/>
        </w:rPr>
      </w:pPr>
    </w:p>
    <w:p w14:paraId="25724332" w14:textId="1F2F8FBD" w:rsidR="006829AD" w:rsidRDefault="00367952" w:rsidP="006829AD">
      <w:pPr>
        <w:spacing w:after="240"/>
        <w:rPr>
          <w:szCs w:val="24"/>
        </w:rPr>
      </w:pPr>
      <w:r>
        <w:rPr>
          <w:szCs w:val="24"/>
        </w:rPr>
        <w:lastRenderedPageBreak/>
        <w:t>TO: the Registrar</w:t>
      </w:r>
    </w:p>
    <w:p w14:paraId="5BD86D97" w14:textId="7457892E" w:rsidR="00367952" w:rsidRDefault="00367952" w:rsidP="006829AD">
      <w:pPr>
        <w:spacing w:after="240"/>
        <w:rPr>
          <w:szCs w:val="24"/>
        </w:rPr>
      </w:pPr>
      <w:r>
        <w:rPr>
          <w:szCs w:val="24"/>
        </w:rPr>
        <w:t xml:space="preserve">AND TO the </w:t>
      </w:r>
      <w:r w:rsidR="003F0219" w:rsidRPr="0091198F">
        <w:rPr>
          <w:szCs w:val="24"/>
        </w:rPr>
        <w:t>*applicant/*appellant</w:t>
      </w:r>
    </w:p>
    <w:p w14:paraId="26D296E7" w14:textId="177A76C1" w:rsidR="00367952" w:rsidRDefault="0020468F" w:rsidP="006829AD">
      <w:pPr>
        <w:spacing w:after="240"/>
        <w:rPr>
          <w:szCs w:val="24"/>
        </w:rPr>
      </w:pPr>
      <w:r w:rsidRPr="0091198F">
        <w:rPr>
          <w:szCs w:val="24"/>
        </w:rPr>
        <w:t>The [</w:t>
      </w:r>
      <w:r w:rsidRPr="0091198F">
        <w:rPr>
          <w:i/>
          <w:szCs w:val="24"/>
        </w:rPr>
        <w:t>e.g. first respondent</w:t>
      </w:r>
      <w:r w:rsidRPr="0091198F">
        <w:rPr>
          <w:szCs w:val="24"/>
        </w:rPr>
        <w:t>] objects to the competency of [*</w:t>
      </w:r>
      <w:r w:rsidRPr="0091198F">
        <w:rPr>
          <w:i/>
          <w:szCs w:val="24"/>
        </w:rPr>
        <w:t>application/*appeal</w:t>
      </w:r>
      <w:r w:rsidRPr="0091198F">
        <w:rPr>
          <w:szCs w:val="24"/>
        </w:rPr>
        <w:t>].</w:t>
      </w:r>
    </w:p>
    <w:p w14:paraId="6F4E9C46" w14:textId="55D44CDD" w:rsidR="0020468F" w:rsidRDefault="0020468F" w:rsidP="006829AD">
      <w:pPr>
        <w:spacing w:after="240"/>
        <w:rPr>
          <w:b/>
          <w:bCs/>
          <w:szCs w:val="24"/>
        </w:rPr>
      </w:pPr>
      <w:r w:rsidRPr="0020468F">
        <w:rPr>
          <w:b/>
          <w:bCs/>
          <w:szCs w:val="24"/>
        </w:rPr>
        <w:t>Grounds:</w:t>
      </w:r>
    </w:p>
    <w:p w14:paraId="181EDAB9" w14:textId="6ADFD25D" w:rsidR="00194D64" w:rsidRPr="0020468F" w:rsidRDefault="00194D64" w:rsidP="006829AD">
      <w:pPr>
        <w:spacing w:after="240"/>
        <w:rPr>
          <w:b/>
          <w:bCs/>
          <w:szCs w:val="24"/>
        </w:rPr>
      </w:pPr>
      <w:r w:rsidRPr="00F050A5">
        <w:rPr>
          <w:szCs w:val="24"/>
        </w:rPr>
        <w:t>[</w:t>
      </w:r>
      <w:r w:rsidR="00614729" w:rsidRPr="00614729">
        <w:rPr>
          <w:i/>
          <w:iCs/>
          <w:szCs w:val="24"/>
        </w:rPr>
        <w:t>Briefly but s</w:t>
      </w:r>
      <w:r w:rsidRPr="00614729">
        <w:rPr>
          <w:i/>
          <w:iCs/>
          <w:szCs w:val="24"/>
        </w:rPr>
        <w:t xml:space="preserve">pecifically </w:t>
      </w:r>
      <w:r w:rsidR="00614729" w:rsidRPr="00614729">
        <w:rPr>
          <w:i/>
          <w:iCs/>
          <w:szCs w:val="24"/>
        </w:rPr>
        <w:t>state the grounds of objection</w:t>
      </w:r>
      <w:r w:rsidRPr="00F050A5">
        <w:rPr>
          <w:szCs w:val="24"/>
        </w:rPr>
        <w:t>]</w:t>
      </w:r>
    </w:p>
    <w:p w14:paraId="2B9C98FF" w14:textId="77777777" w:rsidR="005978D2" w:rsidRDefault="005978D2" w:rsidP="005978D2">
      <w:pPr>
        <w:pStyle w:val="ListParagraph"/>
        <w:numPr>
          <w:ilvl w:val="0"/>
          <w:numId w:val="6"/>
        </w:numPr>
        <w:tabs>
          <w:tab w:val="clear" w:pos="567"/>
          <w:tab w:val="num" w:pos="0"/>
        </w:tabs>
        <w:spacing w:after="240"/>
        <w:ind w:left="567"/>
        <w:contextualSpacing w:val="0"/>
      </w:pPr>
    </w:p>
    <w:p w14:paraId="31A63239" w14:textId="77777777" w:rsidR="005978D2" w:rsidRDefault="005978D2" w:rsidP="005978D2">
      <w:pPr>
        <w:pStyle w:val="ListParagraph"/>
        <w:numPr>
          <w:ilvl w:val="0"/>
          <w:numId w:val="6"/>
        </w:numPr>
        <w:tabs>
          <w:tab w:val="clear" w:pos="567"/>
          <w:tab w:val="num" w:pos="0"/>
        </w:tabs>
        <w:spacing w:after="240"/>
        <w:ind w:left="567"/>
      </w:pPr>
    </w:p>
    <w:p w14:paraId="3B96F0BB" w14:textId="77777777" w:rsidR="00367952" w:rsidRDefault="00367952" w:rsidP="006829AD">
      <w:pPr>
        <w:spacing w:after="240"/>
        <w:rPr>
          <w:szCs w:val="24"/>
        </w:rPr>
      </w:pPr>
    </w:p>
    <w:p w14:paraId="7E18A9B1" w14:textId="1332E477" w:rsidR="001B350A" w:rsidRDefault="001B350A" w:rsidP="006829AD">
      <w:pPr>
        <w:spacing w:after="240"/>
        <w:rPr>
          <w:szCs w:val="24"/>
        </w:rPr>
      </w:pPr>
      <w:r w:rsidRPr="0091198F">
        <w:rPr>
          <w:szCs w:val="24"/>
        </w:rPr>
        <w:t>*Further, the respondent applies for the question of competency to be heard and determined before the hearing of the *application/*appeal.</w:t>
      </w:r>
    </w:p>
    <w:p w14:paraId="511264A5" w14:textId="77777777" w:rsidR="00367952" w:rsidRDefault="00367952" w:rsidP="006829AD">
      <w:pPr>
        <w:spacing w:after="240"/>
        <w:rPr>
          <w:szCs w:val="24"/>
        </w:rPr>
      </w:pPr>
    </w:p>
    <w:p w14:paraId="3F104319" w14:textId="7107F966" w:rsidR="002E0D63" w:rsidRDefault="002E0D63" w:rsidP="005A7DA7">
      <w:pPr>
        <w:spacing w:after="240"/>
      </w:pPr>
      <w:r>
        <w:t>Date:</w:t>
      </w:r>
    </w:p>
    <w:p w14:paraId="0CB5C4E8" w14:textId="77777777" w:rsidR="002E0D63" w:rsidRDefault="002E0D63" w:rsidP="005A7DA7">
      <w:pPr>
        <w:spacing w:after="240"/>
      </w:pPr>
    </w:p>
    <w:p w14:paraId="70F59234" w14:textId="730C7306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320630C3" w14:textId="28D8A081" w:rsidR="0005498F" w:rsidRDefault="005A7DA7" w:rsidP="00BA466E">
      <w:pPr>
        <w:spacing w:after="240"/>
      </w:pPr>
      <w:r>
        <w:t>*</w:t>
      </w:r>
      <w:proofErr w:type="gramStart"/>
      <w:r w:rsidR="00773E04">
        <w:t>d</w:t>
      </w:r>
      <w:r w:rsidRPr="00891559">
        <w:t>elete</w:t>
      </w:r>
      <w:proofErr w:type="gramEnd"/>
      <w:r w:rsidRPr="00891559">
        <w:t xml:space="preserve"> if </w:t>
      </w:r>
      <w:r w:rsidR="00773E04">
        <w:t>in</w:t>
      </w:r>
      <w:r w:rsidRPr="00891559">
        <w:t>applicable</w:t>
      </w:r>
      <w:r w:rsidR="00773E04">
        <w:t>.</w:t>
      </w:r>
    </w:p>
    <w:sectPr w:rsidR="0005498F" w:rsidSect="00CA2A87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2BC5" w14:textId="77777777" w:rsidR="004F3933" w:rsidRDefault="004F3933" w:rsidP="00F255B7">
      <w:r>
        <w:separator/>
      </w:r>
    </w:p>
  </w:endnote>
  <w:endnote w:type="continuationSeparator" w:id="0">
    <w:p w14:paraId="4A43C54C" w14:textId="77777777" w:rsidR="004F3933" w:rsidRDefault="004F3933" w:rsidP="00F255B7">
      <w:r>
        <w:continuationSeparator/>
      </w:r>
    </w:p>
  </w:endnote>
  <w:endnote w:type="continuationNotice" w:id="1">
    <w:p w14:paraId="5DD7AC80" w14:textId="77777777" w:rsidR="004F3933" w:rsidRDefault="004F3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20F2" w14:textId="77777777" w:rsidR="004F3933" w:rsidRDefault="004F3933" w:rsidP="00F255B7">
      <w:r>
        <w:separator/>
      </w:r>
    </w:p>
  </w:footnote>
  <w:footnote w:type="continuationSeparator" w:id="0">
    <w:p w14:paraId="0F566F02" w14:textId="77777777" w:rsidR="004F3933" w:rsidRDefault="004F3933" w:rsidP="00F255B7">
      <w:r>
        <w:continuationSeparator/>
      </w:r>
    </w:p>
  </w:footnote>
  <w:footnote w:type="continuationNotice" w:id="1">
    <w:p w14:paraId="0AE54950" w14:textId="77777777" w:rsidR="004F3933" w:rsidRDefault="004F3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FCEA1F-98DA-4EAA-9E80-996BC1127CFF}"/>
    <w:docVar w:name="dgnword-eventsink" w:val="2283384947392"/>
  </w:docVars>
  <w:rsids>
    <w:rsidRoot w:val="003501CD"/>
    <w:rsid w:val="000053AD"/>
    <w:rsid w:val="00054591"/>
    <w:rsid w:val="0005498F"/>
    <w:rsid w:val="00097DF1"/>
    <w:rsid w:val="000A3A20"/>
    <w:rsid w:val="000C2764"/>
    <w:rsid w:val="000C77B6"/>
    <w:rsid w:val="000D207D"/>
    <w:rsid w:val="000E3114"/>
    <w:rsid w:val="000E39B4"/>
    <w:rsid w:val="00126B58"/>
    <w:rsid w:val="001510A6"/>
    <w:rsid w:val="00171E7F"/>
    <w:rsid w:val="00173EE1"/>
    <w:rsid w:val="0019478E"/>
    <w:rsid w:val="00194D64"/>
    <w:rsid w:val="001A5255"/>
    <w:rsid w:val="001A5C21"/>
    <w:rsid w:val="001B350A"/>
    <w:rsid w:val="001B57BC"/>
    <w:rsid w:val="001F5DB2"/>
    <w:rsid w:val="001F7728"/>
    <w:rsid w:val="0020468F"/>
    <w:rsid w:val="002311BD"/>
    <w:rsid w:val="002456C3"/>
    <w:rsid w:val="00261AFE"/>
    <w:rsid w:val="002B667E"/>
    <w:rsid w:val="002D42D9"/>
    <w:rsid w:val="002D7359"/>
    <w:rsid w:val="002E0D63"/>
    <w:rsid w:val="002F50DD"/>
    <w:rsid w:val="002F562F"/>
    <w:rsid w:val="00313A11"/>
    <w:rsid w:val="003215F0"/>
    <w:rsid w:val="003501CD"/>
    <w:rsid w:val="00367952"/>
    <w:rsid w:val="003D315E"/>
    <w:rsid w:val="003F0219"/>
    <w:rsid w:val="003F4159"/>
    <w:rsid w:val="00403EAB"/>
    <w:rsid w:val="00434D2A"/>
    <w:rsid w:val="0044149A"/>
    <w:rsid w:val="00456169"/>
    <w:rsid w:val="00463613"/>
    <w:rsid w:val="00494FED"/>
    <w:rsid w:val="004D6130"/>
    <w:rsid w:val="004F3933"/>
    <w:rsid w:val="004F5DFC"/>
    <w:rsid w:val="0052221D"/>
    <w:rsid w:val="005350A8"/>
    <w:rsid w:val="005413C4"/>
    <w:rsid w:val="0055742A"/>
    <w:rsid w:val="005642D7"/>
    <w:rsid w:val="00581F1F"/>
    <w:rsid w:val="005846E5"/>
    <w:rsid w:val="005978D2"/>
    <w:rsid w:val="005A4828"/>
    <w:rsid w:val="005A7DA7"/>
    <w:rsid w:val="005B45E5"/>
    <w:rsid w:val="00602F63"/>
    <w:rsid w:val="00610748"/>
    <w:rsid w:val="00614729"/>
    <w:rsid w:val="00630C48"/>
    <w:rsid w:val="00636C86"/>
    <w:rsid w:val="00637F24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4183E"/>
    <w:rsid w:val="00755C00"/>
    <w:rsid w:val="00763E35"/>
    <w:rsid w:val="007644F0"/>
    <w:rsid w:val="00767A4B"/>
    <w:rsid w:val="00773E04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D2E06"/>
    <w:rsid w:val="008D677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91680"/>
    <w:rsid w:val="009963C4"/>
    <w:rsid w:val="009B1484"/>
    <w:rsid w:val="009C23BD"/>
    <w:rsid w:val="009E4A4A"/>
    <w:rsid w:val="00A04070"/>
    <w:rsid w:val="00A1215B"/>
    <w:rsid w:val="00A36381"/>
    <w:rsid w:val="00A377AD"/>
    <w:rsid w:val="00A45A51"/>
    <w:rsid w:val="00A45A8C"/>
    <w:rsid w:val="00A52D99"/>
    <w:rsid w:val="00A67CA9"/>
    <w:rsid w:val="00A725C9"/>
    <w:rsid w:val="00AF419B"/>
    <w:rsid w:val="00B1564B"/>
    <w:rsid w:val="00B16FBA"/>
    <w:rsid w:val="00B33FB5"/>
    <w:rsid w:val="00B66893"/>
    <w:rsid w:val="00B7753B"/>
    <w:rsid w:val="00BA466E"/>
    <w:rsid w:val="00BB7996"/>
    <w:rsid w:val="00BC7F02"/>
    <w:rsid w:val="00BF2374"/>
    <w:rsid w:val="00C24EA9"/>
    <w:rsid w:val="00C433B2"/>
    <w:rsid w:val="00C45BB2"/>
    <w:rsid w:val="00C5566C"/>
    <w:rsid w:val="00C728EE"/>
    <w:rsid w:val="00C871AB"/>
    <w:rsid w:val="00CA2A87"/>
    <w:rsid w:val="00CB416C"/>
    <w:rsid w:val="00CF4387"/>
    <w:rsid w:val="00D40308"/>
    <w:rsid w:val="00D62410"/>
    <w:rsid w:val="00D6738B"/>
    <w:rsid w:val="00D7115D"/>
    <w:rsid w:val="00D77A9B"/>
    <w:rsid w:val="00D80C8D"/>
    <w:rsid w:val="00D93BF9"/>
    <w:rsid w:val="00DA36A9"/>
    <w:rsid w:val="00E0706E"/>
    <w:rsid w:val="00E165F9"/>
    <w:rsid w:val="00E51EE2"/>
    <w:rsid w:val="00E74552"/>
    <w:rsid w:val="00E83E30"/>
    <w:rsid w:val="00E97F92"/>
    <w:rsid w:val="00EA0E20"/>
    <w:rsid w:val="00EB1FAB"/>
    <w:rsid w:val="00EB2BF1"/>
    <w:rsid w:val="00EB43E9"/>
    <w:rsid w:val="00EB6B6A"/>
    <w:rsid w:val="00EC0326"/>
    <w:rsid w:val="00EC1E1C"/>
    <w:rsid w:val="00ED1C30"/>
    <w:rsid w:val="00ED5BD3"/>
    <w:rsid w:val="00F21A4F"/>
    <w:rsid w:val="00F25057"/>
    <w:rsid w:val="00F255B7"/>
    <w:rsid w:val="00F32E71"/>
    <w:rsid w:val="00F46A08"/>
    <w:rsid w:val="00F6270B"/>
    <w:rsid w:val="00F774F3"/>
    <w:rsid w:val="00F860BB"/>
    <w:rsid w:val="00F9424D"/>
    <w:rsid w:val="00FA2F73"/>
    <w:rsid w:val="00FB2FC6"/>
    <w:rsid w:val="00FC616D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4.xml><?xml version="1.0" encoding="utf-8"?>
<ds:datastoreItem xmlns:ds="http://schemas.openxmlformats.org/officeDocument/2006/customXml" ds:itemID="{D9605AE5-E8DA-4A49-BF22-E98A95230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2025-09-19T06:18:00Z</dcterms:created>
  <dcterms:modified xsi:type="dcterms:W3CDTF">2025-09-19T06:19:00Z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