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0D6E641E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345716F0" w:rsidR="003501CD" w:rsidRDefault="007E1A7B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07995ACA" w14:textId="77777777" w:rsidR="007E1A7B" w:rsidRDefault="007E1A7B" w:rsidP="007E1A7B">
      <w:pPr>
        <w:rPr>
          <w:szCs w:val="24"/>
        </w:rPr>
      </w:pPr>
    </w:p>
    <w:p w14:paraId="038D4B02" w14:textId="213CA877" w:rsidR="003501CD" w:rsidRDefault="00B7753B" w:rsidP="007E1A7B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35F1E31C" w14:textId="77777777" w:rsidR="007E1A7B" w:rsidRDefault="007E1A7B" w:rsidP="007E1A7B">
      <w:pPr>
        <w:rPr>
          <w:szCs w:val="24"/>
        </w:rPr>
      </w:pPr>
    </w:p>
    <w:p w14:paraId="40FF6480" w14:textId="5C85EF12" w:rsidR="007E1A7B" w:rsidRPr="00056B52" w:rsidRDefault="007E1A7B" w:rsidP="007E1A7B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7608E989" w14:textId="77777777" w:rsidR="00F6270B" w:rsidRPr="00056B52" w:rsidRDefault="00F6270B" w:rsidP="00F255B7">
      <w:pPr>
        <w:rPr>
          <w:szCs w:val="24"/>
        </w:rPr>
      </w:pPr>
    </w:p>
    <w:p w14:paraId="43604855" w14:textId="6DBB1D7F" w:rsidR="006421E3" w:rsidRPr="0055742A" w:rsidRDefault="008D7E60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[APPLICANT’S / RESPONDENT’S] </w:t>
      </w:r>
      <w:r w:rsidR="00DB7FA9">
        <w:rPr>
          <w:b/>
          <w:szCs w:val="24"/>
        </w:rPr>
        <w:t>LIST OF AUTHORITIES</w:t>
      </w:r>
    </w:p>
    <w:p w14:paraId="0D009823" w14:textId="77777777" w:rsidR="003A0049" w:rsidRDefault="003A0049" w:rsidP="003A0049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3A0049" w14:paraId="3A228F4C" w14:textId="77777777" w:rsidTr="00202628">
        <w:tc>
          <w:tcPr>
            <w:tcW w:w="4508" w:type="dxa"/>
          </w:tcPr>
          <w:p w14:paraId="6AD93354" w14:textId="77777777" w:rsidR="003A0049" w:rsidRDefault="003A0049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9931BB2" w14:textId="77777777" w:rsidR="003A0049" w:rsidRDefault="003A0049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B9A5103" w14:textId="77777777" w:rsidR="003A0049" w:rsidRDefault="003A0049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5AE01AB8" w14:textId="77777777" w:rsidR="003A0049" w:rsidRDefault="003A0049" w:rsidP="003A0049">
      <w:pPr>
        <w:rPr>
          <w:szCs w:val="24"/>
        </w:rPr>
      </w:pPr>
    </w:p>
    <w:p w14:paraId="6DC46D7C" w14:textId="77777777" w:rsidR="00055CA5" w:rsidRDefault="00055CA5" w:rsidP="00055CA5">
      <w:pPr>
        <w:spacing w:before="120" w:line="360" w:lineRule="auto"/>
        <w:rPr>
          <w:b/>
          <w:lang w:val="en-AU"/>
        </w:rPr>
      </w:pPr>
      <w:r>
        <w:rPr>
          <w:b/>
        </w:rPr>
        <w:t>Part A</w:t>
      </w:r>
      <w:r>
        <w:rPr>
          <w:b/>
        </w:rPr>
        <w:tab/>
        <w:t xml:space="preserve">Cases and legislation to be read from at a hearing </w:t>
      </w:r>
    </w:p>
    <w:p w14:paraId="23A90F6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27BFD448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53F920C" w14:textId="2701F766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72D27933" w14:textId="77777777" w:rsidR="00055CA5" w:rsidRDefault="00055CA5" w:rsidP="00055CA5">
      <w:pPr>
        <w:spacing w:before="120" w:line="360" w:lineRule="auto"/>
      </w:pPr>
      <w:r>
        <w:rPr>
          <w:b/>
        </w:rPr>
        <w:t>Part B</w:t>
      </w:r>
      <w:r>
        <w:rPr>
          <w:b/>
        </w:rPr>
        <w:tab/>
        <w:t>Cases and legislation to be referred to but not read from at a hearing</w:t>
      </w:r>
    </w:p>
    <w:p w14:paraId="0F80852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07FF02B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2D8FC4" w14:textId="35ADA2BE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9F12C7F" w14:textId="77777777" w:rsidR="00055CA5" w:rsidRDefault="00055CA5" w:rsidP="00055CA5">
      <w:pPr>
        <w:spacing w:before="120" w:line="360" w:lineRule="auto"/>
      </w:pPr>
      <w:r>
        <w:rPr>
          <w:b/>
        </w:rPr>
        <w:t>Part C</w:t>
      </w:r>
      <w:r>
        <w:rPr>
          <w:b/>
        </w:rPr>
        <w:tab/>
        <w:t>Textbooks and journal articles</w:t>
      </w:r>
    </w:p>
    <w:p w14:paraId="0444B2E5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A8FBBDA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1061E6DB" w14:textId="7C59D6E9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1AD960A1" w14:textId="77777777" w:rsidR="00055CA5" w:rsidRDefault="00055CA5" w:rsidP="00055CA5">
      <w:pPr>
        <w:spacing w:before="120"/>
      </w:pPr>
      <w:r>
        <w:t>Date:</w:t>
      </w:r>
    </w:p>
    <w:p w14:paraId="5B6D496E" w14:textId="77777777" w:rsidR="00D27F8E" w:rsidRDefault="00D27F8E" w:rsidP="00D27F8E">
      <w:pPr>
        <w:spacing w:after="240"/>
        <w:jc w:val="right"/>
      </w:pPr>
      <w:r>
        <w:t>Signed</w:t>
      </w:r>
    </w:p>
    <w:p w14:paraId="60CF27AB" w14:textId="58EB163D" w:rsidR="005A7DA7" w:rsidRDefault="00D27F8E" w:rsidP="00D27F8E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sectPr w:rsidR="005A7DA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4765" w14:textId="77777777" w:rsidR="008D0D78" w:rsidRDefault="008D0D78" w:rsidP="00F255B7">
      <w:r>
        <w:separator/>
      </w:r>
    </w:p>
  </w:endnote>
  <w:endnote w:type="continuationSeparator" w:id="0">
    <w:p w14:paraId="7FCDA478" w14:textId="77777777" w:rsidR="008D0D78" w:rsidRDefault="008D0D78" w:rsidP="00F255B7">
      <w:r>
        <w:continuationSeparator/>
      </w:r>
    </w:p>
  </w:endnote>
  <w:endnote w:type="continuationNotice" w:id="1">
    <w:p w14:paraId="139A697B" w14:textId="77777777" w:rsidR="008D0D78" w:rsidRDefault="008D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B710" w14:textId="77777777" w:rsidR="008D0D78" w:rsidRDefault="008D0D78" w:rsidP="00F255B7">
      <w:r>
        <w:separator/>
      </w:r>
    </w:p>
  </w:footnote>
  <w:footnote w:type="continuationSeparator" w:id="0">
    <w:p w14:paraId="577D59D7" w14:textId="77777777" w:rsidR="008D0D78" w:rsidRDefault="008D0D78" w:rsidP="00F255B7">
      <w:r>
        <w:continuationSeparator/>
      </w:r>
    </w:p>
  </w:footnote>
  <w:footnote w:type="continuationNotice" w:id="1">
    <w:p w14:paraId="5243D4E6" w14:textId="77777777" w:rsidR="008D0D78" w:rsidRDefault="008D0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9CE26A-72AB-407F-AEA8-1FD879B071DE}"/>
    <w:docVar w:name="dgnword-eventsink" w:val="1742538773184"/>
  </w:docVars>
  <w:rsids>
    <w:rsidRoot w:val="003501CD"/>
    <w:rsid w:val="000053AD"/>
    <w:rsid w:val="000305E4"/>
    <w:rsid w:val="0003326E"/>
    <w:rsid w:val="00054591"/>
    <w:rsid w:val="0005498F"/>
    <w:rsid w:val="00055CA5"/>
    <w:rsid w:val="000A3A20"/>
    <w:rsid w:val="000C2764"/>
    <w:rsid w:val="000C77B6"/>
    <w:rsid w:val="000E3114"/>
    <w:rsid w:val="000E39B4"/>
    <w:rsid w:val="000E5179"/>
    <w:rsid w:val="000E5DE0"/>
    <w:rsid w:val="00126B58"/>
    <w:rsid w:val="001510A6"/>
    <w:rsid w:val="001518DD"/>
    <w:rsid w:val="00161DB5"/>
    <w:rsid w:val="00173EE1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0049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D6130"/>
    <w:rsid w:val="004F5DFC"/>
    <w:rsid w:val="0052221D"/>
    <w:rsid w:val="00526C47"/>
    <w:rsid w:val="005350A8"/>
    <w:rsid w:val="005413C4"/>
    <w:rsid w:val="0055742A"/>
    <w:rsid w:val="005642D7"/>
    <w:rsid w:val="00581F1F"/>
    <w:rsid w:val="00584325"/>
    <w:rsid w:val="005846E5"/>
    <w:rsid w:val="005A4828"/>
    <w:rsid w:val="005A7DA7"/>
    <w:rsid w:val="005B45E5"/>
    <w:rsid w:val="00602F63"/>
    <w:rsid w:val="00610748"/>
    <w:rsid w:val="00630C48"/>
    <w:rsid w:val="00636C86"/>
    <w:rsid w:val="00637F24"/>
    <w:rsid w:val="006421E3"/>
    <w:rsid w:val="00653DE6"/>
    <w:rsid w:val="00662A5F"/>
    <w:rsid w:val="00670328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7E1A7B"/>
    <w:rsid w:val="00833272"/>
    <w:rsid w:val="00844E0E"/>
    <w:rsid w:val="00865D30"/>
    <w:rsid w:val="008A1177"/>
    <w:rsid w:val="008A656F"/>
    <w:rsid w:val="008D0D78"/>
    <w:rsid w:val="008D2E06"/>
    <w:rsid w:val="008D6770"/>
    <w:rsid w:val="008D7E60"/>
    <w:rsid w:val="008F3367"/>
    <w:rsid w:val="00917C07"/>
    <w:rsid w:val="00927BF1"/>
    <w:rsid w:val="00934EA6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3179"/>
    <w:rsid w:val="00AA62FE"/>
    <w:rsid w:val="00AD3821"/>
    <w:rsid w:val="00AF419B"/>
    <w:rsid w:val="00B1564B"/>
    <w:rsid w:val="00B33FB5"/>
    <w:rsid w:val="00B34CF7"/>
    <w:rsid w:val="00B54882"/>
    <w:rsid w:val="00B66893"/>
    <w:rsid w:val="00B7753B"/>
    <w:rsid w:val="00B845C3"/>
    <w:rsid w:val="00B938C9"/>
    <w:rsid w:val="00BB7996"/>
    <w:rsid w:val="00BC7F02"/>
    <w:rsid w:val="00BE1F21"/>
    <w:rsid w:val="00BF2374"/>
    <w:rsid w:val="00C24EA9"/>
    <w:rsid w:val="00C433B2"/>
    <w:rsid w:val="00C51CC2"/>
    <w:rsid w:val="00C5566C"/>
    <w:rsid w:val="00C65F77"/>
    <w:rsid w:val="00C728EE"/>
    <w:rsid w:val="00C871AB"/>
    <w:rsid w:val="00CB416C"/>
    <w:rsid w:val="00CB590F"/>
    <w:rsid w:val="00CD2122"/>
    <w:rsid w:val="00CD5CD5"/>
    <w:rsid w:val="00CE3267"/>
    <w:rsid w:val="00CF4387"/>
    <w:rsid w:val="00D27F8E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E0706E"/>
    <w:rsid w:val="00E165F9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6519ca46-886a-4d3d-9a14-5a2b18b06706"/>
    <ds:schemaRef ds:uri="51ce9ae7-80f3-4da9-b712-1a6aaf98668b"/>
  </ds:schemaRefs>
</ds:datastoreItem>
</file>

<file path=customXml/itemProps4.xml><?xml version="1.0" encoding="utf-8"?>
<ds:datastoreItem xmlns:ds="http://schemas.openxmlformats.org/officeDocument/2006/customXml" ds:itemID="{26AAEE12-2A33-4E51-8C1C-11E7C5277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3</cp:revision>
  <cp:lastPrinted>2022-04-14T08:48:00Z</cp:lastPrinted>
  <dcterms:created xsi:type="dcterms:W3CDTF">2025-09-19T06:03:00Z</dcterms:created>
  <dcterms:modified xsi:type="dcterms:W3CDTF">2025-09-19T06:04:00Z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