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1948" w14:textId="21F345C9" w:rsidR="00FB2FC6" w:rsidRDefault="00FB2FC6" w:rsidP="003501CD">
      <w:pPr>
        <w:rPr>
          <w:szCs w:val="24"/>
        </w:rPr>
      </w:pPr>
      <w:r>
        <w:rPr>
          <w:szCs w:val="24"/>
        </w:rPr>
        <w:t>Rule</w:t>
      </w:r>
      <w:r w:rsidR="0096107B">
        <w:rPr>
          <w:szCs w:val="24"/>
        </w:rPr>
        <w:t xml:space="preserve"> </w:t>
      </w:r>
      <w:r w:rsidR="005C31EA">
        <w:rPr>
          <w:szCs w:val="24"/>
        </w:rPr>
        <w:t>64.29</w:t>
      </w:r>
    </w:p>
    <w:p w14:paraId="4387AD79" w14:textId="77777777" w:rsidR="00FB2FC6" w:rsidRDefault="00FB2FC6" w:rsidP="003501CD">
      <w:pPr>
        <w:rPr>
          <w:szCs w:val="24"/>
        </w:rPr>
      </w:pPr>
    </w:p>
    <w:p w14:paraId="038D4AFF" w14:textId="57624923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6B565759" w:rsidR="003501CD" w:rsidRDefault="00067D67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68D0E8CA" w14:textId="77777777" w:rsidR="00067D67" w:rsidRDefault="00067D67" w:rsidP="00067D67">
      <w:pPr>
        <w:rPr>
          <w:szCs w:val="24"/>
        </w:rPr>
      </w:pPr>
    </w:p>
    <w:p w14:paraId="038D4B02" w14:textId="4AD50295" w:rsidR="003501CD" w:rsidRDefault="00B7753B" w:rsidP="00067D67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042B5365" w14:textId="77777777" w:rsidR="00067D67" w:rsidRDefault="00067D67" w:rsidP="00067D67">
      <w:pPr>
        <w:rPr>
          <w:szCs w:val="24"/>
        </w:rPr>
      </w:pPr>
    </w:p>
    <w:p w14:paraId="441FB93A" w14:textId="305980B0" w:rsidR="00067D67" w:rsidRPr="00056B52" w:rsidRDefault="00067D67" w:rsidP="00067D67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1E8FEF7D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434DA5F5" w:rsidR="00D7115D" w:rsidRDefault="00983606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14E47243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43604855" w14:textId="240A349D" w:rsidR="006421E3" w:rsidRPr="0055742A" w:rsidRDefault="001B76CB" w:rsidP="006421E3">
      <w:pPr>
        <w:jc w:val="center"/>
        <w:rPr>
          <w:szCs w:val="24"/>
          <w:lang w:val="en-AU"/>
        </w:rPr>
      </w:pPr>
      <w:r>
        <w:rPr>
          <w:b/>
          <w:szCs w:val="24"/>
        </w:rPr>
        <w:t xml:space="preserve">NOTICE OF </w:t>
      </w:r>
      <w:r w:rsidR="00C51CC2">
        <w:rPr>
          <w:b/>
          <w:szCs w:val="24"/>
        </w:rPr>
        <w:t>DISCONTINUANCE</w:t>
      </w:r>
    </w:p>
    <w:p w14:paraId="1E15530C" w14:textId="77777777" w:rsidR="002C6FB5" w:rsidRDefault="002C6FB5" w:rsidP="002C6FB5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2C6FB5" w14:paraId="4679F791" w14:textId="77777777" w:rsidTr="00B466C0">
        <w:tc>
          <w:tcPr>
            <w:tcW w:w="4508" w:type="dxa"/>
          </w:tcPr>
          <w:p w14:paraId="331FBC31" w14:textId="77777777" w:rsidR="002C6FB5" w:rsidRDefault="002C6FB5" w:rsidP="00B466C0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  <w:r>
              <w:rPr>
                <w:szCs w:val="24"/>
              </w:rPr>
              <w:br/>
              <w:t>Filed on behalf of:</w:t>
            </w:r>
            <w:r>
              <w:rPr>
                <w:szCs w:val="24"/>
              </w:rPr>
              <w:br/>
              <w:t>Prepared by:</w:t>
            </w:r>
            <w:r>
              <w:rPr>
                <w:szCs w:val="24"/>
              </w:rPr>
              <w:br/>
              <w:t>[name and address]</w:t>
            </w:r>
          </w:p>
        </w:tc>
        <w:tc>
          <w:tcPr>
            <w:tcW w:w="4508" w:type="dxa"/>
          </w:tcPr>
          <w:p w14:paraId="63836C8E" w14:textId="77777777" w:rsidR="002C6FB5" w:rsidRDefault="002C6FB5" w:rsidP="00B466C0">
            <w:pPr>
              <w:widowControl w:val="0"/>
              <w:snapToGrid w:val="0"/>
              <w:spacing w:before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43E86BBD" w14:textId="77777777" w:rsidR="002C6FB5" w:rsidRDefault="002C6FB5" w:rsidP="00B466C0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Tel:</w:t>
            </w:r>
            <w:r>
              <w:rPr>
                <w:szCs w:val="24"/>
              </w:rPr>
              <w:br/>
              <w:t>Ref:</w:t>
            </w:r>
            <w:r>
              <w:rPr>
                <w:szCs w:val="24"/>
              </w:rPr>
              <w:br/>
              <w:t>Attention:</w:t>
            </w:r>
            <w:r>
              <w:rPr>
                <w:szCs w:val="24"/>
              </w:rPr>
              <w:br/>
              <w:t>Email:</w:t>
            </w:r>
          </w:p>
        </w:tc>
      </w:tr>
    </w:tbl>
    <w:p w14:paraId="501B6192" w14:textId="77777777" w:rsidR="002C6FB5" w:rsidRPr="0018578B" w:rsidRDefault="002C6FB5" w:rsidP="002C6FB5">
      <w:pPr>
        <w:rPr>
          <w:szCs w:val="24"/>
        </w:rPr>
      </w:pPr>
    </w:p>
    <w:p w14:paraId="737AC3E9" w14:textId="325E1A76" w:rsidR="003A4B57" w:rsidRDefault="00AA62FE" w:rsidP="006829AD">
      <w:pPr>
        <w:spacing w:after="240"/>
      </w:pPr>
      <w:r>
        <w:t>T</w:t>
      </w:r>
      <w:r w:rsidR="003B452F">
        <w:t>O the Registrar</w:t>
      </w:r>
    </w:p>
    <w:p w14:paraId="237FE314" w14:textId="2EE5BBB8" w:rsidR="003B452F" w:rsidRDefault="003B452F" w:rsidP="006829AD">
      <w:pPr>
        <w:spacing w:after="240"/>
      </w:pPr>
      <w:r>
        <w:t>AND TO the respondent</w:t>
      </w:r>
      <w:r w:rsidR="00C51CC2">
        <w:t>(s)</w:t>
      </w:r>
    </w:p>
    <w:p w14:paraId="527144B3" w14:textId="466E4C69" w:rsidR="003B452F" w:rsidRDefault="000305E4" w:rsidP="00CB590F">
      <w:pPr>
        <w:spacing w:after="240" w:line="480" w:lineRule="auto"/>
        <w:rPr>
          <w:szCs w:val="24"/>
        </w:rPr>
      </w:pPr>
      <w:r>
        <w:rPr>
          <w:szCs w:val="24"/>
        </w:rPr>
        <w:t>TAKE NOTICE</w:t>
      </w:r>
      <w:r w:rsidRPr="00CC5E6E">
        <w:rPr>
          <w:szCs w:val="24"/>
        </w:rPr>
        <w:t xml:space="preserve"> that the *applicant</w:t>
      </w:r>
      <w:r w:rsidR="00AD20FC">
        <w:rPr>
          <w:szCs w:val="24"/>
        </w:rPr>
        <w:t xml:space="preserve"> </w:t>
      </w:r>
      <w:r w:rsidRPr="00CC5E6E">
        <w:rPr>
          <w:szCs w:val="24"/>
        </w:rPr>
        <w:t>/</w:t>
      </w:r>
      <w:r w:rsidR="00AD20FC">
        <w:rPr>
          <w:szCs w:val="24"/>
        </w:rPr>
        <w:t xml:space="preserve"> </w:t>
      </w:r>
      <w:r w:rsidRPr="00CC5E6E">
        <w:rPr>
          <w:szCs w:val="24"/>
        </w:rPr>
        <w:t>*appellant</w:t>
      </w:r>
      <w:r w:rsidR="00C65F77">
        <w:rPr>
          <w:szCs w:val="24"/>
        </w:rPr>
        <w:t xml:space="preserve"> wholly discontinues the *application for leave to appeal / *appeal / *application other than for leave to appeal filed </w:t>
      </w:r>
      <w:r w:rsidR="00CB590F">
        <w:rPr>
          <w:szCs w:val="24"/>
        </w:rPr>
        <w:t>on [</w:t>
      </w:r>
      <w:r w:rsidR="00CB590F" w:rsidRPr="00CB590F">
        <w:rPr>
          <w:i/>
          <w:iCs/>
          <w:szCs w:val="24"/>
        </w:rPr>
        <w:t>date</w:t>
      </w:r>
      <w:r w:rsidR="00CB590F">
        <w:rPr>
          <w:szCs w:val="24"/>
        </w:rPr>
        <w:t>]</w:t>
      </w:r>
      <w:r w:rsidR="00DA0972">
        <w:rPr>
          <w:szCs w:val="24"/>
        </w:rPr>
        <w:t>.</w:t>
      </w:r>
    </w:p>
    <w:p w14:paraId="0CB5C4E8" w14:textId="36189AC2" w:rsidR="002E0D63" w:rsidRDefault="00B34CF7" w:rsidP="00B34CF7">
      <w:pPr>
        <w:spacing w:before="120"/>
        <w:rPr>
          <w:bCs/>
        </w:rPr>
      </w:pPr>
      <w:r>
        <w:rPr>
          <w:bCs/>
        </w:rPr>
        <w:t>Date:</w:t>
      </w:r>
    </w:p>
    <w:p w14:paraId="6137A0B5" w14:textId="77777777" w:rsidR="00144BD9" w:rsidRDefault="00144BD9" w:rsidP="00B34CF7">
      <w:pPr>
        <w:spacing w:before="120"/>
        <w:rPr>
          <w:bCs/>
        </w:rPr>
      </w:pPr>
    </w:p>
    <w:p w14:paraId="70F59234" w14:textId="399B245B" w:rsidR="002E0D63" w:rsidRDefault="002E0D63" w:rsidP="002E0D63">
      <w:pPr>
        <w:spacing w:after="240"/>
        <w:jc w:val="right"/>
      </w:pPr>
      <w:r>
        <w:t>Signed</w:t>
      </w:r>
    </w:p>
    <w:p w14:paraId="5291B36B" w14:textId="31339F81" w:rsidR="002E0D63" w:rsidRDefault="002E0D63" w:rsidP="002E0D63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p w14:paraId="60CF27AB" w14:textId="25B1E6FE" w:rsidR="005A7DA7" w:rsidRDefault="000E5DE0" w:rsidP="005A7DA7">
      <w:pPr>
        <w:spacing w:after="240"/>
      </w:pPr>
      <w:r w:rsidRPr="001A2DE8">
        <w:t>*</w:t>
      </w:r>
      <w:r>
        <w:t>D</w:t>
      </w:r>
      <w:r w:rsidRPr="001A2DE8">
        <w:t>elete if inapplicable.</w:t>
      </w:r>
      <w:r>
        <w:t xml:space="preserve"> If the discontinuance is as to only part of the decision which is the subject of the application or appeal and/or as to only one of several respondents, amend the wording accordingly.</w:t>
      </w:r>
    </w:p>
    <w:sectPr w:rsidR="005A7DA7" w:rsidSect="00067D67">
      <w:footerReference w:type="defaul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4765" w14:textId="77777777" w:rsidR="008D0D78" w:rsidRDefault="008D0D78" w:rsidP="00F255B7">
      <w:r>
        <w:separator/>
      </w:r>
    </w:p>
  </w:endnote>
  <w:endnote w:type="continuationSeparator" w:id="0">
    <w:p w14:paraId="7FCDA478" w14:textId="77777777" w:rsidR="008D0D78" w:rsidRDefault="008D0D78" w:rsidP="00F255B7">
      <w:r>
        <w:continuationSeparator/>
      </w:r>
    </w:p>
  </w:endnote>
  <w:endnote w:type="continuationNotice" w:id="1">
    <w:p w14:paraId="139A697B" w14:textId="77777777" w:rsidR="008D0D78" w:rsidRDefault="008D0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B710" w14:textId="77777777" w:rsidR="008D0D78" w:rsidRDefault="008D0D78" w:rsidP="00F255B7">
      <w:r>
        <w:separator/>
      </w:r>
    </w:p>
  </w:footnote>
  <w:footnote w:type="continuationSeparator" w:id="0">
    <w:p w14:paraId="577D59D7" w14:textId="77777777" w:rsidR="008D0D78" w:rsidRDefault="008D0D78" w:rsidP="00F255B7">
      <w:r>
        <w:continuationSeparator/>
      </w:r>
    </w:p>
  </w:footnote>
  <w:footnote w:type="continuationNotice" w:id="1">
    <w:p w14:paraId="5243D4E6" w14:textId="77777777" w:rsidR="008D0D78" w:rsidRDefault="008D0D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4"/>
  </w:num>
  <w:num w:numId="2" w16cid:durableId="262760567">
    <w:abstractNumId w:val="5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6"/>
  </w:num>
  <w:num w:numId="6" w16cid:durableId="1314217588">
    <w:abstractNumId w:val="1"/>
  </w:num>
  <w:num w:numId="7" w16cid:durableId="205202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0D46252-1FD5-40AE-B55A-7783C3FCAD83}"/>
    <w:docVar w:name="dgnword-eventsink" w:val="1847911615824"/>
  </w:docVars>
  <w:rsids>
    <w:rsidRoot w:val="003501CD"/>
    <w:rsid w:val="000053AD"/>
    <w:rsid w:val="000305E4"/>
    <w:rsid w:val="00054591"/>
    <w:rsid w:val="0005498F"/>
    <w:rsid w:val="00067D67"/>
    <w:rsid w:val="000A3A20"/>
    <w:rsid w:val="000C2764"/>
    <w:rsid w:val="000C77B6"/>
    <w:rsid w:val="000E3114"/>
    <w:rsid w:val="000E39B4"/>
    <w:rsid w:val="000E5179"/>
    <w:rsid w:val="000E5DE0"/>
    <w:rsid w:val="00126B58"/>
    <w:rsid w:val="00144BD9"/>
    <w:rsid w:val="001510A6"/>
    <w:rsid w:val="001518DD"/>
    <w:rsid w:val="00161DB5"/>
    <w:rsid w:val="00173EE1"/>
    <w:rsid w:val="0019478E"/>
    <w:rsid w:val="001A5255"/>
    <w:rsid w:val="001A5681"/>
    <w:rsid w:val="001A5C21"/>
    <w:rsid w:val="001B57BC"/>
    <w:rsid w:val="001B76CB"/>
    <w:rsid w:val="001F5DB2"/>
    <w:rsid w:val="001F69DE"/>
    <w:rsid w:val="001F7728"/>
    <w:rsid w:val="002311BD"/>
    <w:rsid w:val="002456C3"/>
    <w:rsid w:val="00261AFE"/>
    <w:rsid w:val="00272B46"/>
    <w:rsid w:val="002B667E"/>
    <w:rsid w:val="002C6FB5"/>
    <w:rsid w:val="002C7EB7"/>
    <w:rsid w:val="002D42D9"/>
    <w:rsid w:val="002D7359"/>
    <w:rsid w:val="002E0D63"/>
    <w:rsid w:val="002F562F"/>
    <w:rsid w:val="00313A11"/>
    <w:rsid w:val="003215F0"/>
    <w:rsid w:val="003412E4"/>
    <w:rsid w:val="003501CD"/>
    <w:rsid w:val="00367952"/>
    <w:rsid w:val="00380EFB"/>
    <w:rsid w:val="00382688"/>
    <w:rsid w:val="003A4B57"/>
    <w:rsid w:val="003B452F"/>
    <w:rsid w:val="003D315E"/>
    <w:rsid w:val="003F4159"/>
    <w:rsid w:val="00403EAB"/>
    <w:rsid w:val="0044149A"/>
    <w:rsid w:val="00456169"/>
    <w:rsid w:val="00463613"/>
    <w:rsid w:val="00494FED"/>
    <w:rsid w:val="00495B74"/>
    <w:rsid w:val="004D6130"/>
    <w:rsid w:val="004F5DFC"/>
    <w:rsid w:val="0052221D"/>
    <w:rsid w:val="00526C47"/>
    <w:rsid w:val="005350A8"/>
    <w:rsid w:val="005413C4"/>
    <w:rsid w:val="0055742A"/>
    <w:rsid w:val="005642D7"/>
    <w:rsid w:val="00581F1F"/>
    <w:rsid w:val="005846E5"/>
    <w:rsid w:val="005A4828"/>
    <w:rsid w:val="005A7DA7"/>
    <w:rsid w:val="005B45E5"/>
    <w:rsid w:val="005C31EA"/>
    <w:rsid w:val="00602F63"/>
    <w:rsid w:val="00610748"/>
    <w:rsid w:val="00630C48"/>
    <w:rsid w:val="00636C86"/>
    <w:rsid w:val="00637F24"/>
    <w:rsid w:val="006421E3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E2DC0"/>
    <w:rsid w:val="006F0CAA"/>
    <w:rsid w:val="006F0E28"/>
    <w:rsid w:val="007040D0"/>
    <w:rsid w:val="007106ED"/>
    <w:rsid w:val="007138B8"/>
    <w:rsid w:val="00720014"/>
    <w:rsid w:val="007209E2"/>
    <w:rsid w:val="00725556"/>
    <w:rsid w:val="0074183E"/>
    <w:rsid w:val="00744492"/>
    <w:rsid w:val="00755C00"/>
    <w:rsid w:val="00763E35"/>
    <w:rsid w:val="007644F0"/>
    <w:rsid w:val="00767A4B"/>
    <w:rsid w:val="00774105"/>
    <w:rsid w:val="0078556E"/>
    <w:rsid w:val="00787D7A"/>
    <w:rsid w:val="007A614B"/>
    <w:rsid w:val="007B1206"/>
    <w:rsid w:val="007C4B43"/>
    <w:rsid w:val="00833272"/>
    <w:rsid w:val="00844E0E"/>
    <w:rsid w:val="00865D30"/>
    <w:rsid w:val="008A1177"/>
    <w:rsid w:val="008A656F"/>
    <w:rsid w:val="008D0D78"/>
    <w:rsid w:val="008D2E06"/>
    <w:rsid w:val="008D6770"/>
    <w:rsid w:val="008F3367"/>
    <w:rsid w:val="00906115"/>
    <w:rsid w:val="00917C07"/>
    <w:rsid w:val="00927BF1"/>
    <w:rsid w:val="00934EA6"/>
    <w:rsid w:val="009567C7"/>
    <w:rsid w:val="00956A96"/>
    <w:rsid w:val="009579B5"/>
    <w:rsid w:val="0096107B"/>
    <w:rsid w:val="0096794E"/>
    <w:rsid w:val="00970C90"/>
    <w:rsid w:val="00983606"/>
    <w:rsid w:val="00991680"/>
    <w:rsid w:val="009963C4"/>
    <w:rsid w:val="009B1484"/>
    <w:rsid w:val="009C23BD"/>
    <w:rsid w:val="009E4A4A"/>
    <w:rsid w:val="00A1215B"/>
    <w:rsid w:val="00A35E2F"/>
    <w:rsid w:val="00A36381"/>
    <w:rsid w:val="00A377AD"/>
    <w:rsid w:val="00A45A51"/>
    <w:rsid w:val="00A45A8C"/>
    <w:rsid w:val="00A52D99"/>
    <w:rsid w:val="00A67CA9"/>
    <w:rsid w:val="00A725C9"/>
    <w:rsid w:val="00A84CDA"/>
    <w:rsid w:val="00A91498"/>
    <w:rsid w:val="00AA62FE"/>
    <w:rsid w:val="00AD20FC"/>
    <w:rsid w:val="00AD3821"/>
    <w:rsid w:val="00AF419B"/>
    <w:rsid w:val="00B1564B"/>
    <w:rsid w:val="00B33FB5"/>
    <w:rsid w:val="00B34CF7"/>
    <w:rsid w:val="00B54882"/>
    <w:rsid w:val="00B66893"/>
    <w:rsid w:val="00B7753B"/>
    <w:rsid w:val="00B845C3"/>
    <w:rsid w:val="00B85540"/>
    <w:rsid w:val="00B938C9"/>
    <w:rsid w:val="00BB7996"/>
    <w:rsid w:val="00BC7F02"/>
    <w:rsid w:val="00BE1F21"/>
    <w:rsid w:val="00BF2374"/>
    <w:rsid w:val="00C24EA9"/>
    <w:rsid w:val="00C433B2"/>
    <w:rsid w:val="00C51CC2"/>
    <w:rsid w:val="00C5566C"/>
    <w:rsid w:val="00C65F77"/>
    <w:rsid w:val="00C728EE"/>
    <w:rsid w:val="00C871AB"/>
    <w:rsid w:val="00CB416C"/>
    <w:rsid w:val="00CB590F"/>
    <w:rsid w:val="00CD2122"/>
    <w:rsid w:val="00CD5CD5"/>
    <w:rsid w:val="00CF4387"/>
    <w:rsid w:val="00D36E12"/>
    <w:rsid w:val="00D40308"/>
    <w:rsid w:val="00D62410"/>
    <w:rsid w:val="00D64943"/>
    <w:rsid w:val="00D6738B"/>
    <w:rsid w:val="00D7115D"/>
    <w:rsid w:val="00D73BF1"/>
    <w:rsid w:val="00D77A9B"/>
    <w:rsid w:val="00D80C8D"/>
    <w:rsid w:val="00D90757"/>
    <w:rsid w:val="00D93BF9"/>
    <w:rsid w:val="00DA0972"/>
    <w:rsid w:val="00DA36A9"/>
    <w:rsid w:val="00DA46B8"/>
    <w:rsid w:val="00DC2B36"/>
    <w:rsid w:val="00E0706E"/>
    <w:rsid w:val="00E165F9"/>
    <w:rsid w:val="00E40FC6"/>
    <w:rsid w:val="00E51EE2"/>
    <w:rsid w:val="00E74552"/>
    <w:rsid w:val="00E83E30"/>
    <w:rsid w:val="00E934FE"/>
    <w:rsid w:val="00E97F92"/>
    <w:rsid w:val="00EA0E20"/>
    <w:rsid w:val="00EB1FAB"/>
    <w:rsid w:val="00EB43E9"/>
    <w:rsid w:val="00EB6B6A"/>
    <w:rsid w:val="00EC0326"/>
    <w:rsid w:val="00EC1E1C"/>
    <w:rsid w:val="00ED1C30"/>
    <w:rsid w:val="00EF1674"/>
    <w:rsid w:val="00F21A4F"/>
    <w:rsid w:val="00F25057"/>
    <w:rsid w:val="00F255B7"/>
    <w:rsid w:val="00F32E71"/>
    <w:rsid w:val="00F46A08"/>
    <w:rsid w:val="00F55A65"/>
    <w:rsid w:val="00F6270B"/>
    <w:rsid w:val="00F768BF"/>
    <w:rsid w:val="00F774F3"/>
    <w:rsid w:val="00F860BB"/>
    <w:rsid w:val="00FA2F73"/>
    <w:rsid w:val="00FB2FC6"/>
    <w:rsid w:val="00FC616D"/>
    <w:rsid w:val="00FD1E05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7FFED-A54B-4D8B-B7F1-32D16E7FD09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6519ca46-886a-4d3d-9a14-5a2b18b06706"/>
    <ds:schemaRef ds:uri="http://schemas.openxmlformats.org/package/2006/metadata/core-properties"/>
    <ds:schemaRef ds:uri="51ce9ae7-80f3-4da9-b712-1a6aaf98668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4C81EE-E4FC-4343-A481-5E5339579025}"/>
</file>

<file path=customXml/itemProps4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3</cp:revision>
  <cp:lastPrinted>2022-04-14T08:48:00Z</cp:lastPrinted>
  <dcterms:created xsi:type="dcterms:W3CDTF">2025-09-19T06:12:00Z</dcterms:created>
  <dcterms:modified xsi:type="dcterms:W3CDTF">2025-09-19T06:12:00Z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