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D4D25" w14:textId="31056FEE" w:rsidR="00D85336" w:rsidRPr="00771C95" w:rsidRDefault="00CD0331" w:rsidP="00CD0331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</w:rPr>
      </w:pPr>
      <w:r w:rsidRPr="00771C95">
        <w:rPr>
          <w:b/>
          <w:bCs/>
          <w:noProof/>
          <w:color w:val="000000"/>
          <w:sz w:val="44"/>
          <w:szCs w:val="44"/>
        </w:rPr>
        <w:drawing>
          <wp:anchor distT="0" distB="0" distL="114300" distR="114300" simplePos="0" relativeHeight="251657728" behindDoc="0" locked="0" layoutInCell="1" allowOverlap="0" wp14:anchorId="2F758B34" wp14:editId="00FB05C7">
            <wp:simplePos x="0" y="0"/>
            <wp:positionH relativeFrom="column">
              <wp:posOffset>2238375</wp:posOffset>
            </wp:positionH>
            <wp:positionV relativeFrom="paragraph">
              <wp:posOffset>0</wp:posOffset>
            </wp:positionV>
            <wp:extent cx="1323340" cy="1189355"/>
            <wp:effectExtent l="0" t="0" r="0" b="0"/>
            <wp:wrapSquare wrapText="bothSides"/>
            <wp:docPr id="3" name="Picture 3" descr="SCV_Red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V_Red_CMY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D48CEE" w14:textId="77777777" w:rsidR="00D85336" w:rsidRPr="00771C95" w:rsidRDefault="00D85336" w:rsidP="00CD0331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</w:rPr>
      </w:pPr>
    </w:p>
    <w:p w14:paraId="7AD392FB" w14:textId="77777777" w:rsidR="00D85336" w:rsidRPr="00771C95" w:rsidRDefault="00D85336" w:rsidP="00CD0331">
      <w:pPr>
        <w:autoSpaceDE w:val="0"/>
        <w:autoSpaceDN w:val="0"/>
        <w:adjustRightInd w:val="0"/>
        <w:spacing w:before="120" w:after="120"/>
        <w:jc w:val="center"/>
        <w:rPr>
          <w:b/>
          <w:bCs/>
          <w:color w:val="000000"/>
        </w:rPr>
      </w:pPr>
    </w:p>
    <w:p w14:paraId="2FAE686D" w14:textId="5F3C8D4B" w:rsidR="003817CD" w:rsidRDefault="003817CD" w:rsidP="00CD0331">
      <w:pPr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bCs/>
          <w:color w:val="000000"/>
          <w:sz w:val="44"/>
          <w:szCs w:val="44"/>
        </w:rPr>
      </w:pPr>
    </w:p>
    <w:p w14:paraId="4CFB5BC3" w14:textId="13D99BD4" w:rsidR="00271B59" w:rsidRPr="007917BE" w:rsidRDefault="003817CD" w:rsidP="00CD0331">
      <w:pPr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bCs/>
          <w:color w:val="000000"/>
          <w:sz w:val="44"/>
          <w:szCs w:val="44"/>
        </w:rPr>
      </w:pPr>
      <w:r>
        <w:rPr>
          <w:rFonts w:ascii="Book Antiqua" w:hAnsi="Book Antiqua"/>
          <w:b/>
          <w:bCs/>
          <w:color w:val="000000"/>
          <w:sz w:val="44"/>
          <w:szCs w:val="44"/>
        </w:rPr>
        <w:t>Supreme C</w:t>
      </w:r>
      <w:r w:rsidR="00271B59" w:rsidRPr="007917BE">
        <w:rPr>
          <w:rFonts w:ascii="Book Antiqua" w:hAnsi="Book Antiqua"/>
          <w:b/>
          <w:bCs/>
          <w:color w:val="000000"/>
          <w:sz w:val="44"/>
          <w:szCs w:val="44"/>
        </w:rPr>
        <w:t>ourt of Victoria</w:t>
      </w:r>
    </w:p>
    <w:p w14:paraId="11FFDD9F" w14:textId="737C795C" w:rsidR="00271B59" w:rsidRPr="007917BE" w:rsidRDefault="00271B59" w:rsidP="00CD0331">
      <w:pPr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color w:val="000000"/>
          <w:sz w:val="28"/>
        </w:rPr>
      </w:pPr>
      <w:r w:rsidRPr="007917BE">
        <w:rPr>
          <w:rFonts w:ascii="Book Antiqua" w:hAnsi="Book Antiqua"/>
          <w:b/>
          <w:color w:val="000000"/>
          <w:sz w:val="28"/>
        </w:rPr>
        <w:t xml:space="preserve">Practice Note </w:t>
      </w:r>
      <w:r w:rsidR="003817CD">
        <w:rPr>
          <w:rFonts w:ascii="Book Antiqua" w:hAnsi="Book Antiqua"/>
          <w:b/>
          <w:color w:val="000000"/>
          <w:sz w:val="28"/>
        </w:rPr>
        <w:t>SC Gen</w:t>
      </w:r>
      <w:r w:rsidR="001C5737">
        <w:rPr>
          <w:rFonts w:ascii="Book Antiqua" w:hAnsi="Book Antiqua"/>
          <w:b/>
          <w:color w:val="000000"/>
          <w:sz w:val="28"/>
        </w:rPr>
        <w:t xml:space="preserve"> 4</w:t>
      </w:r>
    </w:p>
    <w:p w14:paraId="66779301" w14:textId="2B542231" w:rsidR="00271B59" w:rsidRDefault="00837B76" w:rsidP="00CD0331">
      <w:pPr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color w:val="000000"/>
          <w:sz w:val="28"/>
        </w:rPr>
      </w:pPr>
      <w:r>
        <w:rPr>
          <w:rFonts w:ascii="Book Antiqua" w:hAnsi="Book Antiqua"/>
          <w:b/>
          <w:color w:val="000000"/>
          <w:sz w:val="28"/>
        </w:rPr>
        <w:t xml:space="preserve">Custom and </w:t>
      </w:r>
      <w:r w:rsidR="001C5737">
        <w:rPr>
          <w:rFonts w:ascii="Book Antiqua" w:hAnsi="Book Antiqua"/>
          <w:b/>
          <w:color w:val="000000"/>
          <w:sz w:val="28"/>
        </w:rPr>
        <w:t>Protocol</w:t>
      </w:r>
    </w:p>
    <w:p w14:paraId="02D8B7A1" w14:textId="77777777" w:rsidR="00CD0331" w:rsidRPr="007917BE" w:rsidRDefault="00CD0331" w:rsidP="00CD0331">
      <w:pPr>
        <w:autoSpaceDE w:val="0"/>
        <w:autoSpaceDN w:val="0"/>
        <w:adjustRightInd w:val="0"/>
        <w:spacing w:before="120" w:after="120"/>
        <w:jc w:val="center"/>
        <w:rPr>
          <w:rFonts w:ascii="Book Antiqua" w:hAnsi="Book Antiqua"/>
          <w:b/>
          <w:color w:val="000000"/>
          <w:sz w:val="28"/>
        </w:rPr>
      </w:pPr>
    </w:p>
    <w:p w14:paraId="0DA44EA9" w14:textId="5F7E015C" w:rsidR="008515EE" w:rsidRPr="007917BE" w:rsidRDefault="00C02583" w:rsidP="00CD0331">
      <w:pPr>
        <w:pStyle w:val="Heading1"/>
        <w:spacing w:before="120" w:after="120"/>
        <w:rPr>
          <w:rFonts w:ascii="Book Antiqua" w:hAnsi="Book Antiqua"/>
          <w:szCs w:val="24"/>
        </w:rPr>
      </w:pPr>
      <w:r w:rsidRPr="007917BE">
        <w:rPr>
          <w:rFonts w:ascii="Book Antiqua" w:hAnsi="Book Antiqua"/>
          <w:szCs w:val="24"/>
        </w:rPr>
        <w:t>INTRODUCTION</w:t>
      </w:r>
    </w:p>
    <w:p w14:paraId="1C21A4E1" w14:textId="6B6FBFB9" w:rsidR="00B72C47" w:rsidRPr="007917BE" w:rsidRDefault="00B72C47" w:rsidP="00CD0331">
      <w:pPr>
        <w:pStyle w:val="ListParagraph"/>
        <w:numPr>
          <w:ilvl w:val="1"/>
          <w:numId w:val="23"/>
        </w:numPr>
        <w:spacing w:before="120" w:after="120"/>
        <w:jc w:val="both"/>
        <w:rPr>
          <w:rFonts w:ascii="Book Antiqua" w:hAnsi="Book Antiqua"/>
          <w:sz w:val="24"/>
          <w:szCs w:val="24"/>
        </w:rPr>
      </w:pPr>
      <w:r w:rsidRPr="007917BE">
        <w:rPr>
          <w:rFonts w:ascii="Book Antiqua" w:hAnsi="Book Antiqua"/>
          <w:sz w:val="24"/>
          <w:szCs w:val="24"/>
        </w:rPr>
        <w:t xml:space="preserve">The Chief Justice has </w:t>
      </w:r>
      <w:r w:rsidR="008445D3">
        <w:rPr>
          <w:rFonts w:ascii="Book Antiqua" w:hAnsi="Book Antiqua"/>
          <w:sz w:val="24"/>
          <w:szCs w:val="24"/>
        </w:rPr>
        <w:t>authorised</w:t>
      </w:r>
      <w:r w:rsidRPr="007917BE">
        <w:rPr>
          <w:rFonts w:ascii="Book Antiqua" w:hAnsi="Book Antiqua"/>
          <w:sz w:val="24"/>
          <w:szCs w:val="24"/>
        </w:rPr>
        <w:t xml:space="preserve"> the </w:t>
      </w:r>
      <w:r w:rsidR="008445D3">
        <w:rPr>
          <w:rFonts w:ascii="Book Antiqua" w:hAnsi="Book Antiqua"/>
          <w:sz w:val="24"/>
          <w:szCs w:val="24"/>
        </w:rPr>
        <w:t>issue</w:t>
      </w:r>
      <w:r w:rsidRPr="007917BE">
        <w:rPr>
          <w:rFonts w:ascii="Book Antiqua" w:hAnsi="Book Antiqua"/>
          <w:sz w:val="24"/>
          <w:szCs w:val="24"/>
        </w:rPr>
        <w:t xml:space="preserve"> of the following Practice Note.</w:t>
      </w:r>
    </w:p>
    <w:p w14:paraId="2F7C716B" w14:textId="2491E79E" w:rsidR="00B72C47" w:rsidRPr="007917BE" w:rsidRDefault="00B72C47" w:rsidP="00CD0331">
      <w:pPr>
        <w:pStyle w:val="ListParagraph"/>
        <w:numPr>
          <w:ilvl w:val="1"/>
          <w:numId w:val="23"/>
        </w:numPr>
        <w:spacing w:before="120" w:after="120"/>
        <w:jc w:val="both"/>
        <w:rPr>
          <w:rFonts w:ascii="Book Antiqua" w:hAnsi="Book Antiqua"/>
          <w:sz w:val="24"/>
          <w:szCs w:val="24"/>
        </w:rPr>
      </w:pPr>
      <w:r w:rsidRPr="007917BE">
        <w:rPr>
          <w:rFonts w:ascii="Book Antiqua" w:hAnsi="Book Antiqua"/>
          <w:sz w:val="24"/>
          <w:szCs w:val="24"/>
        </w:rPr>
        <w:t xml:space="preserve">The purpose of this </w:t>
      </w:r>
      <w:r w:rsidR="008846D6" w:rsidRPr="007917BE">
        <w:rPr>
          <w:rFonts w:ascii="Book Antiqua" w:hAnsi="Book Antiqua"/>
          <w:sz w:val="24"/>
          <w:szCs w:val="24"/>
        </w:rPr>
        <w:t xml:space="preserve">Practice Note </w:t>
      </w:r>
      <w:r w:rsidRPr="007917BE">
        <w:rPr>
          <w:rFonts w:ascii="Book Antiqua" w:hAnsi="Book Antiqua"/>
          <w:sz w:val="24"/>
          <w:szCs w:val="24"/>
        </w:rPr>
        <w:t>is t</w:t>
      </w:r>
      <w:r w:rsidR="00222544">
        <w:rPr>
          <w:rFonts w:ascii="Book Antiqua" w:hAnsi="Book Antiqua"/>
          <w:sz w:val="24"/>
          <w:szCs w:val="24"/>
        </w:rPr>
        <w:t xml:space="preserve">o </w:t>
      </w:r>
      <w:r w:rsidR="001C5737">
        <w:rPr>
          <w:rFonts w:ascii="Book Antiqua" w:hAnsi="Book Antiqua"/>
          <w:sz w:val="24"/>
          <w:szCs w:val="24"/>
        </w:rPr>
        <w:t xml:space="preserve">set out matters of protocol in relation to </w:t>
      </w:r>
      <w:r w:rsidR="008A6E3D">
        <w:rPr>
          <w:rFonts w:ascii="Book Antiqua" w:hAnsi="Book Antiqua"/>
          <w:sz w:val="24"/>
          <w:szCs w:val="24"/>
        </w:rPr>
        <w:t xml:space="preserve">proceedings in </w:t>
      </w:r>
      <w:r w:rsidR="001C5737">
        <w:rPr>
          <w:rFonts w:ascii="Book Antiqua" w:hAnsi="Book Antiqua"/>
          <w:sz w:val="24"/>
          <w:szCs w:val="24"/>
        </w:rPr>
        <w:t>the Supreme Court.</w:t>
      </w:r>
    </w:p>
    <w:p w14:paraId="1A19A576" w14:textId="77777777" w:rsidR="00277B7B" w:rsidRPr="00CD0331" w:rsidRDefault="00277B7B" w:rsidP="00CD0331">
      <w:pPr>
        <w:pStyle w:val="Heading1"/>
        <w:keepNext w:val="0"/>
        <w:widowControl w:val="0"/>
        <w:numPr>
          <w:ilvl w:val="0"/>
          <w:numId w:val="0"/>
        </w:numPr>
        <w:spacing w:before="120" w:after="120"/>
        <w:ind w:left="720"/>
        <w:rPr>
          <w:rFonts w:ascii="Book Antiqua" w:hAnsi="Book Antiqua"/>
          <w:b w:val="0"/>
          <w:szCs w:val="24"/>
        </w:rPr>
      </w:pPr>
    </w:p>
    <w:p w14:paraId="634B9528" w14:textId="2B3B29BC" w:rsidR="00277B7B" w:rsidRPr="00277B7B" w:rsidRDefault="00277B7B" w:rsidP="00CD0331">
      <w:pPr>
        <w:pStyle w:val="Heading1"/>
        <w:spacing w:before="120" w:after="120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COMMENCEMENT</w:t>
      </w:r>
    </w:p>
    <w:p w14:paraId="40143244" w14:textId="6D077379" w:rsidR="00FD72DE" w:rsidRPr="00277B7B" w:rsidRDefault="00B72C47" w:rsidP="00394083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 w:rsidRPr="00277B7B">
        <w:rPr>
          <w:rFonts w:ascii="Book Antiqua" w:hAnsi="Book Antiqua"/>
          <w:sz w:val="24"/>
          <w:szCs w:val="24"/>
        </w:rPr>
        <w:t xml:space="preserve">This Practice Note </w:t>
      </w:r>
      <w:r w:rsidR="00E1388B">
        <w:rPr>
          <w:rFonts w:ascii="Book Antiqua" w:hAnsi="Book Antiqua"/>
          <w:sz w:val="24"/>
          <w:szCs w:val="24"/>
        </w:rPr>
        <w:t>was issued on 30</w:t>
      </w:r>
      <w:r w:rsidR="006469D3">
        <w:rPr>
          <w:rFonts w:ascii="Book Antiqua" w:hAnsi="Book Antiqua"/>
          <w:sz w:val="24"/>
          <w:szCs w:val="24"/>
        </w:rPr>
        <w:t xml:space="preserve"> January 2017</w:t>
      </w:r>
      <w:r w:rsidR="00277B7B">
        <w:rPr>
          <w:rFonts w:ascii="Book Antiqua" w:hAnsi="Book Antiqua"/>
          <w:sz w:val="24"/>
          <w:szCs w:val="24"/>
        </w:rPr>
        <w:t xml:space="preserve"> and </w:t>
      </w:r>
      <w:r w:rsidR="00E1388B">
        <w:rPr>
          <w:rFonts w:ascii="Book Antiqua" w:hAnsi="Book Antiqua"/>
          <w:sz w:val="24"/>
          <w:szCs w:val="24"/>
        </w:rPr>
        <w:t>commences on 30</w:t>
      </w:r>
      <w:r w:rsidR="001C5737">
        <w:rPr>
          <w:rFonts w:ascii="Book Antiqua" w:hAnsi="Book Antiqua"/>
          <w:sz w:val="24"/>
          <w:szCs w:val="24"/>
        </w:rPr>
        <w:t xml:space="preserve"> J</w:t>
      </w:r>
      <w:r w:rsidR="006469D3">
        <w:rPr>
          <w:rFonts w:ascii="Book Antiqua" w:hAnsi="Book Antiqua"/>
          <w:sz w:val="24"/>
          <w:szCs w:val="24"/>
        </w:rPr>
        <w:t>anuary 2017</w:t>
      </w:r>
      <w:r w:rsidR="001C5737">
        <w:rPr>
          <w:rFonts w:ascii="Book Antiqua" w:hAnsi="Book Antiqua"/>
          <w:sz w:val="24"/>
          <w:szCs w:val="24"/>
        </w:rPr>
        <w:t>.</w:t>
      </w:r>
    </w:p>
    <w:p w14:paraId="3555EE5D" w14:textId="77777777" w:rsidR="006C550C" w:rsidRPr="007917BE" w:rsidRDefault="006C550C" w:rsidP="00CD0331">
      <w:pPr>
        <w:spacing w:before="120" w:after="120"/>
        <w:ind w:left="720" w:hanging="720"/>
        <w:jc w:val="both"/>
        <w:rPr>
          <w:rFonts w:ascii="Book Antiqua" w:hAnsi="Book Antiqua"/>
        </w:rPr>
      </w:pPr>
    </w:p>
    <w:p w14:paraId="4B41410B" w14:textId="055630B2" w:rsidR="00B72C47" w:rsidRPr="007917BE" w:rsidRDefault="00B72C47" w:rsidP="00CD0331">
      <w:pPr>
        <w:pStyle w:val="Heading1"/>
        <w:spacing w:before="120" w:after="120"/>
        <w:rPr>
          <w:rFonts w:ascii="Book Antiqua" w:hAnsi="Book Antiqua"/>
          <w:szCs w:val="24"/>
        </w:rPr>
      </w:pPr>
      <w:r w:rsidRPr="007917BE">
        <w:rPr>
          <w:rFonts w:ascii="Book Antiqua" w:hAnsi="Book Antiqua"/>
          <w:szCs w:val="24"/>
        </w:rPr>
        <w:t>DEFINITIONS</w:t>
      </w:r>
    </w:p>
    <w:p w14:paraId="50FDD10D" w14:textId="4F727F6A" w:rsidR="007917BE" w:rsidRDefault="006F60CF" w:rsidP="0027734A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In this Practice Note:</w:t>
      </w:r>
    </w:p>
    <w:p w14:paraId="2ECEF4A7" w14:textId="77777777" w:rsidR="00584458" w:rsidRDefault="00584458" w:rsidP="00584458">
      <w:pPr>
        <w:pStyle w:val="ListParagraph"/>
        <w:spacing w:before="120" w:after="120"/>
        <w:jc w:val="both"/>
        <w:rPr>
          <w:rFonts w:ascii="Book Antiqua" w:hAnsi="Book Antiqua"/>
          <w:sz w:val="24"/>
          <w:szCs w:val="24"/>
        </w:rPr>
      </w:pPr>
    </w:p>
    <w:p w14:paraId="5AD19773" w14:textId="2193EFCE" w:rsidR="00C16F4E" w:rsidRDefault="00850BF5" w:rsidP="00584458">
      <w:pPr>
        <w:pStyle w:val="ListParagraph"/>
        <w:spacing w:before="120"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>J</w:t>
      </w:r>
      <w:r w:rsidR="00C16F4E" w:rsidRPr="00C16F4E">
        <w:rPr>
          <w:rFonts w:ascii="Book Antiqua" w:hAnsi="Book Antiqua"/>
          <w:b/>
          <w:i/>
          <w:sz w:val="24"/>
          <w:szCs w:val="24"/>
        </w:rPr>
        <w:t>udge</w:t>
      </w:r>
      <w:r w:rsidR="00C16F4E">
        <w:rPr>
          <w:rFonts w:ascii="Book Antiqua" w:hAnsi="Book Antiqua"/>
          <w:sz w:val="24"/>
          <w:szCs w:val="24"/>
        </w:rPr>
        <w:t xml:space="preserve"> in Part 6 </w:t>
      </w:r>
      <w:r>
        <w:rPr>
          <w:rFonts w:ascii="Book Antiqua" w:hAnsi="Book Antiqua"/>
          <w:sz w:val="24"/>
          <w:szCs w:val="24"/>
        </w:rPr>
        <w:t>of this practice note includes Judges, Reserve Judges, Associate Judges and Judicial R</w:t>
      </w:r>
      <w:r w:rsidR="00C16F4E">
        <w:rPr>
          <w:rFonts w:ascii="Book Antiqua" w:hAnsi="Book Antiqua"/>
          <w:sz w:val="24"/>
          <w:szCs w:val="24"/>
        </w:rPr>
        <w:t>egistrars</w:t>
      </w:r>
    </w:p>
    <w:p w14:paraId="5A46F2EA" w14:textId="787CE9B5" w:rsidR="006F60CF" w:rsidRDefault="0027734A" w:rsidP="0027734A">
      <w:pPr>
        <w:pStyle w:val="ListParagraph"/>
        <w:spacing w:before="120"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b/>
          <w:i/>
          <w:sz w:val="24"/>
          <w:szCs w:val="24"/>
        </w:rPr>
        <w:t xml:space="preserve">Senior Counsel </w:t>
      </w:r>
      <w:r>
        <w:rPr>
          <w:rFonts w:ascii="Book Antiqua" w:hAnsi="Book Antiqua"/>
          <w:sz w:val="24"/>
          <w:szCs w:val="24"/>
        </w:rPr>
        <w:t>includes those appointed as Senior Counsel and as Queen’s Counsel</w:t>
      </w:r>
    </w:p>
    <w:p w14:paraId="65FDDDB5" w14:textId="77777777" w:rsidR="00B72C47" w:rsidRPr="007917BE" w:rsidRDefault="00B72C47" w:rsidP="00CD0331">
      <w:pPr>
        <w:spacing w:before="120" w:after="120"/>
        <w:jc w:val="both"/>
        <w:rPr>
          <w:rFonts w:ascii="Book Antiqua" w:hAnsi="Book Antiqua"/>
        </w:rPr>
      </w:pPr>
    </w:p>
    <w:p w14:paraId="61C860F0" w14:textId="0FA91B80" w:rsidR="00C02583" w:rsidRPr="007917BE" w:rsidRDefault="006469D3" w:rsidP="00CD0331">
      <w:pPr>
        <w:pStyle w:val="Heading1"/>
        <w:spacing w:before="120" w:after="120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TITLES AND FORMS OF ADDRESS</w:t>
      </w:r>
    </w:p>
    <w:p w14:paraId="22DC93EA" w14:textId="6A78E391" w:rsidR="00485451" w:rsidRPr="00485451" w:rsidRDefault="0027734A" w:rsidP="00485451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In accordance with </w:t>
      </w:r>
      <w:r w:rsidR="008A6E3D">
        <w:rPr>
          <w:rFonts w:ascii="Book Antiqua" w:hAnsi="Book Antiqua"/>
          <w:sz w:val="24"/>
          <w:szCs w:val="24"/>
        </w:rPr>
        <w:t>established custom an practice</w:t>
      </w:r>
      <w:r>
        <w:rPr>
          <w:rFonts w:ascii="Book Antiqua" w:hAnsi="Book Antiqua"/>
          <w:sz w:val="24"/>
          <w:szCs w:val="24"/>
        </w:rPr>
        <w:t xml:space="preserve"> and pursuant to determinations of the Chief Justice under ss 9B and 9C of the </w:t>
      </w:r>
      <w:r w:rsidRPr="00584458">
        <w:rPr>
          <w:rFonts w:ascii="Book Antiqua" w:hAnsi="Book Antiqua"/>
          <w:i/>
          <w:sz w:val="24"/>
          <w:szCs w:val="24"/>
        </w:rPr>
        <w:t>Supreme Court Act 1986</w:t>
      </w:r>
      <w:r>
        <w:rPr>
          <w:rFonts w:ascii="Book Antiqua" w:hAnsi="Book Antiqua"/>
          <w:sz w:val="24"/>
          <w:szCs w:val="24"/>
        </w:rPr>
        <w:t xml:space="preserve"> </w:t>
      </w:r>
      <w:r w:rsidR="00584458">
        <w:rPr>
          <w:rFonts w:ascii="Book Antiqua" w:hAnsi="Book Antiqua"/>
          <w:sz w:val="24"/>
          <w:szCs w:val="24"/>
        </w:rPr>
        <w:t xml:space="preserve">the following are </w:t>
      </w:r>
      <w:r>
        <w:rPr>
          <w:rFonts w:ascii="Book Antiqua" w:hAnsi="Book Antiqua"/>
          <w:sz w:val="24"/>
          <w:szCs w:val="24"/>
        </w:rPr>
        <w:t xml:space="preserve">the </w:t>
      </w:r>
      <w:r w:rsidR="00584458">
        <w:rPr>
          <w:rFonts w:ascii="Book Antiqua" w:hAnsi="Book Antiqua"/>
          <w:sz w:val="24"/>
          <w:szCs w:val="24"/>
        </w:rPr>
        <w:t xml:space="preserve">relevant titles and forms of address </w:t>
      </w:r>
      <w:r w:rsidR="008A6E3D">
        <w:rPr>
          <w:rFonts w:ascii="Book Antiqua" w:hAnsi="Book Antiqua"/>
          <w:sz w:val="24"/>
          <w:szCs w:val="24"/>
        </w:rPr>
        <w:t>for members of the Supreme Court:</w:t>
      </w:r>
    </w:p>
    <w:p w14:paraId="167B74A9" w14:textId="3979B23D" w:rsidR="008A6E3D" w:rsidRPr="00485451" w:rsidRDefault="008A6E3D" w:rsidP="00485451">
      <w:pPr>
        <w:spacing w:before="120" w:after="120"/>
        <w:ind w:left="720"/>
        <w:jc w:val="both"/>
        <w:rPr>
          <w:rFonts w:ascii="Book Antiqua" w:hAnsi="Book Antiqua"/>
          <w:b/>
          <w:i/>
        </w:rPr>
      </w:pPr>
      <w:r w:rsidRPr="00485451">
        <w:rPr>
          <w:rFonts w:ascii="Book Antiqua" w:hAnsi="Book Antiqua"/>
          <w:b/>
          <w:i/>
        </w:rPr>
        <w:t>Chief Justice</w:t>
      </w:r>
    </w:p>
    <w:p w14:paraId="3B5F6485" w14:textId="7C9617C2" w:rsidR="008A6E3D" w:rsidRDefault="008A6E3D" w:rsidP="008A6E3D">
      <w:pPr>
        <w:pStyle w:val="ListParagraph"/>
        <w:spacing w:before="120"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Addressing verbally in court: Your Honour</w:t>
      </w:r>
    </w:p>
    <w:p w14:paraId="33DDA8DD" w14:textId="3E196253" w:rsidR="008A6E3D" w:rsidRDefault="008A6E3D" w:rsidP="008A6E3D">
      <w:pPr>
        <w:pStyle w:val="ListParagraph"/>
        <w:spacing w:before="120"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Addressing verbally outside of court: Chief Justice</w:t>
      </w:r>
    </w:p>
    <w:p w14:paraId="6889C184" w14:textId="7B13D8F3" w:rsidR="008A6E3D" w:rsidRDefault="008A6E3D" w:rsidP="008A6E3D">
      <w:pPr>
        <w:pStyle w:val="ListParagraph"/>
        <w:spacing w:before="120"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Addressing a letter: The Honourable Chief Justice…</w:t>
      </w:r>
    </w:p>
    <w:p w14:paraId="251A6FA1" w14:textId="5E6C9857" w:rsidR="008A6E3D" w:rsidRDefault="008A6E3D" w:rsidP="008A6E3D">
      <w:pPr>
        <w:pStyle w:val="ListParagraph"/>
        <w:spacing w:before="120"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Beginning a letter: Dear</w:t>
      </w:r>
      <w:r w:rsidR="00193122">
        <w:rPr>
          <w:rFonts w:ascii="Book Antiqua" w:hAnsi="Book Antiqua"/>
          <w:sz w:val="24"/>
          <w:szCs w:val="24"/>
        </w:rPr>
        <w:t xml:space="preserve"> Chief Justice</w:t>
      </w:r>
    </w:p>
    <w:p w14:paraId="4753F091" w14:textId="445C3CED" w:rsidR="00336A1A" w:rsidRDefault="00336A1A" w:rsidP="008A6E3D">
      <w:pPr>
        <w:pStyle w:val="ListParagraph"/>
        <w:spacing w:before="120"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Judgment citations: [Last name] CJ (e.g. Warren CJ)</w:t>
      </w:r>
    </w:p>
    <w:p w14:paraId="1646E988" w14:textId="62A2E531" w:rsidR="008A6E3D" w:rsidRPr="00485451" w:rsidRDefault="008A6E3D" w:rsidP="00C16F4E">
      <w:pPr>
        <w:keepNext/>
        <w:spacing w:before="120" w:after="120"/>
        <w:ind w:firstLine="720"/>
        <w:jc w:val="both"/>
        <w:rPr>
          <w:rFonts w:ascii="Book Antiqua" w:hAnsi="Book Antiqua"/>
          <w:b/>
          <w:i/>
        </w:rPr>
      </w:pPr>
      <w:r w:rsidRPr="00485451">
        <w:rPr>
          <w:rFonts w:ascii="Book Antiqua" w:hAnsi="Book Antiqua"/>
          <w:b/>
          <w:i/>
        </w:rPr>
        <w:lastRenderedPageBreak/>
        <w:t>President of the Court of Appeal</w:t>
      </w:r>
    </w:p>
    <w:p w14:paraId="13B1C826" w14:textId="77777777" w:rsidR="008A6E3D" w:rsidRDefault="008A6E3D" w:rsidP="008A6E3D">
      <w:pPr>
        <w:pStyle w:val="ListParagraph"/>
        <w:spacing w:before="120"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Addressing verbally in court: Your Honour</w:t>
      </w:r>
    </w:p>
    <w:p w14:paraId="265813BA" w14:textId="38821FBC" w:rsidR="008A6E3D" w:rsidRDefault="008A6E3D" w:rsidP="008A6E3D">
      <w:pPr>
        <w:pStyle w:val="ListParagraph"/>
        <w:spacing w:before="120"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Addressing verbally outside of court: President</w:t>
      </w:r>
    </w:p>
    <w:p w14:paraId="1BF989B5" w14:textId="7E774564" w:rsidR="008A6E3D" w:rsidRDefault="008A6E3D" w:rsidP="008A6E3D">
      <w:pPr>
        <w:pStyle w:val="ListParagraph"/>
        <w:spacing w:before="120"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Addressing a letter: The Honourable Justice… President of the Court of Appeal</w:t>
      </w:r>
    </w:p>
    <w:p w14:paraId="4F24B500" w14:textId="7C9D8971" w:rsidR="008A6E3D" w:rsidRDefault="008A6E3D" w:rsidP="008A6E3D">
      <w:pPr>
        <w:pStyle w:val="ListParagraph"/>
        <w:spacing w:before="120"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Beginning a letter: Dear Justice…</w:t>
      </w:r>
    </w:p>
    <w:p w14:paraId="66B01436" w14:textId="16FEE699" w:rsidR="00336A1A" w:rsidRDefault="00336A1A" w:rsidP="00336A1A">
      <w:pPr>
        <w:pStyle w:val="ListParagraph"/>
        <w:spacing w:before="120"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Judgment citations: [Last name] P (e.g. Maxwell P) </w:t>
      </w:r>
    </w:p>
    <w:p w14:paraId="2C701358" w14:textId="045B555A" w:rsidR="008A6E3D" w:rsidRPr="00485451" w:rsidRDefault="008A6E3D" w:rsidP="00485451">
      <w:pPr>
        <w:spacing w:before="120" w:after="120"/>
        <w:ind w:firstLine="720"/>
        <w:jc w:val="both"/>
        <w:rPr>
          <w:rFonts w:ascii="Book Antiqua" w:hAnsi="Book Antiqua"/>
          <w:b/>
          <w:i/>
        </w:rPr>
      </w:pPr>
      <w:r w:rsidRPr="00485451">
        <w:rPr>
          <w:rFonts w:ascii="Book Antiqua" w:hAnsi="Book Antiqua"/>
          <w:b/>
          <w:i/>
        </w:rPr>
        <w:t>Judge</w:t>
      </w:r>
    </w:p>
    <w:p w14:paraId="4E40AF72" w14:textId="502AD8AB" w:rsidR="008A6E3D" w:rsidRDefault="008A6E3D" w:rsidP="008A6E3D">
      <w:pPr>
        <w:pStyle w:val="ListParagraph"/>
        <w:spacing w:before="120"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Addressing verbally in court: Your Honour</w:t>
      </w:r>
      <w:r w:rsidR="00336A1A">
        <w:rPr>
          <w:rFonts w:ascii="Book Antiqua" w:hAnsi="Book Antiqua"/>
          <w:sz w:val="24"/>
          <w:szCs w:val="24"/>
        </w:rPr>
        <w:t xml:space="preserve"> </w:t>
      </w:r>
    </w:p>
    <w:p w14:paraId="22977837" w14:textId="1A9E3826" w:rsidR="008A6E3D" w:rsidRDefault="008A6E3D" w:rsidP="008A6E3D">
      <w:pPr>
        <w:pStyle w:val="ListParagraph"/>
        <w:spacing w:before="120"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Addressing verbally outside of court: Justice…</w:t>
      </w:r>
    </w:p>
    <w:p w14:paraId="27EB9A9E" w14:textId="43457918" w:rsidR="008A6E3D" w:rsidRDefault="008A6E3D" w:rsidP="008A6E3D">
      <w:pPr>
        <w:pStyle w:val="ListParagraph"/>
        <w:spacing w:before="120"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Addressing a letter: The Honourable Justice…</w:t>
      </w:r>
    </w:p>
    <w:p w14:paraId="14976190" w14:textId="527F2E84" w:rsidR="008A6E3D" w:rsidRDefault="008A6E3D" w:rsidP="008A6E3D">
      <w:pPr>
        <w:pStyle w:val="ListParagraph"/>
        <w:spacing w:before="120"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Beginning a letter: Dear Justice…</w:t>
      </w:r>
    </w:p>
    <w:p w14:paraId="32A64DB5" w14:textId="496483AC" w:rsidR="00336A1A" w:rsidRDefault="00336A1A" w:rsidP="00336A1A">
      <w:pPr>
        <w:pStyle w:val="ListParagraph"/>
        <w:spacing w:before="120"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Judgment citations: [Last name] JA (for Judges of Appeal ) J (for Judges of the Trial Division) or AJA (for Judges of the Trial Division sitting as an acting Judge of Appeal)</w:t>
      </w:r>
    </w:p>
    <w:p w14:paraId="1E3F7AEB" w14:textId="1D0116F9" w:rsidR="008A6E3D" w:rsidRPr="00485451" w:rsidRDefault="008A6E3D" w:rsidP="00485451">
      <w:pPr>
        <w:spacing w:before="120" w:after="120"/>
        <w:ind w:left="720"/>
        <w:jc w:val="both"/>
        <w:rPr>
          <w:rFonts w:ascii="Book Antiqua" w:hAnsi="Book Antiqua"/>
          <w:b/>
          <w:i/>
        </w:rPr>
      </w:pPr>
      <w:r w:rsidRPr="00485451">
        <w:rPr>
          <w:rFonts w:ascii="Book Antiqua" w:hAnsi="Book Antiqua"/>
          <w:b/>
          <w:i/>
        </w:rPr>
        <w:t>Associate Judge</w:t>
      </w:r>
    </w:p>
    <w:p w14:paraId="0E8693B4" w14:textId="77777777" w:rsidR="008A6E3D" w:rsidRDefault="008A6E3D" w:rsidP="008A6E3D">
      <w:pPr>
        <w:pStyle w:val="ListParagraph"/>
        <w:spacing w:before="120"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Addressing verbally in court: Your Honour</w:t>
      </w:r>
    </w:p>
    <w:p w14:paraId="5BDD1151" w14:textId="40F2C7F1" w:rsidR="008A6E3D" w:rsidRDefault="008A6E3D" w:rsidP="008A6E3D">
      <w:pPr>
        <w:pStyle w:val="ListParagraph"/>
        <w:spacing w:before="120"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Addressing verbally outside of court: Associate Justice…</w:t>
      </w:r>
    </w:p>
    <w:p w14:paraId="4AEE41B8" w14:textId="01868512" w:rsidR="008A6E3D" w:rsidRDefault="008A6E3D" w:rsidP="008A6E3D">
      <w:pPr>
        <w:pStyle w:val="ListParagraph"/>
        <w:spacing w:before="120"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Addressing a letter: The Honourable Associate Justice…</w:t>
      </w:r>
    </w:p>
    <w:p w14:paraId="315BFBE6" w14:textId="348C1C40" w:rsidR="008A6E3D" w:rsidRDefault="008A6E3D" w:rsidP="008A6E3D">
      <w:pPr>
        <w:pStyle w:val="ListParagraph"/>
        <w:spacing w:before="120"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Beginning a letter: Dear Associate Justice</w:t>
      </w:r>
    </w:p>
    <w:p w14:paraId="67C31CFF" w14:textId="7AC88E59" w:rsidR="00336A1A" w:rsidRDefault="00336A1A" w:rsidP="00336A1A">
      <w:pPr>
        <w:pStyle w:val="ListParagraph"/>
        <w:spacing w:before="120"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Judgment citations: [Last name] AsJ (e.g. Efthim AsJ) </w:t>
      </w:r>
    </w:p>
    <w:p w14:paraId="3EE61837" w14:textId="3CD46625" w:rsidR="008A6E3D" w:rsidRPr="00485451" w:rsidRDefault="008A6E3D" w:rsidP="00485451">
      <w:pPr>
        <w:spacing w:before="120" w:after="120"/>
        <w:ind w:left="720"/>
        <w:jc w:val="both"/>
        <w:rPr>
          <w:rFonts w:ascii="Book Antiqua" w:hAnsi="Book Antiqua"/>
          <w:b/>
          <w:i/>
        </w:rPr>
      </w:pPr>
      <w:r w:rsidRPr="00485451">
        <w:rPr>
          <w:rFonts w:ascii="Book Antiqua" w:hAnsi="Book Antiqua"/>
          <w:b/>
          <w:i/>
        </w:rPr>
        <w:t>Judicial Registrar</w:t>
      </w:r>
    </w:p>
    <w:p w14:paraId="30DB680B" w14:textId="65419C63" w:rsidR="008A6E3D" w:rsidRDefault="008A6E3D" w:rsidP="008A6E3D">
      <w:pPr>
        <w:pStyle w:val="ListParagraph"/>
        <w:spacing w:before="120"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Addressing verbally in court: </w:t>
      </w:r>
      <w:r w:rsidR="00336A1A">
        <w:rPr>
          <w:rFonts w:ascii="Book Antiqua" w:hAnsi="Book Antiqua"/>
          <w:sz w:val="24"/>
          <w:szCs w:val="24"/>
        </w:rPr>
        <w:t>Judicial Registrar</w:t>
      </w:r>
    </w:p>
    <w:p w14:paraId="6C333E64" w14:textId="5B5F04AD" w:rsidR="008A6E3D" w:rsidRDefault="008A6E3D" w:rsidP="008A6E3D">
      <w:pPr>
        <w:pStyle w:val="ListParagraph"/>
        <w:spacing w:before="120"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Addressing verbally outside of court: Judicial Registrar…</w:t>
      </w:r>
    </w:p>
    <w:p w14:paraId="04ED7EB7" w14:textId="465F7E46" w:rsidR="008A6E3D" w:rsidRDefault="008A6E3D" w:rsidP="008A6E3D">
      <w:pPr>
        <w:pStyle w:val="ListParagraph"/>
        <w:spacing w:before="120"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Addressing a letter: Judicial Registrar…</w:t>
      </w:r>
    </w:p>
    <w:p w14:paraId="2622D3AD" w14:textId="5319E3FD" w:rsidR="008A6E3D" w:rsidRDefault="008A6E3D" w:rsidP="008A6E3D">
      <w:pPr>
        <w:pStyle w:val="ListParagraph"/>
        <w:spacing w:before="120"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Beginning a letter: Dear Judicial Registrar…</w:t>
      </w:r>
    </w:p>
    <w:p w14:paraId="37DF016B" w14:textId="4DD81341" w:rsidR="00336A1A" w:rsidRDefault="00336A1A" w:rsidP="00336A1A">
      <w:pPr>
        <w:pStyle w:val="ListParagraph"/>
        <w:spacing w:before="120" w:after="1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Judgment citations: written [Last name] JR (e.g. Gourlay JR)</w:t>
      </w:r>
    </w:p>
    <w:p w14:paraId="3EB3C570" w14:textId="77777777" w:rsidR="00485451" w:rsidRDefault="00485451" w:rsidP="00336A1A">
      <w:pPr>
        <w:pStyle w:val="ListParagraph"/>
        <w:spacing w:before="120" w:after="120"/>
        <w:jc w:val="both"/>
        <w:rPr>
          <w:rFonts w:ascii="Book Antiqua" w:hAnsi="Book Antiqua"/>
          <w:sz w:val="24"/>
          <w:szCs w:val="24"/>
        </w:rPr>
      </w:pPr>
    </w:p>
    <w:p w14:paraId="312ACAB5" w14:textId="79877E28" w:rsidR="008A6E3D" w:rsidRDefault="008A6E3D" w:rsidP="00193122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Reserve Judges </w:t>
      </w:r>
      <w:r w:rsidR="00336A1A">
        <w:rPr>
          <w:rFonts w:ascii="Book Antiqua" w:hAnsi="Book Antiqua"/>
          <w:sz w:val="24"/>
          <w:szCs w:val="24"/>
        </w:rPr>
        <w:t xml:space="preserve">are to be referred to in </w:t>
      </w:r>
      <w:r w:rsidR="00193122">
        <w:rPr>
          <w:rFonts w:ascii="Book Antiqua" w:hAnsi="Book Antiqua"/>
          <w:sz w:val="24"/>
          <w:szCs w:val="24"/>
        </w:rPr>
        <w:t xml:space="preserve">the </w:t>
      </w:r>
      <w:r w:rsidR="00336A1A">
        <w:rPr>
          <w:rFonts w:ascii="Book Antiqua" w:hAnsi="Book Antiqua"/>
          <w:sz w:val="24"/>
          <w:szCs w:val="24"/>
        </w:rPr>
        <w:t xml:space="preserve">same fashion as </w:t>
      </w:r>
      <w:r w:rsidR="00485451">
        <w:rPr>
          <w:rFonts w:ascii="Book Antiqua" w:hAnsi="Book Antiqua"/>
          <w:sz w:val="24"/>
          <w:szCs w:val="24"/>
        </w:rPr>
        <w:t xml:space="preserve">other </w:t>
      </w:r>
      <w:r w:rsidR="00336A1A">
        <w:rPr>
          <w:rFonts w:ascii="Book Antiqua" w:hAnsi="Book Antiqua"/>
          <w:sz w:val="24"/>
          <w:szCs w:val="24"/>
        </w:rPr>
        <w:t xml:space="preserve">Judges. </w:t>
      </w:r>
    </w:p>
    <w:p w14:paraId="37695D57" w14:textId="77777777" w:rsidR="00336A1A" w:rsidRDefault="00336A1A" w:rsidP="00336A1A">
      <w:pPr>
        <w:pStyle w:val="ListParagraph"/>
        <w:spacing w:before="120" w:after="120"/>
        <w:jc w:val="both"/>
        <w:rPr>
          <w:rFonts w:ascii="Book Antiqua" w:hAnsi="Book Antiqua"/>
          <w:sz w:val="24"/>
          <w:szCs w:val="24"/>
        </w:rPr>
      </w:pPr>
    </w:p>
    <w:p w14:paraId="440C6B0A" w14:textId="5F1A13D8" w:rsidR="006469D3" w:rsidRPr="007917BE" w:rsidRDefault="006469D3" w:rsidP="006469D3">
      <w:pPr>
        <w:pStyle w:val="Heading1"/>
        <w:spacing w:before="120" w:after="120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INTERSTATE SENIOR COUNSEL</w:t>
      </w:r>
    </w:p>
    <w:p w14:paraId="47AC7BE6" w14:textId="498CFAF1" w:rsidR="00FD5031" w:rsidRPr="00FD5031" w:rsidRDefault="00FD5031" w:rsidP="00336A1A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 w:rsidRPr="00FD5031">
        <w:rPr>
          <w:rFonts w:ascii="Book Antiqua" w:hAnsi="Book Antiqua"/>
          <w:sz w:val="24"/>
          <w:szCs w:val="24"/>
        </w:rPr>
        <w:t>Senior Counsel, appointed as such elsewhere in Aus</w:t>
      </w:r>
      <w:r w:rsidR="00C16F4E">
        <w:rPr>
          <w:rFonts w:ascii="Book Antiqua" w:hAnsi="Book Antiqua"/>
          <w:sz w:val="24"/>
          <w:szCs w:val="24"/>
        </w:rPr>
        <w:t>tralia will be accorded in the c</w:t>
      </w:r>
      <w:r w:rsidRPr="00FD5031">
        <w:rPr>
          <w:rFonts w:ascii="Book Antiqua" w:hAnsi="Book Antiqua"/>
          <w:sz w:val="24"/>
          <w:szCs w:val="24"/>
        </w:rPr>
        <w:t>ourts of Victoria the seniority and privileges of Senior Counsel.</w:t>
      </w:r>
    </w:p>
    <w:p w14:paraId="64C46665" w14:textId="50906FA0" w:rsidR="00FD5031" w:rsidRDefault="00FD5031" w:rsidP="00336A1A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 w:rsidRPr="00FD5031">
        <w:rPr>
          <w:rFonts w:ascii="Book Antiqua" w:hAnsi="Book Antiqua"/>
          <w:sz w:val="24"/>
          <w:szCs w:val="24"/>
        </w:rPr>
        <w:t>Such persons will be accorded seniority in accordance with the date of their appointment in the</w:t>
      </w:r>
      <w:r>
        <w:rPr>
          <w:rFonts w:ascii="Book Antiqua" w:hAnsi="Book Antiqua"/>
          <w:sz w:val="24"/>
          <w:szCs w:val="24"/>
        </w:rPr>
        <w:t xml:space="preserve"> </w:t>
      </w:r>
      <w:r w:rsidRPr="00FD5031">
        <w:rPr>
          <w:rFonts w:ascii="Book Antiqua" w:hAnsi="Book Antiqua"/>
          <w:sz w:val="24"/>
          <w:szCs w:val="24"/>
        </w:rPr>
        <w:t xml:space="preserve">jurisdiction in which they were first appointed </w:t>
      </w:r>
      <w:r>
        <w:rPr>
          <w:rFonts w:ascii="Book Antiqua" w:hAnsi="Book Antiqua"/>
          <w:sz w:val="24"/>
          <w:szCs w:val="24"/>
        </w:rPr>
        <w:t>Senior</w:t>
      </w:r>
      <w:r w:rsidRPr="00FD5031">
        <w:rPr>
          <w:rFonts w:ascii="Book Antiqua" w:hAnsi="Book Antiqua"/>
          <w:sz w:val="24"/>
          <w:szCs w:val="24"/>
        </w:rPr>
        <w:t xml:space="preserve"> Couns</w:t>
      </w:r>
      <w:r w:rsidR="00336A1A">
        <w:rPr>
          <w:rFonts w:ascii="Book Antiqua" w:hAnsi="Book Antiqua"/>
          <w:sz w:val="24"/>
          <w:szCs w:val="24"/>
        </w:rPr>
        <w:t>el.</w:t>
      </w:r>
    </w:p>
    <w:p w14:paraId="77AF1B4D" w14:textId="77777777" w:rsidR="00336A1A" w:rsidRPr="00FD5031" w:rsidRDefault="00336A1A" w:rsidP="00336A1A">
      <w:pPr>
        <w:pStyle w:val="ListParagraph"/>
        <w:spacing w:before="120" w:after="120"/>
        <w:ind w:left="360"/>
        <w:jc w:val="both"/>
        <w:rPr>
          <w:rFonts w:ascii="Book Antiqua" w:hAnsi="Book Antiqua"/>
          <w:sz w:val="24"/>
          <w:szCs w:val="24"/>
        </w:rPr>
      </w:pPr>
    </w:p>
    <w:p w14:paraId="78253A6D" w14:textId="37267A28" w:rsidR="006469D3" w:rsidRPr="007917BE" w:rsidRDefault="006469D3" w:rsidP="006469D3">
      <w:pPr>
        <w:pStyle w:val="Heading1"/>
        <w:spacing w:before="120" w:after="120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COMMUNICATIONS</w:t>
      </w:r>
    </w:p>
    <w:p w14:paraId="338EA1C5" w14:textId="30A94871" w:rsidR="00FD5031" w:rsidRPr="00336A1A" w:rsidRDefault="00336A1A" w:rsidP="002E767E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Communications with the Court in relation to </w:t>
      </w:r>
      <w:r w:rsidR="00C16F4E">
        <w:rPr>
          <w:rFonts w:ascii="Book Antiqua" w:hAnsi="Book Antiqua"/>
          <w:sz w:val="24"/>
          <w:szCs w:val="24"/>
        </w:rPr>
        <w:t>c</w:t>
      </w:r>
      <w:r>
        <w:rPr>
          <w:rFonts w:ascii="Book Antiqua" w:hAnsi="Book Antiqua"/>
          <w:sz w:val="24"/>
          <w:szCs w:val="24"/>
        </w:rPr>
        <w:t xml:space="preserve">ourt proceedings should take place via the relevant registry or through </w:t>
      </w:r>
      <w:r w:rsidR="00C16F4E">
        <w:rPr>
          <w:rFonts w:ascii="Book Antiqua" w:hAnsi="Book Antiqua"/>
          <w:sz w:val="24"/>
          <w:szCs w:val="24"/>
        </w:rPr>
        <w:t>judges’ c</w:t>
      </w:r>
      <w:r>
        <w:rPr>
          <w:rFonts w:ascii="Book Antiqua" w:hAnsi="Book Antiqua"/>
          <w:sz w:val="24"/>
          <w:szCs w:val="24"/>
        </w:rPr>
        <w:t xml:space="preserve">hambers via the relevant associate. </w:t>
      </w:r>
    </w:p>
    <w:p w14:paraId="10739CB2" w14:textId="24AD405E" w:rsidR="00FD5031" w:rsidRPr="00336A1A" w:rsidRDefault="00FD5031" w:rsidP="002E767E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 w:rsidRPr="00336A1A">
        <w:rPr>
          <w:rFonts w:ascii="Book Antiqua" w:hAnsi="Book Antiqua"/>
          <w:sz w:val="24"/>
          <w:szCs w:val="24"/>
        </w:rPr>
        <w:t>All such communication must, however, be undertaken with care to</w:t>
      </w:r>
      <w:r w:rsidR="00336A1A" w:rsidRPr="00336A1A">
        <w:rPr>
          <w:rFonts w:ascii="Book Antiqua" w:hAnsi="Book Antiqua"/>
          <w:sz w:val="24"/>
          <w:szCs w:val="24"/>
        </w:rPr>
        <w:t xml:space="preserve"> </w:t>
      </w:r>
      <w:r w:rsidRPr="00336A1A">
        <w:rPr>
          <w:rFonts w:ascii="Book Antiqua" w:hAnsi="Book Antiqua"/>
          <w:sz w:val="24"/>
          <w:szCs w:val="24"/>
        </w:rPr>
        <w:t>ensure that the impartiality and integrity of the Court is not</w:t>
      </w:r>
      <w:r w:rsidR="00336A1A">
        <w:rPr>
          <w:rFonts w:ascii="Book Antiqua" w:hAnsi="Book Antiqua"/>
          <w:sz w:val="24"/>
          <w:szCs w:val="24"/>
        </w:rPr>
        <w:t xml:space="preserve"> </w:t>
      </w:r>
      <w:r w:rsidRPr="00336A1A">
        <w:rPr>
          <w:rFonts w:ascii="Book Antiqua" w:hAnsi="Book Antiqua"/>
          <w:sz w:val="24"/>
          <w:szCs w:val="24"/>
        </w:rPr>
        <w:t>undermined.</w:t>
      </w:r>
    </w:p>
    <w:p w14:paraId="3240FAE0" w14:textId="450EF08F" w:rsidR="00336A1A" w:rsidRDefault="00FD5031" w:rsidP="002E767E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 w:rsidRPr="00336A1A">
        <w:rPr>
          <w:rFonts w:ascii="Book Antiqua" w:hAnsi="Book Antiqua"/>
          <w:sz w:val="24"/>
          <w:szCs w:val="24"/>
        </w:rPr>
        <w:lastRenderedPageBreak/>
        <w:t>Communications between an associate and legal practitioners must</w:t>
      </w:r>
      <w:r w:rsidR="00336A1A" w:rsidRPr="00336A1A">
        <w:rPr>
          <w:rFonts w:ascii="Book Antiqua" w:hAnsi="Book Antiqua"/>
          <w:sz w:val="24"/>
          <w:szCs w:val="24"/>
        </w:rPr>
        <w:t xml:space="preserve"> </w:t>
      </w:r>
      <w:r w:rsidRPr="00336A1A">
        <w:rPr>
          <w:rFonts w:ascii="Book Antiqua" w:hAnsi="Book Antiqua"/>
          <w:sz w:val="24"/>
          <w:szCs w:val="24"/>
        </w:rPr>
        <w:t xml:space="preserve">always be open and uncontroversial. </w:t>
      </w:r>
      <w:r w:rsidR="00850BF5">
        <w:rPr>
          <w:rFonts w:ascii="Book Antiqua" w:hAnsi="Book Antiqua"/>
          <w:sz w:val="24"/>
          <w:szCs w:val="24"/>
        </w:rPr>
        <w:t xml:space="preserve"> </w:t>
      </w:r>
      <w:r w:rsidRPr="00336A1A">
        <w:rPr>
          <w:rFonts w:ascii="Book Antiqua" w:hAnsi="Book Antiqua"/>
          <w:sz w:val="24"/>
          <w:szCs w:val="24"/>
        </w:rPr>
        <w:t>Communication by telephone</w:t>
      </w:r>
      <w:r w:rsidR="00336A1A" w:rsidRPr="00336A1A">
        <w:rPr>
          <w:rFonts w:ascii="Book Antiqua" w:hAnsi="Book Antiqua"/>
          <w:sz w:val="24"/>
          <w:szCs w:val="24"/>
        </w:rPr>
        <w:t xml:space="preserve"> </w:t>
      </w:r>
      <w:r w:rsidRPr="00336A1A">
        <w:rPr>
          <w:rFonts w:ascii="Book Antiqua" w:hAnsi="Book Antiqua"/>
          <w:sz w:val="24"/>
          <w:szCs w:val="24"/>
        </w:rPr>
        <w:t>should be avoided in all but purely administrative routine matters which</w:t>
      </w:r>
      <w:r w:rsidR="00336A1A" w:rsidRPr="00336A1A">
        <w:rPr>
          <w:rFonts w:ascii="Book Antiqua" w:hAnsi="Book Antiqua"/>
          <w:sz w:val="24"/>
          <w:szCs w:val="24"/>
        </w:rPr>
        <w:t xml:space="preserve"> </w:t>
      </w:r>
      <w:r w:rsidRPr="00336A1A">
        <w:rPr>
          <w:rFonts w:ascii="Book Antiqua" w:hAnsi="Book Antiqua"/>
          <w:sz w:val="24"/>
          <w:szCs w:val="24"/>
        </w:rPr>
        <w:t xml:space="preserve">involve no controversy. </w:t>
      </w:r>
      <w:r w:rsidR="00850BF5">
        <w:rPr>
          <w:rFonts w:ascii="Book Antiqua" w:hAnsi="Book Antiqua"/>
          <w:sz w:val="24"/>
          <w:szCs w:val="24"/>
        </w:rPr>
        <w:t xml:space="preserve"> </w:t>
      </w:r>
      <w:r w:rsidRPr="00336A1A">
        <w:rPr>
          <w:rFonts w:ascii="Book Antiqua" w:hAnsi="Book Antiqua"/>
          <w:sz w:val="24"/>
          <w:szCs w:val="24"/>
        </w:rPr>
        <w:t>Otherwise, email correspondence is preferred</w:t>
      </w:r>
      <w:r w:rsidR="00336A1A">
        <w:rPr>
          <w:rFonts w:ascii="Book Antiqua" w:hAnsi="Book Antiqua"/>
          <w:sz w:val="24"/>
          <w:szCs w:val="24"/>
        </w:rPr>
        <w:t xml:space="preserve"> </w:t>
      </w:r>
      <w:r w:rsidRPr="00336A1A">
        <w:rPr>
          <w:rFonts w:ascii="Book Antiqua" w:hAnsi="Book Antiqua"/>
          <w:sz w:val="24"/>
          <w:szCs w:val="24"/>
        </w:rPr>
        <w:t xml:space="preserve">with all parties included as recipients. </w:t>
      </w:r>
    </w:p>
    <w:p w14:paraId="1B4EEACF" w14:textId="0BF2E4F0" w:rsidR="00FD5031" w:rsidRPr="002E767E" w:rsidRDefault="00FD5031" w:rsidP="002E767E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 w:rsidRPr="002E767E">
        <w:rPr>
          <w:rFonts w:ascii="Book Antiqua" w:hAnsi="Book Antiqua"/>
          <w:sz w:val="24"/>
          <w:szCs w:val="24"/>
        </w:rPr>
        <w:t>It is the responsibility of each</w:t>
      </w:r>
      <w:r w:rsidR="00336A1A" w:rsidRPr="002E767E">
        <w:rPr>
          <w:rFonts w:ascii="Book Antiqua" w:hAnsi="Book Antiqua"/>
          <w:sz w:val="24"/>
          <w:szCs w:val="24"/>
        </w:rPr>
        <w:t xml:space="preserve"> </w:t>
      </w:r>
      <w:r w:rsidRPr="002E767E">
        <w:rPr>
          <w:rFonts w:ascii="Book Antiqua" w:hAnsi="Book Antiqua"/>
          <w:sz w:val="24"/>
          <w:szCs w:val="24"/>
        </w:rPr>
        <w:t>practitioner to disclose to all other practitioners and parties the content</w:t>
      </w:r>
      <w:r w:rsidR="00336A1A" w:rsidRPr="002E767E">
        <w:rPr>
          <w:rFonts w:ascii="Book Antiqua" w:hAnsi="Book Antiqua"/>
          <w:sz w:val="24"/>
          <w:szCs w:val="24"/>
        </w:rPr>
        <w:t xml:space="preserve"> </w:t>
      </w:r>
      <w:r w:rsidRPr="002E767E">
        <w:rPr>
          <w:rFonts w:ascii="Book Antiqua" w:hAnsi="Book Antiqua"/>
          <w:sz w:val="24"/>
          <w:szCs w:val="24"/>
        </w:rPr>
        <w:t>of any email correspondence, or phone conversation, between</w:t>
      </w:r>
      <w:r w:rsidR="002E767E">
        <w:rPr>
          <w:rFonts w:ascii="Book Antiqua" w:hAnsi="Book Antiqua"/>
          <w:sz w:val="24"/>
          <w:szCs w:val="24"/>
        </w:rPr>
        <w:t xml:space="preserve"> </w:t>
      </w:r>
      <w:r w:rsidRPr="002E767E">
        <w:rPr>
          <w:rFonts w:ascii="Book Antiqua" w:hAnsi="Book Antiqua"/>
          <w:sz w:val="24"/>
          <w:szCs w:val="24"/>
        </w:rPr>
        <w:t>him or herself and an associate.</w:t>
      </w:r>
    </w:p>
    <w:p w14:paraId="78126913" w14:textId="692F7F47" w:rsidR="00FD5031" w:rsidRPr="002E767E" w:rsidRDefault="00FD5031" w:rsidP="002E767E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 w:rsidRPr="002E767E">
        <w:rPr>
          <w:rFonts w:ascii="Book Antiqua" w:hAnsi="Book Antiqua"/>
          <w:sz w:val="24"/>
          <w:szCs w:val="24"/>
        </w:rPr>
        <w:t>Associates are not permitted to give legal advice and practitioners</w:t>
      </w:r>
      <w:r w:rsidR="002E767E" w:rsidRPr="002E767E">
        <w:rPr>
          <w:rFonts w:ascii="Book Antiqua" w:hAnsi="Book Antiqua"/>
          <w:sz w:val="24"/>
          <w:szCs w:val="24"/>
        </w:rPr>
        <w:t xml:space="preserve"> </w:t>
      </w:r>
      <w:r w:rsidRPr="002E767E">
        <w:rPr>
          <w:rFonts w:ascii="Book Antiqua" w:hAnsi="Book Antiqua"/>
          <w:sz w:val="24"/>
          <w:szCs w:val="24"/>
        </w:rPr>
        <w:t xml:space="preserve">should not request such advice. </w:t>
      </w:r>
      <w:r w:rsidR="00850BF5">
        <w:rPr>
          <w:rFonts w:ascii="Book Antiqua" w:hAnsi="Book Antiqua"/>
          <w:sz w:val="24"/>
          <w:szCs w:val="24"/>
        </w:rPr>
        <w:t xml:space="preserve"> </w:t>
      </w:r>
      <w:r w:rsidRPr="002E767E">
        <w:rPr>
          <w:rFonts w:ascii="Book Antiqua" w:hAnsi="Book Antiqua"/>
          <w:sz w:val="24"/>
          <w:szCs w:val="24"/>
        </w:rPr>
        <w:t>Matters that practitioners may</w:t>
      </w:r>
      <w:r w:rsidR="002E767E">
        <w:rPr>
          <w:rFonts w:ascii="Book Antiqua" w:hAnsi="Book Antiqua"/>
          <w:sz w:val="24"/>
          <w:szCs w:val="24"/>
        </w:rPr>
        <w:t xml:space="preserve"> </w:t>
      </w:r>
      <w:r w:rsidRPr="002E767E">
        <w:rPr>
          <w:rFonts w:ascii="Book Antiqua" w:hAnsi="Book Antiqua"/>
          <w:sz w:val="24"/>
          <w:szCs w:val="24"/>
        </w:rPr>
        <w:t>helpfully enquire about include:</w:t>
      </w:r>
    </w:p>
    <w:p w14:paraId="7ED4259F" w14:textId="20352D0D" w:rsidR="00FD5031" w:rsidRPr="002E767E" w:rsidRDefault="00850BF5" w:rsidP="002E767E">
      <w:pPr>
        <w:pStyle w:val="ListParagraph"/>
        <w:numPr>
          <w:ilvl w:val="0"/>
          <w:numId w:val="25"/>
        </w:numPr>
        <w:spacing w:before="120" w:after="120"/>
        <w:ind w:left="108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The J</w:t>
      </w:r>
      <w:r w:rsidR="00FD5031" w:rsidRPr="002E767E">
        <w:rPr>
          <w:rFonts w:ascii="Book Antiqua" w:hAnsi="Book Antiqua"/>
          <w:sz w:val="24"/>
          <w:szCs w:val="24"/>
        </w:rPr>
        <w:t>udge’s available listing times for</w:t>
      </w:r>
      <w:r w:rsidR="002E767E" w:rsidRPr="002E767E">
        <w:rPr>
          <w:rFonts w:ascii="Book Antiqua" w:hAnsi="Book Antiqua"/>
          <w:sz w:val="24"/>
          <w:szCs w:val="24"/>
        </w:rPr>
        <w:t xml:space="preserve"> </w:t>
      </w:r>
      <w:r w:rsidR="00FD5031" w:rsidRPr="002E767E">
        <w:rPr>
          <w:rFonts w:ascii="Book Antiqua" w:hAnsi="Book Antiqua"/>
          <w:sz w:val="24"/>
          <w:szCs w:val="24"/>
        </w:rPr>
        <w:t>applications or directions;</w:t>
      </w:r>
    </w:p>
    <w:p w14:paraId="3D2590B8" w14:textId="7BE7913C" w:rsidR="00FD5031" w:rsidRPr="002E767E" w:rsidRDefault="00FD5031" w:rsidP="002E767E">
      <w:pPr>
        <w:pStyle w:val="ListParagraph"/>
        <w:numPr>
          <w:ilvl w:val="0"/>
          <w:numId w:val="25"/>
        </w:numPr>
        <w:spacing w:before="120" w:after="120"/>
        <w:ind w:left="1080"/>
        <w:jc w:val="both"/>
        <w:rPr>
          <w:rFonts w:ascii="Book Antiqua" w:hAnsi="Book Antiqua"/>
          <w:sz w:val="24"/>
          <w:szCs w:val="24"/>
        </w:rPr>
      </w:pPr>
      <w:r w:rsidRPr="002E767E">
        <w:rPr>
          <w:rFonts w:ascii="Book Antiqua" w:hAnsi="Book Antiqua"/>
          <w:sz w:val="24"/>
          <w:szCs w:val="24"/>
        </w:rPr>
        <w:t>Whether a summons is required or whether an application can</w:t>
      </w:r>
      <w:r w:rsidR="002E767E" w:rsidRPr="002E767E">
        <w:rPr>
          <w:rFonts w:ascii="Book Antiqua" w:hAnsi="Book Antiqua"/>
          <w:sz w:val="24"/>
          <w:szCs w:val="24"/>
        </w:rPr>
        <w:t xml:space="preserve"> </w:t>
      </w:r>
      <w:r w:rsidRPr="002E767E">
        <w:rPr>
          <w:rFonts w:ascii="Book Antiqua" w:hAnsi="Book Antiqua"/>
          <w:sz w:val="24"/>
          <w:szCs w:val="24"/>
        </w:rPr>
        <w:t>be listed informally;</w:t>
      </w:r>
    </w:p>
    <w:p w14:paraId="27BD6AF6" w14:textId="65CF4235" w:rsidR="00FD5031" w:rsidRPr="002E767E" w:rsidRDefault="00FD5031" w:rsidP="002E767E">
      <w:pPr>
        <w:pStyle w:val="ListParagraph"/>
        <w:numPr>
          <w:ilvl w:val="0"/>
          <w:numId w:val="25"/>
        </w:numPr>
        <w:spacing w:before="120" w:after="120"/>
        <w:ind w:left="1080"/>
        <w:jc w:val="both"/>
        <w:rPr>
          <w:rFonts w:ascii="Book Antiqua" w:hAnsi="Book Antiqua"/>
          <w:sz w:val="24"/>
          <w:szCs w:val="24"/>
        </w:rPr>
      </w:pPr>
      <w:r w:rsidRPr="002E767E">
        <w:rPr>
          <w:rFonts w:ascii="Book Antiqua" w:hAnsi="Book Antiqua"/>
          <w:sz w:val="24"/>
          <w:szCs w:val="24"/>
        </w:rPr>
        <w:t>How ma</w:t>
      </w:r>
      <w:r w:rsidR="00850BF5">
        <w:rPr>
          <w:rFonts w:ascii="Book Antiqua" w:hAnsi="Book Antiqua"/>
          <w:sz w:val="24"/>
          <w:szCs w:val="24"/>
        </w:rPr>
        <w:t>terial can be provided for the J</w:t>
      </w:r>
      <w:r w:rsidRPr="002E767E">
        <w:rPr>
          <w:rFonts w:ascii="Book Antiqua" w:hAnsi="Book Antiqua"/>
          <w:sz w:val="24"/>
          <w:szCs w:val="24"/>
        </w:rPr>
        <w:t>udge in addition to filing</w:t>
      </w:r>
      <w:r w:rsidR="002E767E" w:rsidRPr="002E767E">
        <w:rPr>
          <w:rFonts w:ascii="Book Antiqua" w:hAnsi="Book Antiqua"/>
          <w:sz w:val="24"/>
          <w:szCs w:val="24"/>
        </w:rPr>
        <w:t xml:space="preserve"> </w:t>
      </w:r>
      <w:r w:rsidR="00850BF5">
        <w:rPr>
          <w:rFonts w:ascii="Book Antiqua" w:hAnsi="Book Antiqua"/>
          <w:sz w:val="24"/>
          <w:szCs w:val="24"/>
        </w:rPr>
        <w:t>with R</w:t>
      </w:r>
      <w:r w:rsidRPr="002E767E">
        <w:rPr>
          <w:rFonts w:ascii="Book Antiqua" w:hAnsi="Book Antiqua"/>
          <w:sz w:val="24"/>
          <w:szCs w:val="24"/>
        </w:rPr>
        <w:t>egistry.</w:t>
      </w:r>
    </w:p>
    <w:p w14:paraId="37112D50" w14:textId="780A3D42" w:rsidR="00FD5031" w:rsidRPr="002E767E" w:rsidRDefault="00FD5031" w:rsidP="00FD5B0A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 w:rsidRPr="002E767E">
        <w:rPr>
          <w:rFonts w:ascii="Book Antiqua" w:hAnsi="Book Antiqua"/>
          <w:sz w:val="24"/>
          <w:szCs w:val="24"/>
        </w:rPr>
        <w:t>Practitioners must ensure that associates do not become part of the</w:t>
      </w:r>
      <w:r w:rsidR="002E767E" w:rsidRPr="002E767E">
        <w:rPr>
          <w:rFonts w:ascii="Book Antiqua" w:hAnsi="Book Antiqua"/>
          <w:sz w:val="24"/>
          <w:szCs w:val="24"/>
        </w:rPr>
        <w:t xml:space="preserve"> </w:t>
      </w:r>
      <w:r w:rsidRPr="002E767E">
        <w:rPr>
          <w:rFonts w:ascii="Book Antiqua" w:hAnsi="Book Antiqua"/>
          <w:sz w:val="24"/>
          <w:szCs w:val="24"/>
        </w:rPr>
        <w:t>dispute between practitioners or the parties.</w:t>
      </w:r>
      <w:r w:rsidR="00850BF5">
        <w:rPr>
          <w:rFonts w:ascii="Book Antiqua" w:hAnsi="Book Antiqua"/>
          <w:sz w:val="24"/>
          <w:szCs w:val="24"/>
        </w:rPr>
        <w:t xml:space="preserve"> </w:t>
      </w:r>
      <w:r w:rsidRPr="002E767E">
        <w:rPr>
          <w:rFonts w:ascii="Book Antiqua" w:hAnsi="Book Antiqua"/>
          <w:sz w:val="24"/>
          <w:szCs w:val="24"/>
        </w:rPr>
        <w:t xml:space="preserve"> A practitioner seeking a</w:t>
      </w:r>
      <w:r w:rsidR="002E767E" w:rsidRPr="002E767E">
        <w:rPr>
          <w:rFonts w:ascii="Book Antiqua" w:hAnsi="Book Antiqua"/>
          <w:sz w:val="24"/>
          <w:szCs w:val="24"/>
        </w:rPr>
        <w:t xml:space="preserve"> </w:t>
      </w:r>
      <w:r w:rsidRPr="002E767E">
        <w:rPr>
          <w:rFonts w:ascii="Book Antiqua" w:hAnsi="Book Antiqua"/>
          <w:sz w:val="24"/>
          <w:szCs w:val="24"/>
        </w:rPr>
        <w:t>time for a hearing or agreement to a course of action should, except in</w:t>
      </w:r>
      <w:r w:rsidR="002E767E" w:rsidRPr="002E767E">
        <w:rPr>
          <w:rFonts w:ascii="Book Antiqua" w:hAnsi="Book Antiqua"/>
          <w:sz w:val="24"/>
          <w:szCs w:val="24"/>
        </w:rPr>
        <w:t xml:space="preserve"> </w:t>
      </w:r>
      <w:r w:rsidRPr="002E767E">
        <w:rPr>
          <w:rFonts w:ascii="Book Antiqua" w:hAnsi="Book Antiqua"/>
          <w:i/>
          <w:sz w:val="24"/>
          <w:szCs w:val="24"/>
        </w:rPr>
        <w:t>ex parte</w:t>
      </w:r>
      <w:r w:rsidRPr="002E767E">
        <w:rPr>
          <w:rFonts w:ascii="Book Antiqua" w:hAnsi="Book Antiqua"/>
          <w:sz w:val="24"/>
          <w:szCs w:val="24"/>
        </w:rPr>
        <w:t xml:space="preserve"> hearings or where otherwise unavoidable, first inform the other</w:t>
      </w:r>
      <w:r w:rsidR="002E767E" w:rsidRPr="002E767E">
        <w:rPr>
          <w:rFonts w:ascii="Book Antiqua" w:hAnsi="Book Antiqua"/>
          <w:sz w:val="24"/>
          <w:szCs w:val="24"/>
        </w:rPr>
        <w:t xml:space="preserve"> </w:t>
      </w:r>
      <w:r w:rsidRPr="002E767E">
        <w:rPr>
          <w:rFonts w:ascii="Book Antiqua" w:hAnsi="Book Antiqua"/>
          <w:sz w:val="24"/>
          <w:szCs w:val="24"/>
        </w:rPr>
        <w:t xml:space="preserve">parties before contacting an associate. </w:t>
      </w:r>
      <w:r w:rsidR="00850BF5">
        <w:rPr>
          <w:rFonts w:ascii="Book Antiqua" w:hAnsi="Book Antiqua"/>
          <w:sz w:val="24"/>
          <w:szCs w:val="24"/>
        </w:rPr>
        <w:t xml:space="preserve"> </w:t>
      </w:r>
      <w:r w:rsidRPr="002E767E">
        <w:rPr>
          <w:rFonts w:ascii="Book Antiqua" w:hAnsi="Book Antiqua"/>
          <w:sz w:val="24"/>
          <w:szCs w:val="24"/>
        </w:rPr>
        <w:t>It is undesirable for one party to</w:t>
      </w:r>
      <w:r w:rsidR="002E767E" w:rsidRPr="002E767E">
        <w:rPr>
          <w:rFonts w:ascii="Book Antiqua" w:hAnsi="Book Antiqua"/>
          <w:sz w:val="24"/>
          <w:szCs w:val="24"/>
        </w:rPr>
        <w:t xml:space="preserve"> </w:t>
      </w:r>
      <w:r w:rsidRPr="002E767E">
        <w:rPr>
          <w:rFonts w:ascii="Book Antiqua" w:hAnsi="Book Antiqua"/>
          <w:sz w:val="24"/>
          <w:szCs w:val="24"/>
        </w:rPr>
        <w:t>secure agreement from an associate of a contested time, or contested</w:t>
      </w:r>
      <w:r w:rsidR="002E767E" w:rsidRPr="002E767E">
        <w:rPr>
          <w:rFonts w:ascii="Book Antiqua" w:hAnsi="Book Antiqua"/>
          <w:sz w:val="24"/>
          <w:szCs w:val="24"/>
        </w:rPr>
        <w:t xml:space="preserve"> </w:t>
      </w:r>
      <w:r w:rsidRPr="002E767E">
        <w:rPr>
          <w:rFonts w:ascii="Book Antiqua" w:hAnsi="Book Antiqua"/>
          <w:sz w:val="24"/>
          <w:szCs w:val="24"/>
        </w:rPr>
        <w:t>course of action, before seeking agreement from other practitioners</w:t>
      </w:r>
      <w:r w:rsidR="002E767E" w:rsidRPr="002E767E">
        <w:rPr>
          <w:rFonts w:ascii="Book Antiqua" w:hAnsi="Book Antiqua"/>
          <w:sz w:val="24"/>
          <w:szCs w:val="24"/>
        </w:rPr>
        <w:t xml:space="preserve"> </w:t>
      </w:r>
      <w:r w:rsidRPr="002E767E">
        <w:rPr>
          <w:rFonts w:ascii="Book Antiqua" w:hAnsi="Book Antiqua"/>
          <w:sz w:val="24"/>
          <w:szCs w:val="24"/>
        </w:rPr>
        <w:t xml:space="preserve">and other parties. </w:t>
      </w:r>
      <w:r w:rsidR="00850BF5">
        <w:rPr>
          <w:rFonts w:ascii="Book Antiqua" w:hAnsi="Book Antiqua"/>
          <w:sz w:val="24"/>
          <w:szCs w:val="24"/>
        </w:rPr>
        <w:t xml:space="preserve"> </w:t>
      </w:r>
      <w:r w:rsidRPr="002E767E">
        <w:rPr>
          <w:rFonts w:ascii="Book Antiqua" w:hAnsi="Book Antiqua"/>
          <w:sz w:val="24"/>
          <w:szCs w:val="24"/>
        </w:rPr>
        <w:t>The formal processes available by summons and</w:t>
      </w:r>
      <w:r w:rsidR="002E767E" w:rsidRPr="002E767E">
        <w:rPr>
          <w:rFonts w:ascii="Book Antiqua" w:hAnsi="Book Antiqua"/>
          <w:sz w:val="24"/>
          <w:szCs w:val="24"/>
        </w:rPr>
        <w:t xml:space="preserve"> </w:t>
      </w:r>
      <w:r w:rsidRPr="002E767E">
        <w:rPr>
          <w:rFonts w:ascii="Book Antiqua" w:hAnsi="Book Antiqua"/>
          <w:sz w:val="24"/>
          <w:szCs w:val="24"/>
        </w:rPr>
        <w:t>operation of the Rules should be used to avoid compromising the Court</w:t>
      </w:r>
      <w:r w:rsidR="002E767E" w:rsidRPr="002E767E">
        <w:rPr>
          <w:rFonts w:ascii="Book Antiqua" w:hAnsi="Book Antiqua"/>
          <w:sz w:val="24"/>
          <w:szCs w:val="24"/>
        </w:rPr>
        <w:t xml:space="preserve"> </w:t>
      </w:r>
      <w:r w:rsidRPr="002E767E">
        <w:rPr>
          <w:rFonts w:ascii="Book Antiqua" w:hAnsi="Book Antiqua"/>
          <w:sz w:val="24"/>
          <w:szCs w:val="24"/>
        </w:rPr>
        <w:t>where there is a risk that what a practitioner seeks from, or proposes</w:t>
      </w:r>
      <w:r w:rsidR="002E767E">
        <w:rPr>
          <w:rFonts w:ascii="Book Antiqua" w:hAnsi="Book Antiqua"/>
          <w:sz w:val="24"/>
          <w:szCs w:val="24"/>
        </w:rPr>
        <w:t xml:space="preserve"> </w:t>
      </w:r>
      <w:r w:rsidRPr="002E767E">
        <w:rPr>
          <w:rFonts w:ascii="Book Antiqua" w:hAnsi="Book Antiqua"/>
          <w:sz w:val="24"/>
          <w:szCs w:val="24"/>
        </w:rPr>
        <w:t>to, an associate may not be agreed to or may be contested.</w:t>
      </w:r>
    </w:p>
    <w:p w14:paraId="671C5F9C" w14:textId="77777777" w:rsidR="002E767E" w:rsidRDefault="00FD5031" w:rsidP="002E767E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 w:rsidRPr="002E767E">
        <w:rPr>
          <w:rFonts w:ascii="Book Antiqua" w:hAnsi="Book Antiqua"/>
          <w:sz w:val="24"/>
          <w:szCs w:val="24"/>
        </w:rPr>
        <w:t>Matters that practitioners should avoid enquiring about include:</w:t>
      </w:r>
      <w:r w:rsidR="002E767E">
        <w:rPr>
          <w:rFonts w:ascii="Book Antiqua" w:hAnsi="Book Antiqua"/>
          <w:sz w:val="24"/>
          <w:szCs w:val="24"/>
        </w:rPr>
        <w:t xml:space="preserve"> </w:t>
      </w:r>
    </w:p>
    <w:p w14:paraId="1CD53FE0" w14:textId="7F62AA3B" w:rsidR="00FD5031" w:rsidRPr="002E767E" w:rsidRDefault="00FD5031" w:rsidP="002E767E">
      <w:pPr>
        <w:pStyle w:val="ListParagraph"/>
        <w:numPr>
          <w:ilvl w:val="0"/>
          <w:numId w:val="26"/>
        </w:numPr>
        <w:spacing w:before="120" w:after="120"/>
        <w:ind w:left="1080"/>
        <w:jc w:val="both"/>
        <w:rPr>
          <w:rFonts w:ascii="Book Antiqua" w:hAnsi="Book Antiqua"/>
          <w:sz w:val="24"/>
          <w:szCs w:val="24"/>
        </w:rPr>
      </w:pPr>
      <w:r w:rsidRPr="002E767E">
        <w:rPr>
          <w:rFonts w:ascii="Book Antiqua" w:hAnsi="Book Antiqua"/>
          <w:sz w:val="24"/>
          <w:szCs w:val="24"/>
        </w:rPr>
        <w:t xml:space="preserve">Whether a </w:t>
      </w:r>
      <w:r w:rsidR="00850BF5">
        <w:rPr>
          <w:rFonts w:ascii="Book Antiqua" w:hAnsi="Book Antiqua"/>
          <w:sz w:val="24"/>
          <w:szCs w:val="24"/>
        </w:rPr>
        <w:t>J</w:t>
      </w:r>
      <w:r w:rsidRPr="002E767E">
        <w:rPr>
          <w:rFonts w:ascii="Book Antiqua" w:hAnsi="Book Antiqua"/>
          <w:sz w:val="24"/>
          <w:szCs w:val="24"/>
        </w:rPr>
        <w:t>udge is likely to adjourn a matter</w:t>
      </w:r>
      <w:r w:rsidR="002E767E" w:rsidRPr="002E767E">
        <w:rPr>
          <w:rFonts w:ascii="Book Antiqua" w:hAnsi="Book Antiqua"/>
          <w:sz w:val="24"/>
          <w:szCs w:val="24"/>
        </w:rPr>
        <w:t xml:space="preserve"> </w:t>
      </w:r>
      <w:r w:rsidRPr="002E767E">
        <w:rPr>
          <w:rFonts w:ascii="Book Antiqua" w:hAnsi="Book Antiqua"/>
          <w:sz w:val="24"/>
          <w:szCs w:val="24"/>
        </w:rPr>
        <w:t>on the papers;</w:t>
      </w:r>
    </w:p>
    <w:p w14:paraId="6D87020C" w14:textId="1452487D" w:rsidR="00FD5031" w:rsidRPr="002E767E" w:rsidRDefault="00FD5031" w:rsidP="002E767E">
      <w:pPr>
        <w:pStyle w:val="ListParagraph"/>
        <w:numPr>
          <w:ilvl w:val="0"/>
          <w:numId w:val="26"/>
        </w:numPr>
        <w:spacing w:before="120" w:after="120"/>
        <w:ind w:left="1080"/>
        <w:jc w:val="both"/>
        <w:rPr>
          <w:rFonts w:ascii="Book Antiqua" w:hAnsi="Book Antiqua"/>
          <w:sz w:val="24"/>
          <w:szCs w:val="24"/>
        </w:rPr>
      </w:pPr>
      <w:r w:rsidRPr="002E767E">
        <w:rPr>
          <w:rFonts w:ascii="Book Antiqua" w:hAnsi="Book Antiqua"/>
          <w:sz w:val="24"/>
          <w:szCs w:val="24"/>
        </w:rPr>
        <w:t xml:space="preserve">What is the timeframe within which the </w:t>
      </w:r>
      <w:r w:rsidR="00850BF5">
        <w:rPr>
          <w:rFonts w:ascii="Book Antiqua" w:hAnsi="Book Antiqua"/>
          <w:sz w:val="24"/>
          <w:szCs w:val="24"/>
        </w:rPr>
        <w:t>J</w:t>
      </w:r>
      <w:r w:rsidRPr="002E767E">
        <w:rPr>
          <w:rFonts w:ascii="Book Antiqua" w:hAnsi="Book Antiqua"/>
          <w:sz w:val="24"/>
          <w:szCs w:val="24"/>
        </w:rPr>
        <w:t>udge is listing matters for trial;</w:t>
      </w:r>
    </w:p>
    <w:p w14:paraId="2F092919" w14:textId="48A4A810" w:rsidR="00FD5031" w:rsidRPr="002E767E" w:rsidRDefault="00FD5031" w:rsidP="002E767E">
      <w:pPr>
        <w:pStyle w:val="ListParagraph"/>
        <w:numPr>
          <w:ilvl w:val="0"/>
          <w:numId w:val="26"/>
        </w:numPr>
        <w:spacing w:before="120" w:after="120"/>
        <w:ind w:left="1080"/>
        <w:jc w:val="both"/>
        <w:rPr>
          <w:rFonts w:ascii="Book Antiqua" w:hAnsi="Book Antiqua"/>
          <w:sz w:val="24"/>
          <w:szCs w:val="24"/>
        </w:rPr>
      </w:pPr>
      <w:r w:rsidRPr="002E767E">
        <w:rPr>
          <w:rFonts w:ascii="Book Antiqua" w:hAnsi="Book Antiqua"/>
          <w:sz w:val="24"/>
          <w:szCs w:val="24"/>
        </w:rPr>
        <w:t xml:space="preserve">Whether the </w:t>
      </w:r>
      <w:r w:rsidR="00850BF5">
        <w:rPr>
          <w:rFonts w:ascii="Book Antiqua" w:hAnsi="Book Antiqua"/>
          <w:sz w:val="24"/>
          <w:szCs w:val="24"/>
        </w:rPr>
        <w:t>J</w:t>
      </w:r>
      <w:r w:rsidRPr="002E767E">
        <w:rPr>
          <w:rFonts w:ascii="Book Antiqua" w:hAnsi="Book Antiqua"/>
          <w:sz w:val="24"/>
          <w:szCs w:val="24"/>
        </w:rPr>
        <w:t>udge will list a proceeding for</w:t>
      </w:r>
      <w:r w:rsidR="002E767E" w:rsidRPr="002E767E">
        <w:rPr>
          <w:rFonts w:ascii="Book Antiqua" w:hAnsi="Book Antiqua"/>
          <w:sz w:val="24"/>
          <w:szCs w:val="24"/>
        </w:rPr>
        <w:t xml:space="preserve"> </w:t>
      </w:r>
      <w:r w:rsidRPr="002E767E">
        <w:rPr>
          <w:rFonts w:ascii="Book Antiqua" w:hAnsi="Book Antiqua"/>
          <w:sz w:val="24"/>
          <w:szCs w:val="24"/>
        </w:rPr>
        <w:t>trial early, within a specified timeframe, or before pre-trial steps</w:t>
      </w:r>
      <w:r w:rsidR="002E767E" w:rsidRPr="002E767E">
        <w:rPr>
          <w:rFonts w:ascii="Book Antiqua" w:hAnsi="Book Antiqua"/>
          <w:sz w:val="24"/>
          <w:szCs w:val="24"/>
        </w:rPr>
        <w:t xml:space="preserve"> </w:t>
      </w:r>
      <w:r w:rsidRPr="002E767E">
        <w:rPr>
          <w:rFonts w:ascii="Book Antiqua" w:hAnsi="Book Antiqua"/>
          <w:sz w:val="24"/>
          <w:szCs w:val="24"/>
        </w:rPr>
        <w:t>are completed;</w:t>
      </w:r>
    </w:p>
    <w:p w14:paraId="2BFEDDC8" w14:textId="25FCC646" w:rsidR="00FD5031" w:rsidRPr="002E767E" w:rsidRDefault="00FD5031" w:rsidP="002E767E">
      <w:pPr>
        <w:pStyle w:val="ListParagraph"/>
        <w:numPr>
          <w:ilvl w:val="0"/>
          <w:numId w:val="26"/>
        </w:numPr>
        <w:spacing w:before="120" w:after="120"/>
        <w:ind w:left="1080"/>
        <w:jc w:val="both"/>
        <w:rPr>
          <w:rFonts w:ascii="Book Antiqua" w:hAnsi="Book Antiqua"/>
          <w:sz w:val="24"/>
          <w:szCs w:val="24"/>
        </w:rPr>
      </w:pPr>
      <w:r w:rsidRPr="002E767E">
        <w:rPr>
          <w:rFonts w:ascii="Book Antiqua" w:hAnsi="Book Antiqua"/>
          <w:sz w:val="24"/>
          <w:szCs w:val="24"/>
        </w:rPr>
        <w:t xml:space="preserve">Whether the </w:t>
      </w:r>
      <w:r w:rsidR="00850BF5">
        <w:rPr>
          <w:rFonts w:ascii="Book Antiqua" w:hAnsi="Book Antiqua"/>
          <w:sz w:val="24"/>
          <w:szCs w:val="24"/>
        </w:rPr>
        <w:t>J</w:t>
      </w:r>
      <w:r w:rsidRPr="002E767E">
        <w:rPr>
          <w:rFonts w:ascii="Book Antiqua" w:hAnsi="Book Antiqua"/>
          <w:sz w:val="24"/>
          <w:szCs w:val="24"/>
        </w:rPr>
        <w:t xml:space="preserve">udge will find another </w:t>
      </w:r>
      <w:r w:rsidR="00850BF5">
        <w:rPr>
          <w:rFonts w:ascii="Book Antiqua" w:hAnsi="Book Antiqua"/>
          <w:sz w:val="24"/>
          <w:szCs w:val="24"/>
        </w:rPr>
        <w:t>J</w:t>
      </w:r>
      <w:r w:rsidRPr="002E767E">
        <w:rPr>
          <w:rFonts w:ascii="Book Antiqua" w:hAnsi="Book Antiqua"/>
          <w:sz w:val="24"/>
          <w:szCs w:val="24"/>
        </w:rPr>
        <w:t>udge</w:t>
      </w:r>
      <w:r w:rsidR="002E767E" w:rsidRPr="002E767E">
        <w:rPr>
          <w:rFonts w:ascii="Book Antiqua" w:hAnsi="Book Antiqua"/>
          <w:sz w:val="24"/>
          <w:szCs w:val="24"/>
        </w:rPr>
        <w:t xml:space="preserve"> </w:t>
      </w:r>
      <w:r w:rsidRPr="002E767E">
        <w:rPr>
          <w:rFonts w:ascii="Book Antiqua" w:hAnsi="Book Antiqua"/>
          <w:sz w:val="24"/>
          <w:szCs w:val="24"/>
        </w:rPr>
        <w:t>to hear the matter at an early date.</w:t>
      </w:r>
    </w:p>
    <w:p w14:paraId="6C4F869C" w14:textId="7E749B8C" w:rsidR="00FD5031" w:rsidRPr="002E767E" w:rsidRDefault="00FD5031" w:rsidP="002E767E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 w:rsidRPr="002E767E">
        <w:rPr>
          <w:rFonts w:ascii="Book Antiqua" w:hAnsi="Book Antiqua"/>
          <w:sz w:val="24"/>
          <w:szCs w:val="24"/>
        </w:rPr>
        <w:t xml:space="preserve">Each of the above queries should be made of the </w:t>
      </w:r>
      <w:r w:rsidR="00850BF5">
        <w:rPr>
          <w:rFonts w:ascii="Book Antiqua" w:hAnsi="Book Antiqua"/>
          <w:sz w:val="24"/>
          <w:szCs w:val="24"/>
        </w:rPr>
        <w:t>J</w:t>
      </w:r>
      <w:r w:rsidRPr="002E767E">
        <w:rPr>
          <w:rFonts w:ascii="Book Antiqua" w:hAnsi="Book Antiqua"/>
          <w:sz w:val="24"/>
          <w:szCs w:val="24"/>
        </w:rPr>
        <w:t xml:space="preserve">udge </w:t>
      </w:r>
      <w:r w:rsidR="00C16F4E">
        <w:rPr>
          <w:rFonts w:ascii="Book Antiqua" w:hAnsi="Book Antiqua"/>
          <w:sz w:val="24"/>
          <w:szCs w:val="24"/>
        </w:rPr>
        <w:t>in open c</w:t>
      </w:r>
      <w:r w:rsidRPr="002E767E">
        <w:rPr>
          <w:rFonts w:ascii="Book Antiqua" w:hAnsi="Book Antiqua"/>
          <w:sz w:val="24"/>
          <w:szCs w:val="24"/>
        </w:rPr>
        <w:t>ourt with all appropriate parties present.</w:t>
      </w:r>
    </w:p>
    <w:p w14:paraId="66333894" w14:textId="3ADCBA7C" w:rsidR="006469D3" w:rsidRPr="002E767E" w:rsidRDefault="00FD5031" w:rsidP="002E767E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 w:rsidRPr="002E767E">
        <w:rPr>
          <w:rFonts w:ascii="Book Antiqua" w:hAnsi="Book Antiqua"/>
          <w:sz w:val="24"/>
          <w:szCs w:val="24"/>
        </w:rPr>
        <w:t>Practitioners should only request that orders be made on the papers by</w:t>
      </w:r>
      <w:r w:rsidR="002E767E" w:rsidRPr="002E767E">
        <w:rPr>
          <w:rFonts w:ascii="Book Antiqua" w:hAnsi="Book Antiqua"/>
          <w:sz w:val="24"/>
          <w:szCs w:val="24"/>
        </w:rPr>
        <w:t xml:space="preserve"> </w:t>
      </w:r>
      <w:r w:rsidRPr="002E767E">
        <w:rPr>
          <w:rFonts w:ascii="Book Antiqua" w:hAnsi="Book Antiqua"/>
          <w:sz w:val="24"/>
          <w:szCs w:val="24"/>
        </w:rPr>
        <w:t>agreement of all relevant parties.</w:t>
      </w:r>
      <w:r w:rsidR="00850BF5">
        <w:rPr>
          <w:rFonts w:ascii="Book Antiqua" w:hAnsi="Book Antiqua"/>
          <w:sz w:val="24"/>
          <w:szCs w:val="24"/>
        </w:rPr>
        <w:t xml:space="preserve"> </w:t>
      </w:r>
      <w:r w:rsidRPr="002E767E">
        <w:rPr>
          <w:rFonts w:ascii="Book Antiqua" w:hAnsi="Book Antiqua"/>
          <w:sz w:val="24"/>
          <w:szCs w:val="24"/>
        </w:rPr>
        <w:t xml:space="preserve"> Absent agreement on any issue,</w:t>
      </w:r>
      <w:r w:rsidR="002E767E" w:rsidRPr="002E767E">
        <w:rPr>
          <w:rFonts w:ascii="Book Antiqua" w:hAnsi="Book Antiqua"/>
          <w:sz w:val="24"/>
          <w:szCs w:val="24"/>
        </w:rPr>
        <w:t xml:space="preserve"> </w:t>
      </w:r>
      <w:r w:rsidRPr="002E767E">
        <w:rPr>
          <w:rFonts w:ascii="Book Antiqua" w:hAnsi="Book Antiqua"/>
          <w:sz w:val="24"/>
          <w:szCs w:val="24"/>
        </w:rPr>
        <w:t>practitioners should not e</w:t>
      </w:r>
      <w:r w:rsidR="00850BF5">
        <w:rPr>
          <w:rFonts w:ascii="Book Antiqua" w:hAnsi="Book Antiqua"/>
          <w:sz w:val="24"/>
          <w:szCs w:val="24"/>
        </w:rPr>
        <w:t>nquire of the associate if the J</w:t>
      </w:r>
      <w:r w:rsidRPr="002E767E">
        <w:rPr>
          <w:rFonts w:ascii="Book Antiqua" w:hAnsi="Book Antiqua"/>
          <w:sz w:val="24"/>
          <w:szCs w:val="24"/>
        </w:rPr>
        <w:t>udge will decide that issue on the papers without the matter</w:t>
      </w:r>
      <w:r w:rsidR="002E767E">
        <w:rPr>
          <w:rFonts w:ascii="Book Antiqua" w:hAnsi="Book Antiqua"/>
          <w:sz w:val="24"/>
          <w:szCs w:val="24"/>
        </w:rPr>
        <w:t xml:space="preserve"> </w:t>
      </w:r>
      <w:r w:rsidRPr="002E767E">
        <w:rPr>
          <w:rFonts w:ascii="Book Antiqua" w:hAnsi="Book Antiqua"/>
          <w:sz w:val="24"/>
          <w:szCs w:val="24"/>
        </w:rPr>
        <w:t>being ventilated in Court.</w:t>
      </w:r>
    </w:p>
    <w:p w14:paraId="438307D0" w14:textId="77777777" w:rsidR="00582DAF" w:rsidRPr="007917BE" w:rsidRDefault="00582DAF" w:rsidP="00CD0331">
      <w:pPr>
        <w:spacing w:before="120" w:after="120"/>
        <w:ind w:left="720" w:hanging="720"/>
        <w:jc w:val="both"/>
        <w:rPr>
          <w:rFonts w:ascii="Book Antiqua" w:hAnsi="Book Antiqua"/>
          <w:b/>
        </w:rPr>
      </w:pPr>
    </w:p>
    <w:p w14:paraId="35E2AA22" w14:textId="43B7B60D" w:rsidR="00BB44DE" w:rsidRPr="007917BE" w:rsidRDefault="006469D3" w:rsidP="00CD0331">
      <w:pPr>
        <w:pStyle w:val="Heading1"/>
        <w:spacing w:before="120" w:after="120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COURT ATTIRE</w:t>
      </w:r>
    </w:p>
    <w:p w14:paraId="3699AAAA" w14:textId="307646F0" w:rsidR="00D62A28" w:rsidRDefault="00D62A28" w:rsidP="006E31D2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Attire in court proceedings generally should be appropriate to the decorum of court proceedings and the standing of the legal profession.</w:t>
      </w:r>
    </w:p>
    <w:p w14:paraId="51D4FF3E" w14:textId="6CB3F4BF" w:rsidR="00485451" w:rsidRDefault="00485451" w:rsidP="00485451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In accordance with the practice of the Bar, couns</w:t>
      </w:r>
      <w:r w:rsidR="00837B76">
        <w:rPr>
          <w:rFonts w:ascii="Book Antiqua" w:hAnsi="Book Antiqua"/>
          <w:sz w:val="24"/>
          <w:szCs w:val="24"/>
        </w:rPr>
        <w:t>el are expect to follow the rob</w:t>
      </w:r>
      <w:r>
        <w:rPr>
          <w:rFonts w:ascii="Book Antiqua" w:hAnsi="Book Antiqua"/>
          <w:sz w:val="24"/>
          <w:szCs w:val="24"/>
        </w:rPr>
        <w:t xml:space="preserve">ing practice of the bench. </w:t>
      </w:r>
    </w:p>
    <w:p w14:paraId="292CA302" w14:textId="0F35AF9D" w:rsidR="00D62A28" w:rsidRDefault="00D62A28" w:rsidP="006E31D2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 xml:space="preserve">Judges do not robe for interlocutory matters including directions hearings and counsel are therefore not required to appear robed for those matters. </w:t>
      </w:r>
    </w:p>
    <w:p w14:paraId="64535C61" w14:textId="6D0BEA33" w:rsidR="00485451" w:rsidRDefault="00485451" w:rsidP="006E31D2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Judges will generally robe for trial except where the trial is of an urgent application of in the Practice Court. </w:t>
      </w:r>
    </w:p>
    <w:p w14:paraId="75CE879E" w14:textId="5877A33D" w:rsidR="00485451" w:rsidRDefault="00485451" w:rsidP="006E31D2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Counsel are requested to robe for all ceremonial sittings of the Court including welcomes, farewells, </w:t>
      </w:r>
      <w:r w:rsidR="00C16F4E">
        <w:rPr>
          <w:rFonts w:ascii="Book Antiqua" w:hAnsi="Book Antiqua"/>
          <w:sz w:val="24"/>
          <w:szCs w:val="24"/>
        </w:rPr>
        <w:t xml:space="preserve">the </w:t>
      </w:r>
      <w:r w:rsidR="00850BF5">
        <w:rPr>
          <w:rFonts w:ascii="Book Antiqua" w:hAnsi="Book Antiqua"/>
          <w:sz w:val="24"/>
          <w:szCs w:val="24"/>
        </w:rPr>
        <w:t>appointment of Senior C</w:t>
      </w:r>
      <w:r>
        <w:rPr>
          <w:rFonts w:ascii="Book Antiqua" w:hAnsi="Book Antiqua"/>
          <w:sz w:val="24"/>
          <w:szCs w:val="24"/>
        </w:rPr>
        <w:t xml:space="preserve">ounsel and admission ceremonies. </w:t>
      </w:r>
      <w:r w:rsidR="00850BF5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Any person moving an admission at an admissions ceremony is to be fully robed. </w:t>
      </w:r>
    </w:p>
    <w:p w14:paraId="1E9D98CA" w14:textId="4874351D" w:rsidR="006E31D2" w:rsidRPr="00485451" w:rsidRDefault="00C16F4E" w:rsidP="00CF57C2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Associa</w:t>
      </w:r>
      <w:r w:rsidR="00850BF5">
        <w:rPr>
          <w:rFonts w:ascii="Book Antiqua" w:hAnsi="Book Antiqua"/>
          <w:sz w:val="24"/>
          <w:szCs w:val="24"/>
        </w:rPr>
        <w:t>te J</w:t>
      </w:r>
      <w:r w:rsidR="006E31D2" w:rsidRPr="00485451">
        <w:rPr>
          <w:rFonts w:ascii="Book Antiqua" w:hAnsi="Book Antiqua"/>
          <w:sz w:val="24"/>
          <w:szCs w:val="24"/>
        </w:rPr>
        <w:t xml:space="preserve">udges robe in the same circumstances as </w:t>
      </w:r>
      <w:r w:rsidR="00850BF5">
        <w:rPr>
          <w:rFonts w:ascii="Book Antiqua" w:hAnsi="Book Antiqua"/>
          <w:sz w:val="24"/>
          <w:szCs w:val="24"/>
        </w:rPr>
        <w:t>J</w:t>
      </w:r>
      <w:r w:rsidR="006E31D2" w:rsidRPr="00485451">
        <w:rPr>
          <w:rFonts w:ascii="Book Antiqua" w:hAnsi="Book Antiqua"/>
          <w:sz w:val="24"/>
          <w:szCs w:val="24"/>
        </w:rPr>
        <w:t>udges of the</w:t>
      </w:r>
      <w:r w:rsidR="00485451">
        <w:rPr>
          <w:rFonts w:ascii="Book Antiqua" w:hAnsi="Book Antiqua"/>
          <w:sz w:val="24"/>
          <w:szCs w:val="24"/>
        </w:rPr>
        <w:t xml:space="preserve"> </w:t>
      </w:r>
      <w:r w:rsidR="006E31D2" w:rsidRPr="00485451">
        <w:rPr>
          <w:rFonts w:ascii="Book Antiqua" w:hAnsi="Book Antiqua"/>
          <w:sz w:val="24"/>
          <w:szCs w:val="24"/>
        </w:rPr>
        <w:t>Court.</w:t>
      </w:r>
    </w:p>
    <w:p w14:paraId="76C90A2F" w14:textId="4388FF52" w:rsidR="002E767E" w:rsidRDefault="002E767E" w:rsidP="00485451">
      <w:pPr>
        <w:pStyle w:val="ListParagraph"/>
        <w:numPr>
          <w:ilvl w:val="1"/>
          <w:numId w:val="24"/>
        </w:numPr>
        <w:spacing w:before="120" w:after="120"/>
        <w:ind w:left="720" w:hanging="720"/>
        <w:jc w:val="both"/>
        <w:rPr>
          <w:rFonts w:ascii="Book Antiqua" w:hAnsi="Book Antiqua"/>
          <w:sz w:val="24"/>
          <w:szCs w:val="24"/>
        </w:rPr>
      </w:pPr>
      <w:r w:rsidRPr="002E767E">
        <w:rPr>
          <w:rFonts w:ascii="Book Antiqua" w:hAnsi="Book Antiqua"/>
          <w:sz w:val="24"/>
          <w:szCs w:val="24"/>
        </w:rPr>
        <w:t xml:space="preserve">The Chief Justice has resolved pursuant to s 9A of the </w:t>
      </w:r>
      <w:r w:rsidRPr="002E767E">
        <w:rPr>
          <w:rFonts w:ascii="Book Antiqua" w:hAnsi="Book Antiqua"/>
          <w:i/>
          <w:sz w:val="24"/>
          <w:szCs w:val="24"/>
        </w:rPr>
        <w:t>Supreme Court Act 1986</w:t>
      </w:r>
      <w:r w:rsidR="00850BF5">
        <w:rPr>
          <w:rFonts w:ascii="Book Antiqua" w:hAnsi="Book Antiqua"/>
          <w:sz w:val="24"/>
          <w:szCs w:val="24"/>
        </w:rPr>
        <w:t xml:space="preserve"> that J</w:t>
      </w:r>
      <w:r w:rsidRPr="002E767E">
        <w:rPr>
          <w:rFonts w:ascii="Book Antiqua" w:hAnsi="Book Antiqua"/>
          <w:sz w:val="24"/>
          <w:szCs w:val="24"/>
        </w:rPr>
        <w:t xml:space="preserve">udges of the Supreme Court of Victoria will not wear wigs except </w:t>
      </w:r>
      <w:r>
        <w:rPr>
          <w:rFonts w:ascii="Book Antiqua" w:hAnsi="Book Antiqua"/>
          <w:sz w:val="24"/>
          <w:szCs w:val="24"/>
        </w:rPr>
        <w:t>w</w:t>
      </w:r>
      <w:r w:rsidR="00850BF5">
        <w:rPr>
          <w:rFonts w:ascii="Book Antiqua" w:hAnsi="Book Antiqua"/>
          <w:sz w:val="24"/>
          <w:szCs w:val="24"/>
        </w:rPr>
        <w:t>here a J</w:t>
      </w:r>
      <w:r w:rsidRPr="002E767E">
        <w:rPr>
          <w:rFonts w:ascii="Book Antiqua" w:hAnsi="Book Antiqua"/>
          <w:sz w:val="24"/>
          <w:szCs w:val="24"/>
        </w:rPr>
        <w:t xml:space="preserve">udge presiding over a criminal jury trial considers it to be an exceptional case warranting the </w:t>
      </w:r>
      <w:r w:rsidR="00850BF5">
        <w:rPr>
          <w:rFonts w:ascii="Book Antiqua" w:hAnsi="Book Antiqua"/>
          <w:sz w:val="24"/>
          <w:szCs w:val="24"/>
        </w:rPr>
        <w:t>wearing of a judicial wig, the J</w:t>
      </w:r>
      <w:r w:rsidRPr="002E767E">
        <w:rPr>
          <w:rFonts w:ascii="Book Antiqua" w:hAnsi="Book Antiqua"/>
          <w:sz w:val="24"/>
          <w:szCs w:val="24"/>
        </w:rPr>
        <w:t>udge may seek the express permissio</w:t>
      </w:r>
      <w:r w:rsidR="00D62A28">
        <w:rPr>
          <w:rFonts w:ascii="Book Antiqua" w:hAnsi="Book Antiqua"/>
          <w:sz w:val="24"/>
          <w:szCs w:val="24"/>
        </w:rPr>
        <w:t>n of the Chief Justice to do so.</w:t>
      </w:r>
    </w:p>
    <w:p w14:paraId="4A4D707E" w14:textId="77777777" w:rsidR="00485451" w:rsidRPr="002E767E" w:rsidRDefault="00485451" w:rsidP="00485451">
      <w:pPr>
        <w:pStyle w:val="ListParagraph"/>
        <w:spacing w:before="120" w:after="120"/>
        <w:jc w:val="both"/>
        <w:rPr>
          <w:rFonts w:ascii="Book Antiqua" w:hAnsi="Book Antiqua"/>
          <w:sz w:val="24"/>
          <w:szCs w:val="24"/>
        </w:rPr>
      </w:pPr>
    </w:p>
    <w:p w14:paraId="2A06942D" w14:textId="27F46ABE" w:rsidR="003817CD" w:rsidRPr="007917BE" w:rsidRDefault="00277B7B" w:rsidP="00CD0331">
      <w:pPr>
        <w:pStyle w:val="Heading1"/>
        <w:numPr>
          <w:ilvl w:val="0"/>
          <w:numId w:val="0"/>
        </w:numPr>
        <w:spacing w:before="120" w:after="120"/>
        <w:ind w:left="720" w:hanging="720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AMENDMENT HISTORY</w:t>
      </w:r>
    </w:p>
    <w:p w14:paraId="78D2DD2D" w14:textId="0E37C911" w:rsidR="00AB3FFA" w:rsidRPr="00277B7B" w:rsidRDefault="00E1388B" w:rsidP="00CD0331">
      <w:pPr>
        <w:spacing w:before="120" w:after="120"/>
        <w:jc w:val="both"/>
        <w:rPr>
          <w:rFonts w:ascii="Book Antiqua" w:hAnsi="Book Antiqua"/>
        </w:rPr>
      </w:pPr>
      <w:r>
        <w:rPr>
          <w:rFonts w:ascii="Book Antiqua" w:hAnsi="Book Antiqua"/>
        </w:rPr>
        <w:t>30</w:t>
      </w:r>
      <w:r w:rsidR="00277B7B" w:rsidRPr="00277B7B">
        <w:rPr>
          <w:rFonts w:ascii="Book Antiqua" w:hAnsi="Book Antiqua"/>
        </w:rPr>
        <w:t xml:space="preserve"> J</w:t>
      </w:r>
      <w:r w:rsidR="006469D3">
        <w:rPr>
          <w:rFonts w:ascii="Book Antiqua" w:hAnsi="Book Antiqua"/>
        </w:rPr>
        <w:t>anuary</w:t>
      </w:r>
      <w:r w:rsidR="00277B7B" w:rsidRPr="00277B7B">
        <w:rPr>
          <w:rFonts w:ascii="Book Antiqua" w:hAnsi="Book Antiqua"/>
        </w:rPr>
        <w:t xml:space="preserve"> 201</w:t>
      </w:r>
      <w:r w:rsidR="006469D3">
        <w:rPr>
          <w:rFonts w:ascii="Book Antiqua" w:hAnsi="Book Antiqua"/>
        </w:rPr>
        <w:t>7</w:t>
      </w:r>
      <w:r w:rsidR="00277B7B" w:rsidRPr="00277B7B">
        <w:rPr>
          <w:rFonts w:ascii="Book Antiqua" w:hAnsi="Book Antiqua"/>
        </w:rPr>
        <w:t>: This Practice Note</w:t>
      </w:r>
      <w:r w:rsidR="00277B7B">
        <w:rPr>
          <w:rFonts w:ascii="Book Antiqua" w:hAnsi="Book Antiqua"/>
        </w:rPr>
        <w:t xml:space="preserve"> was issued on </w:t>
      </w:r>
      <w:r>
        <w:rPr>
          <w:rFonts w:ascii="Book Antiqua" w:hAnsi="Book Antiqua"/>
        </w:rPr>
        <w:t>30</w:t>
      </w:r>
      <w:r w:rsidR="006469D3">
        <w:rPr>
          <w:rFonts w:ascii="Book Antiqua" w:hAnsi="Book Antiqua"/>
        </w:rPr>
        <w:t xml:space="preserve"> January 2017</w:t>
      </w:r>
      <w:r w:rsidR="00277B7B">
        <w:rPr>
          <w:rFonts w:ascii="Book Antiqua" w:hAnsi="Book Antiqua"/>
        </w:rPr>
        <w:t xml:space="preserve"> and </w:t>
      </w:r>
      <w:r w:rsidR="00277B7B" w:rsidRPr="00277B7B">
        <w:rPr>
          <w:rFonts w:ascii="Book Antiqua" w:hAnsi="Book Antiqua"/>
        </w:rPr>
        <w:t>replace</w:t>
      </w:r>
      <w:r w:rsidR="00277B7B">
        <w:rPr>
          <w:rFonts w:ascii="Book Antiqua" w:hAnsi="Book Antiqua"/>
        </w:rPr>
        <w:t>d</w:t>
      </w:r>
      <w:r w:rsidR="00277B7B" w:rsidRPr="00277B7B">
        <w:rPr>
          <w:rFonts w:ascii="Book Antiqua" w:hAnsi="Book Antiqua"/>
        </w:rPr>
        <w:t xml:space="preserve"> </w:t>
      </w:r>
      <w:r w:rsidR="006469D3">
        <w:rPr>
          <w:rFonts w:ascii="Book Antiqua" w:hAnsi="Book Antiqua"/>
        </w:rPr>
        <w:t xml:space="preserve">aspects of </w:t>
      </w:r>
      <w:r w:rsidR="00277B7B" w:rsidRPr="00277B7B">
        <w:rPr>
          <w:rFonts w:ascii="Book Antiqua" w:hAnsi="Book Antiqua"/>
        </w:rPr>
        <w:t>Practice Notes</w:t>
      </w:r>
      <w:r w:rsidR="006469D3">
        <w:rPr>
          <w:rFonts w:ascii="Book Antiqua" w:hAnsi="Book Antiqua"/>
        </w:rPr>
        <w:t xml:space="preserve"> No </w:t>
      </w:r>
      <w:r w:rsidR="00485451">
        <w:rPr>
          <w:rFonts w:ascii="Book Antiqua" w:hAnsi="Book Antiqua"/>
        </w:rPr>
        <w:t xml:space="preserve">6 of 1985; </w:t>
      </w:r>
      <w:r w:rsidR="00FD5031">
        <w:rPr>
          <w:rFonts w:ascii="Book Antiqua" w:hAnsi="Book Antiqua"/>
        </w:rPr>
        <w:t>No 4 of 2002; 6 of 2008</w:t>
      </w:r>
      <w:r w:rsidR="00AD3920">
        <w:rPr>
          <w:rFonts w:ascii="Book Antiqua" w:hAnsi="Book Antiqua"/>
        </w:rPr>
        <w:t>;</w:t>
      </w:r>
      <w:r w:rsidR="00485451" w:rsidRPr="00485451">
        <w:rPr>
          <w:rFonts w:ascii="Book Antiqua" w:hAnsi="Book Antiqua"/>
        </w:rPr>
        <w:t xml:space="preserve"> </w:t>
      </w:r>
      <w:r w:rsidR="00485451">
        <w:rPr>
          <w:rFonts w:ascii="Book Antiqua" w:hAnsi="Book Antiqua"/>
        </w:rPr>
        <w:t>1 of 2011; and</w:t>
      </w:r>
      <w:r w:rsidR="00AD3920">
        <w:rPr>
          <w:rFonts w:ascii="Book Antiqua" w:hAnsi="Book Antiqua"/>
        </w:rPr>
        <w:t xml:space="preserve"> Notice to the Profession issue</w:t>
      </w:r>
      <w:r w:rsidR="00485451">
        <w:rPr>
          <w:rFonts w:ascii="Book Antiqua" w:hAnsi="Book Antiqua"/>
        </w:rPr>
        <w:t>d</w:t>
      </w:r>
      <w:r w:rsidR="00AD3920">
        <w:rPr>
          <w:rFonts w:ascii="Book Antiqua" w:hAnsi="Book Antiqua"/>
        </w:rPr>
        <w:t xml:space="preserve"> 26 May 2016</w:t>
      </w:r>
      <w:r w:rsidR="00485451">
        <w:rPr>
          <w:rFonts w:ascii="Book Antiqua" w:hAnsi="Book Antiqua"/>
        </w:rPr>
        <w:t>.</w:t>
      </w:r>
    </w:p>
    <w:p w14:paraId="4C7C0933" w14:textId="77777777" w:rsidR="00AB3FFA" w:rsidRPr="007917BE" w:rsidRDefault="00AB3FFA" w:rsidP="00CD0331">
      <w:pPr>
        <w:spacing w:before="120" w:after="120"/>
        <w:ind w:left="720" w:hanging="720"/>
        <w:jc w:val="both"/>
        <w:rPr>
          <w:rFonts w:ascii="Book Antiqua" w:hAnsi="Book Antiqua"/>
        </w:rPr>
      </w:pPr>
    </w:p>
    <w:p w14:paraId="565BCCCF" w14:textId="77777777" w:rsidR="00485451" w:rsidRPr="007917BE" w:rsidRDefault="00485451" w:rsidP="00485451">
      <w:pPr>
        <w:spacing w:before="120" w:after="120"/>
        <w:ind w:left="720" w:hanging="720"/>
        <w:jc w:val="right"/>
        <w:rPr>
          <w:rFonts w:ascii="Book Antiqua" w:hAnsi="Book Antiqua"/>
        </w:rPr>
      </w:pPr>
      <w:r w:rsidRPr="007D242B">
        <w:rPr>
          <w:rFonts w:ascii="Book Antiqua" w:hAnsi="Book Antiqua"/>
        </w:rPr>
        <w:t>Vivienne Macgillivray</w:t>
      </w:r>
    </w:p>
    <w:p w14:paraId="1ACCFAF7" w14:textId="77777777" w:rsidR="00485451" w:rsidRPr="007917BE" w:rsidRDefault="00485451" w:rsidP="00485451">
      <w:pPr>
        <w:spacing w:before="120" w:after="120"/>
        <w:ind w:left="720" w:hanging="720"/>
        <w:jc w:val="right"/>
        <w:rPr>
          <w:rFonts w:ascii="Book Antiqua" w:hAnsi="Book Antiqua"/>
        </w:rPr>
      </w:pPr>
      <w:r w:rsidRPr="007917BE">
        <w:rPr>
          <w:rFonts w:ascii="Book Antiqua" w:hAnsi="Book Antiqua"/>
        </w:rPr>
        <w:t>Executive Associate to the Chief Justice</w:t>
      </w:r>
    </w:p>
    <w:p w14:paraId="44C4A06F" w14:textId="01394EEC" w:rsidR="00485451" w:rsidRPr="007917BE" w:rsidRDefault="00E1388B" w:rsidP="00485451">
      <w:pPr>
        <w:spacing w:before="120" w:after="120"/>
        <w:ind w:left="720" w:hanging="720"/>
        <w:jc w:val="right"/>
        <w:rPr>
          <w:rFonts w:ascii="Book Antiqua" w:hAnsi="Book Antiqua"/>
        </w:rPr>
      </w:pPr>
      <w:r>
        <w:rPr>
          <w:rFonts w:ascii="Book Antiqua" w:hAnsi="Book Antiqua"/>
        </w:rPr>
        <w:t>30</w:t>
      </w:r>
      <w:bookmarkStart w:id="0" w:name="_GoBack"/>
      <w:bookmarkEnd w:id="0"/>
      <w:r w:rsidR="00485451">
        <w:rPr>
          <w:rFonts w:ascii="Book Antiqua" w:hAnsi="Book Antiqua"/>
        </w:rPr>
        <w:t xml:space="preserve"> January 2017</w:t>
      </w:r>
    </w:p>
    <w:p w14:paraId="0D122A8E" w14:textId="77777777" w:rsidR="003639B5" w:rsidRPr="007917BE" w:rsidRDefault="003639B5">
      <w:pPr>
        <w:spacing w:before="120" w:after="120"/>
        <w:ind w:left="720" w:hanging="720"/>
        <w:jc w:val="right"/>
        <w:rPr>
          <w:rFonts w:ascii="Book Antiqua" w:hAnsi="Book Antiqua"/>
        </w:rPr>
      </w:pPr>
    </w:p>
    <w:sectPr w:rsidR="003639B5" w:rsidRPr="007917BE" w:rsidSect="003817CD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E5A65A" w14:textId="77777777" w:rsidR="001C5737" w:rsidRDefault="001C5737">
      <w:r>
        <w:separator/>
      </w:r>
    </w:p>
  </w:endnote>
  <w:endnote w:type="continuationSeparator" w:id="0">
    <w:p w14:paraId="53290FFB" w14:textId="77777777" w:rsidR="001C5737" w:rsidRDefault="001C5737">
      <w:r>
        <w:continuationSeparator/>
      </w:r>
    </w:p>
  </w:endnote>
  <w:endnote w:type="continuationNotice" w:id="1">
    <w:p w14:paraId="6D91F3CD" w14:textId="77777777" w:rsidR="001C5737" w:rsidRDefault="001C57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33478" w14:textId="77777777" w:rsidR="001C5737" w:rsidRDefault="001C573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1388B">
      <w:rPr>
        <w:noProof/>
      </w:rPr>
      <w:t>4</w:t>
    </w:r>
    <w:r>
      <w:rPr>
        <w:noProof/>
      </w:rPr>
      <w:fldChar w:fldCharType="end"/>
    </w:r>
  </w:p>
  <w:p w14:paraId="77F17E56" w14:textId="77777777" w:rsidR="001C5737" w:rsidRDefault="001C57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23BD4" w14:textId="77777777" w:rsidR="001C5737" w:rsidRDefault="001C5737">
      <w:r>
        <w:separator/>
      </w:r>
    </w:p>
  </w:footnote>
  <w:footnote w:type="continuationSeparator" w:id="0">
    <w:p w14:paraId="0D75815B" w14:textId="77777777" w:rsidR="001C5737" w:rsidRDefault="001C5737">
      <w:r>
        <w:continuationSeparator/>
      </w:r>
    </w:p>
  </w:footnote>
  <w:footnote w:type="continuationNotice" w:id="1">
    <w:p w14:paraId="02B463D3" w14:textId="77777777" w:rsidR="001C5737" w:rsidRDefault="001C573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A0075F1"/>
    <w:multiLevelType w:val="hybridMultilevel"/>
    <w:tmpl w:val="119240A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72A8C"/>
    <w:multiLevelType w:val="multilevel"/>
    <w:tmpl w:val="B868DF74"/>
    <w:lvl w:ilvl="0">
      <w:start w:val="1"/>
      <w:numFmt w:val="decimal"/>
      <w:pStyle w:val="Heading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313F46"/>
    <w:multiLevelType w:val="hybridMultilevel"/>
    <w:tmpl w:val="F1DE61D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710611E">
      <w:start w:val="1"/>
      <w:numFmt w:val="lowerRoman"/>
      <w:lvlText w:val="%2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D67535"/>
    <w:multiLevelType w:val="hybridMultilevel"/>
    <w:tmpl w:val="629A2C0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2C554E"/>
    <w:multiLevelType w:val="hybridMultilevel"/>
    <w:tmpl w:val="92CE5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5799E"/>
    <w:multiLevelType w:val="hybridMultilevel"/>
    <w:tmpl w:val="CE46FD42"/>
    <w:lvl w:ilvl="0" w:tplc="0C09001B">
      <w:start w:val="1"/>
      <w:numFmt w:val="lowerRoman"/>
      <w:lvlText w:val="%1."/>
      <w:lvlJc w:val="righ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574432"/>
    <w:multiLevelType w:val="hybridMultilevel"/>
    <w:tmpl w:val="F744B3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A23FD"/>
    <w:multiLevelType w:val="hybridMultilevel"/>
    <w:tmpl w:val="5FA21E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F6039"/>
    <w:multiLevelType w:val="hybridMultilevel"/>
    <w:tmpl w:val="50F439F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56E210B"/>
    <w:multiLevelType w:val="hybridMultilevel"/>
    <w:tmpl w:val="A89CEFF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FA00FA"/>
    <w:multiLevelType w:val="hybridMultilevel"/>
    <w:tmpl w:val="7D8CF6D2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DF542E"/>
    <w:multiLevelType w:val="hybridMultilevel"/>
    <w:tmpl w:val="766469A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12791"/>
    <w:multiLevelType w:val="hybridMultilevel"/>
    <w:tmpl w:val="3948FEEA"/>
    <w:lvl w:ilvl="0" w:tplc="0C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5505F2"/>
    <w:multiLevelType w:val="hybridMultilevel"/>
    <w:tmpl w:val="A9C20C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97CCC"/>
    <w:multiLevelType w:val="hybridMultilevel"/>
    <w:tmpl w:val="D8166156"/>
    <w:lvl w:ilvl="0" w:tplc="0C090017">
      <w:start w:val="1"/>
      <w:numFmt w:val="lowerLetter"/>
      <w:lvlText w:val="%1)"/>
      <w:lvlJc w:val="left"/>
      <w:pPr>
        <w:ind w:left="1507" w:hanging="360"/>
      </w:pPr>
    </w:lvl>
    <w:lvl w:ilvl="1" w:tplc="0C090019" w:tentative="1">
      <w:start w:val="1"/>
      <w:numFmt w:val="lowerLetter"/>
      <w:lvlText w:val="%2."/>
      <w:lvlJc w:val="left"/>
      <w:pPr>
        <w:ind w:left="2227" w:hanging="360"/>
      </w:pPr>
    </w:lvl>
    <w:lvl w:ilvl="2" w:tplc="0C09001B" w:tentative="1">
      <w:start w:val="1"/>
      <w:numFmt w:val="lowerRoman"/>
      <w:lvlText w:val="%3."/>
      <w:lvlJc w:val="right"/>
      <w:pPr>
        <w:ind w:left="2947" w:hanging="180"/>
      </w:pPr>
    </w:lvl>
    <w:lvl w:ilvl="3" w:tplc="0C09000F" w:tentative="1">
      <w:start w:val="1"/>
      <w:numFmt w:val="decimal"/>
      <w:lvlText w:val="%4."/>
      <w:lvlJc w:val="left"/>
      <w:pPr>
        <w:ind w:left="3667" w:hanging="360"/>
      </w:pPr>
    </w:lvl>
    <w:lvl w:ilvl="4" w:tplc="0C090019" w:tentative="1">
      <w:start w:val="1"/>
      <w:numFmt w:val="lowerLetter"/>
      <w:lvlText w:val="%5."/>
      <w:lvlJc w:val="left"/>
      <w:pPr>
        <w:ind w:left="4387" w:hanging="360"/>
      </w:pPr>
    </w:lvl>
    <w:lvl w:ilvl="5" w:tplc="0C09001B" w:tentative="1">
      <w:start w:val="1"/>
      <w:numFmt w:val="lowerRoman"/>
      <w:lvlText w:val="%6."/>
      <w:lvlJc w:val="right"/>
      <w:pPr>
        <w:ind w:left="5107" w:hanging="180"/>
      </w:pPr>
    </w:lvl>
    <w:lvl w:ilvl="6" w:tplc="0C09000F" w:tentative="1">
      <w:start w:val="1"/>
      <w:numFmt w:val="decimal"/>
      <w:lvlText w:val="%7."/>
      <w:lvlJc w:val="left"/>
      <w:pPr>
        <w:ind w:left="5827" w:hanging="360"/>
      </w:pPr>
    </w:lvl>
    <w:lvl w:ilvl="7" w:tplc="0C090019" w:tentative="1">
      <w:start w:val="1"/>
      <w:numFmt w:val="lowerLetter"/>
      <w:lvlText w:val="%8."/>
      <w:lvlJc w:val="left"/>
      <w:pPr>
        <w:ind w:left="6547" w:hanging="360"/>
      </w:pPr>
    </w:lvl>
    <w:lvl w:ilvl="8" w:tplc="0C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5" w15:restartNumberingAfterBreak="0">
    <w:nsid w:val="3F4E5529"/>
    <w:multiLevelType w:val="hybridMultilevel"/>
    <w:tmpl w:val="830CCCAC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5E422B"/>
    <w:multiLevelType w:val="multilevel"/>
    <w:tmpl w:val="753855F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10945CC"/>
    <w:multiLevelType w:val="hybridMultilevel"/>
    <w:tmpl w:val="C95A1674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63038E7"/>
    <w:multiLevelType w:val="hybridMultilevel"/>
    <w:tmpl w:val="4C2241B2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660FD9"/>
    <w:multiLevelType w:val="hybridMultilevel"/>
    <w:tmpl w:val="4C96A19E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35874F1"/>
    <w:multiLevelType w:val="hybridMultilevel"/>
    <w:tmpl w:val="47FE3D8C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4770E4"/>
    <w:multiLevelType w:val="multilevel"/>
    <w:tmpl w:val="512E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CF36E8"/>
    <w:multiLevelType w:val="multilevel"/>
    <w:tmpl w:val="1DB88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7D3488"/>
    <w:multiLevelType w:val="multilevel"/>
    <w:tmpl w:val="0148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B21FB7"/>
    <w:multiLevelType w:val="hybridMultilevel"/>
    <w:tmpl w:val="DA92C3AE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F484A6E"/>
    <w:multiLevelType w:val="hybridMultilevel"/>
    <w:tmpl w:val="1EE8314E"/>
    <w:lvl w:ilvl="0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19"/>
  </w:num>
  <w:num w:numId="4">
    <w:abstractNumId w:val="25"/>
  </w:num>
  <w:num w:numId="5">
    <w:abstractNumId w:val="8"/>
  </w:num>
  <w:num w:numId="6">
    <w:abstractNumId w:val="21"/>
  </w:num>
  <w:num w:numId="7">
    <w:abstractNumId w:val="23"/>
  </w:num>
  <w:num w:numId="8">
    <w:abstractNumId w:val="17"/>
  </w:num>
  <w:num w:numId="9">
    <w:abstractNumId w:val="2"/>
  </w:num>
  <w:num w:numId="10">
    <w:abstractNumId w:val="15"/>
  </w:num>
  <w:num w:numId="11">
    <w:abstractNumId w:val="18"/>
  </w:num>
  <w:num w:numId="12">
    <w:abstractNumId w:val="20"/>
  </w:num>
  <w:num w:numId="13">
    <w:abstractNumId w:val="5"/>
  </w:num>
  <w:num w:numId="14">
    <w:abstractNumId w:val="3"/>
  </w:num>
  <w:num w:numId="15">
    <w:abstractNumId w:val="11"/>
  </w:num>
  <w:num w:numId="16">
    <w:abstractNumId w:val="0"/>
  </w:num>
  <w:num w:numId="17">
    <w:abstractNumId w:val="9"/>
  </w:num>
  <w:num w:numId="18">
    <w:abstractNumId w:val="22"/>
  </w:num>
  <w:num w:numId="19">
    <w:abstractNumId w:val="7"/>
  </w:num>
  <w:num w:numId="20">
    <w:abstractNumId w:val="6"/>
  </w:num>
  <w:num w:numId="21">
    <w:abstractNumId w:val="14"/>
  </w:num>
  <w:num w:numId="22">
    <w:abstractNumId w:val="12"/>
  </w:num>
  <w:num w:numId="23">
    <w:abstractNumId w:val="16"/>
  </w:num>
  <w:num w:numId="24">
    <w:abstractNumId w:val="1"/>
  </w:num>
  <w:num w:numId="25">
    <w:abstractNumId w:val="4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336"/>
    <w:rsid w:val="00000850"/>
    <w:rsid w:val="00007DBA"/>
    <w:rsid w:val="000118DD"/>
    <w:rsid w:val="0001288E"/>
    <w:rsid w:val="000128D0"/>
    <w:rsid w:val="00013D3B"/>
    <w:rsid w:val="00014B10"/>
    <w:rsid w:val="0003306E"/>
    <w:rsid w:val="00034D85"/>
    <w:rsid w:val="00035057"/>
    <w:rsid w:val="00036894"/>
    <w:rsid w:val="00037D26"/>
    <w:rsid w:val="00043448"/>
    <w:rsid w:val="00055F43"/>
    <w:rsid w:val="000566C3"/>
    <w:rsid w:val="00064FB2"/>
    <w:rsid w:val="00070CA2"/>
    <w:rsid w:val="00070D66"/>
    <w:rsid w:val="00071A96"/>
    <w:rsid w:val="00073139"/>
    <w:rsid w:val="00073769"/>
    <w:rsid w:val="00077863"/>
    <w:rsid w:val="00081A41"/>
    <w:rsid w:val="00095BA5"/>
    <w:rsid w:val="000A1DE7"/>
    <w:rsid w:val="000A4F62"/>
    <w:rsid w:val="000A553C"/>
    <w:rsid w:val="000A6B76"/>
    <w:rsid w:val="000B2E54"/>
    <w:rsid w:val="000B5F50"/>
    <w:rsid w:val="000C0998"/>
    <w:rsid w:val="000C1777"/>
    <w:rsid w:val="000C2CE1"/>
    <w:rsid w:val="000C5F4B"/>
    <w:rsid w:val="000C75E1"/>
    <w:rsid w:val="000D07F1"/>
    <w:rsid w:val="000D3250"/>
    <w:rsid w:val="000D5E28"/>
    <w:rsid w:val="000D7A64"/>
    <w:rsid w:val="000E12FA"/>
    <w:rsid w:val="000E524A"/>
    <w:rsid w:val="000F1398"/>
    <w:rsid w:val="000F3B18"/>
    <w:rsid w:val="000F6EA7"/>
    <w:rsid w:val="00100006"/>
    <w:rsid w:val="00101EC5"/>
    <w:rsid w:val="001033CC"/>
    <w:rsid w:val="00121C72"/>
    <w:rsid w:val="00125C07"/>
    <w:rsid w:val="00133A51"/>
    <w:rsid w:val="001344BA"/>
    <w:rsid w:val="00140683"/>
    <w:rsid w:val="00143136"/>
    <w:rsid w:val="00143818"/>
    <w:rsid w:val="00144DAA"/>
    <w:rsid w:val="00145C92"/>
    <w:rsid w:val="00145D28"/>
    <w:rsid w:val="0014603C"/>
    <w:rsid w:val="0015063E"/>
    <w:rsid w:val="00155A8E"/>
    <w:rsid w:val="0015650D"/>
    <w:rsid w:val="0016054E"/>
    <w:rsid w:val="00161B6C"/>
    <w:rsid w:val="00161CA2"/>
    <w:rsid w:val="001716EF"/>
    <w:rsid w:val="001726CF"/>
    <w:rsid w:val="0018061B"/>
    <w:rsid w:val="00186E37"/>
    <w:rsid w:val="001913C5"/>
    <w:rsid w:val="00193122"/>
    <w:rsid w:val="00194089"/>
    <w:rsid w:val="00194A80"/>
    <w:rsid w:val="00197CA4"/>
    <w:rsid w:val="001A22B3"/>
    <w:rsid w:val="001A5036"/>
    <w:rsid w:val="001A5B39"/>
    <w:rsid w:val="001A667F"/>
    <w:rsid w:val="001A7651"/>
    <w:rsid w:val="001B3484"/>
    <w:rsid w:val="001B4283"/>
    <w:rsid w:val="001B7E2C"/>
    <w:rsid w:val="001C116C"/>
    <w:rsid w:val="001C2F4B"/>
    <w:rsid w:val="001C5737"/>
    <w:rsid w:val="001C634B"/>
    <w:rsid w:val="001E0318"/>
    <w:rsid w:val="00207367"/>
    <w:rsid w:val="00216DCF"/>
    <w:rsid w:val="00217758"/>
    <w:rsid w:val="00217E88"/>
    <w:rsid w:val="002218C5"/>
    <w:rsid w:val="00222544"/>
    <w:rsid w:val="0022666D"/>
    <w:rsid w:val="0023426A"/>
    <w:rsid w:val="00234B7B"/>
    <w:rsid w:val="00241A4E"/>
    <w:rsid w:val="00245746"/>
    <w:rsid w:val="00247F50"/>
    <w:rsid w:val="002572C2"/>
    <w:rsid w:val="0026005D"/>
    <w:rsid w:val="00265BF9"/>
    <w:rsid w:val="00271B59"/>
    <w:rsid w:val="00275A5A"/>
    <w:rsid w:val="0027734A"/>
    <w:rsid w:val="00277B7B"/>
    <w:rsid w:val="002812ED"/>
    <w:rsid w:val="0028130B"/>
    <w:rsid w:val="002B465A"/>
    <w:rsid w:val="002C1134"/>
    <w:rsid w:val="002C56E8"/>
    <w:rsid w:val="002D0AB0"/>
    <w:rsid w:val="002D0FD3"/>
    <w:rsid w:val="002D23D8"/>
    <w:rsid w:val="002D6E79"/>
    <w:rsid w:val="002E0F6B"/>
    <w:rsid w:val="002E6B43"/>
    <w:rsid w:val="002E767E"/>
    <w:rsid w:val="002E7FD2"/>
    <w:rsid w:val="002F4D7F"/>
    <w:rsid w:val="00300F4B"/>
    <w:rsid w:val="00302981"/>
    <w:rsid w:val="0030352D"/>
    <w:rsid w:val="00305761"/>
    <w:rsid w:val="00307B60"/>
    <w:rsid w:val="00310655"/>
    <w:rsid w:val="00310A32"/>
    <w:rsid w:val="00311051"/>
    <w:rsid w:val="0031222C"/>
    <w:rsid w:val="003166D1"/>
    <w:rsid w:val="00321C75"/>
    <w:rsid w:val="0032286C"/>
    <w:rsid w:val="00334DD3"/>
    <w:rsid w:val="00336A1A"/>
    <w:rsid w:val="00340257"/>
    <w:rsid w:val="0034260E"/>
    <w:rsid w:val="00343AE4"/>
    <w:rsid w:val="00350055"/>
    <w:rsid w:val="003500B9"/>
    <w:rsid w:val="003508E0"/>
    <w:rsid w:val="00353E4C"/>
    <w:rsid w:val="00356593"/>
    <w:rsid w:val="00356969"/>
    <w:rsid w:val="00357A0D"/>
    <w:rsid w:val="003639B5"/>
    <w:rsid w:val="00365D0E"/>
    <w:rsid w:val="00367AD0"/>
    <w:rsid w:val="00377999"/>
    <w:rsid w:val="003817CD"/>
    <w:rsid w:val="00381991"/>
    <w:rsid w:val="00381FDA"/>
    <w:rsid w:val="00386C9F"/>
    <w:rsid w:val="00387DB3"/>
    <w:rsid w:val="00391CA0"/>
    <w:rsid w:val="00394083"/>
    <w:rsid w:val="003945D8"/>
    <w:rsid w:val="00396EF2"/>
    <w:rsid w:val="00397AAE"/>
    <w:rsid w:val="003A7A5A"/>
    <w:rsid w:val="003A7E6C"/>
    <w:rsid w:val="003B7248"/>
    <w:rsid w:val="003C07C2"/>
    <w:rsid w:val="003C343E"/>
    <w:rsid w:val="003C5C64"/>
    <w:rsid w:val="003C62F1"/>
    <w:rsid w:val="003D0A67"/>
    <w:rsid w:val="003D672F"/>
    <w:rsid w:val="003E4C44"/>
    <w:rsid w:val="003E6152"/>
    <w:rsid w:val="003E66CF"/>
    <w:rsid w:val="003F0D9C"/>
    <w:rsid w:val="0040410A"/>
    <w:rsid w:val="00404CB0"/>
    <w:rsid w:val="00414B77"/>
    <w:rsid w:val="0042138B"/>
    <w:rsid w:val="00434BEE"/>
    <w:rsid w:val="004361F0"/>
    <w:rsid w:val="00441431"/>
    <w:rsid w:val="00454495"/>
    <w:rsid w:val="00455D46"/>
    <w:rsid w:val="00461361"/>
    <w:rsid w:val="00471414"/>
    <w:rsid w:val="00474F94"/>
    <w:rsid w:val="00482EBE"/>
    <w:rsid w:val="00483F1E"/>
    <w:rsid w:val="00485451"/>
    <w:rsid w:val="004912F2"/>
    <w:rsid w:val="00492363"/>
    <w:rsid w:val="00494220"/>
    <w:rsid w:val="004946BD"/>
    <w:rsid w:val="0049669C"/>
    <w:rsid w:val="00496F08"/>
    <w:rsid w:val="004B1AC7"/>
    <w:rsid w:val="004B2A72"/>
    <w:rsid w:val="004B4458"/>
    <w:rsid w:val="004B5756"/>
    <w:rsid w:val="004B6E9A"/>
    <w:rsid w:val="004C1FFA"/>
    <w:rsid w:val="004C29B1"/>
    <w:rsid w:val="004D07F1"/>
    <w:rsid w:val="004D1112"/>
    <w:rsid w:val="004D2141"/>
    <w:rsid w:val="004E1038"/>
    <w:rsid w:val="004E1052"/>
    <w:rsid w:val="004E10CA"/>
    <w:rsid w:val="004E284B"/>
    <w:rsid w:val="004F61E8"/>
    <w:rsid w:val="004F7E81"/>
    <w:rsid w:val="0050429E"/>
    <w:rsid w:val="00506B52"/>
    <w:rsid w:val="00512025"/>
    <w:rsid w:val="005123B0"/>
    <w:rsid w:val="005158D2"/>
    <w:rsid w:val="005173D2"/>
    <w:rsid w:val="005278A1"/>
    <w:rsid w:val="00540E14"/>
    <w:rsid w:val="00541EAB"/>
    <w:rsid w:val="00547600"/>
    <w:rsid w:val="00550871"/>
    <w:rsid w:val="005534A5"/>
    <w:rsid w:val="00553534"/>
    <w:rsid w:val="00554A65"/>
    <w:rsid w:val="0055503D"/>
    <w:rsid w:val="00561105"/>
    <w:rsid w:val="0056389E"/>
    <w:rsid w:val="00565B62"/>
    <w:rsid w:val="00571E15"/>
    <w:rsid w:val="005734DA"/>
    <w:rsid w:val="00575849"/>
    <w:rsid w:val="005825BE"/>
    <w:rsid w:val="00582DAF"/>
    <w:rsid w:val="00584458"/>
    <w:rsid w:val="00593530"/>
    <w:rsid w:val="005A291A"/>
    <w:rsid w:val="005A386C"/>
    <w:rsid w:val="005A4134"/>
    <w:rsid w:val="005A59BA"/>
    <w:rsid w:val="005A68BF"/>
    <w:rsid w:val="005A6984"/>
    <w:rsid w:val="005B3FF4"/>
    <w:rsid w:val="005B499F"/>
    <w:rsid w:val="005B5CFE"/>
    <w:rsid w:val="005B7E00"/>
    <w:rsid w:val="005C542A"/>
    <w:rsid w:val="005C7F57"/>
    <w:rsid w:val="005D3383"/>
    <w:rsid w:val="005E04B4"/>
    <w:rsid w:val="005E3BB5"/>
    <w:rsid w:val="005E5273"/>
    <w:rsid w:val="005E704A"/>
    <w:rsid w:val="005F02B1"/>
    <w:rsid w:val="005F067C"/>
    <w:rsid w:val="00607B05"/>
    <w:rsid w:val="006124C3"/>
    <w:rsid w:val="006135A6"/>
    <w:rsid w:val="00613FA8"/>
    <w:rsid w:val="00620D68"/>
    <w:rsid w:val="00625C50"/>
    <w:rsid w:val="0062755D"/>
    <w:rsid w:val="00634832"/>
    <w:rsid w:val="00635413"/>
    <w:rsid w:val="00636D64"/>
    <w:rsid w:val="00637EE8"/>
    <w:rsid w:val="0064057F"/>
    <w:rsid w:val="0064143C"/>
    <w:rsid w:val="006469D3"/>
    <w:rsid w:val="006513DD"/>
    <w:rsid w:val="00655347"/>
    <w:rsid w:val="006613C4"/>
    <w:rsid w:val="00666E4A"/>
    <w:rsid w:val="00666F54"/>
    <w:rsid w:val="006676CA"/>
    <w:rsid w:val="006710C3"/>
    <w:rsid w:val="006763E3"/>
    <w:rsid w:val="00676B57"/>
    <w:rsid w:val="00676CE9"/>
    <w:rsid w:val="0067716A"/>
    <w:rsid w:val="0068364B"/>
    <w:rsid w:val="00686402"/>
    <w:rsid w:val="0069029C"/>
    <w:rsid w:val="00691BC6"/>
    <w:rsid w:val="006921D0"/>
    <w:rsid w:val="00695864"/>
    <w:rsid w:val="006A29AF"/>
    <w:rsid w:val="006A34BA"/>
    <w:rsid w:val="006A386D"/>
    <w:rsid w:val="006A4CCD"/>
    <w:rsid w:val="006A5DA3"/>
    <w:rsid w:val="006A74CE"/>
    <w:rsid w:val="006B6D97"/>
    <w:rsid w:val="006C550C"/>
    <w:rsid w:val="006C55DA"/>
    <w:rsid w:val="006D0F84"/>
    <w:rsid w:val="006E31D2"/>
    <w:rsid w:val="006E6E2F"/>
    <w:rsid w:val="006F0255"/>
    <w:rsid w:val="006F0430"/>
    <w:rsid w:val="006F3E76"/>
    <w:rsid w:val="006F3FAF"/>
    <w:rsid w:val="006F5F1C"/>
    <w:rsid w:val="006F60CF"/>
    <w:rsid w:val="006F6748"/>
    <w:rsid w:val="00702F63"/>
    <w:rsid w:val="00704897"/>
    <w:rsid w:val="007068FC"/>
    <w:rsid w:val="007107C6"/>
    <w:rsid w:val="007109D8"/>
    <w:rsid w:val="00715F27"/>
    <w:rsid w:val="0071797E"/>
    <w:rsid w:val="00720BE1"/>
    <w:rsid w:val="00722648"/>
    <w:rsid w:val="00737442"/>
    <w:rsid w:val="00741D9B"/>
    <w:rsid w:val="007453B3"/>
    <w:rsid w:val="00746CB2"/>
    <w:rsid w:val="0074724C"/>
    <w:rsid w:val="007513AE"/>
    <w:rsid w:val="0075230A"/>
    <w:rsid w:val="00752628"/>
    <w:rsid w:val="00755325"/>
    <w:rsid w:val="00756FE4"/>
    <w:rsid w:val="007602AF"/>
    <w:rsid w:val="00767B98"/>
    <w:rsid w:val="00767E01"/>
    <w:rsid w:val="00771C95"/>
    <w:rsid w:val="00780A47"/>
    <w:rsid w:val="00780F23"/>
    <w:rsid w:val="00784717"/>
    <w:rsid w:val="007917BE"/>
    <w:rsid w:val="007951CA"/>
    <w:rsid w:val="00796E2E"/>
    <w:rsid w:val="007A0780"/>
    <w:rsid w:val="007A1449"/>
    <w:rsid w:val="007A1D8C"/>
    <w:rsid w:val="007B1869"/>
    <w:rsid w:val="007B3902"/>
    <w:rsid w:val="007C0A8F"/>
    <w:rsid w:val="007C6118"/>
    <w:rsid w:val="007D0506"/>
    <w:rsid w:val="007D1D95"/>
    <w:rsid w:val="007D42ED"/>
    <w:rsid w:val="007E24CA"/>
    <w:rsid w:val="007E2608"/>
    <w:rsid w:val="007E5564"/>
    <w:rsid w:val="007F1253"/>
    <w:rsid w:val="007F7938"/>
    <w:rsid w:val="007F7C28"/>
    <w:rsid w:val="007F7F97"/>
    <w:rsid w:val="00802FC4"/>
    <w:rsid w:val="00804B57"/>
    <w:rsid w:val="008119D2"/>
    <w:rsid w:val="008127B0"/>
    <w:rsid w:val="00823AB4"/>
    <w:rsid w:val="0082465E"/>
    <w:rsid w:val="0082476F"/>
    <w:rsid w:val="00831D0F"/>
    <w:rsid w:val="00834079"/>
    <w:rsid w:val="00835C7C"/>
    <w:rsid w:val="00836099"/>
    <w:rsid w:val="00837B76"/>
    <w:rsid w:val="008429C5"/>
    <w:rsid w:val="008434C3"/>
    <w:rsid w:val="00843503"/>
    <w:rsid w:val="008445D3"/>
    <w:rsid w:val="00845023"/>
    <w:rsid w:val="00850A46"/>
    <w:rsid w:val="00850BF5"/>
    <w:rsid w:val="008515EE"/>
    <w:rsid w:val="00854FD4"/>
    <w:rsid w:val="0086055D"/>
    <w:rsid w:val="00872BAD"/>
    <w:rsid w:val="00880069"/>
    <w:rsid w:val="0088136E"/>
    <w:rsid w:val="008846D6"/>
    <w:rsid w:val="00892D21"/>
    <w:rsid w:val="00892FF7"/>
    <w:rsid w:val="008942F1"/>
    <w:rsid w:val="008A4768"/>
    <w:rsid w:val="008A636D"/>
    <w:rsid w:val="008A6E3D"/>
    <w:rsid w:val="008B0EC2"/>
    <w:rsid w:val="008B1575"/>
    <w:rsid w:val="008B3490"/>
    <w:rsid w:val="008B47EA"/>
    <w:rsid w:val="008C027C"/>
    <w:rsid w:val="008C41FA"/>
    <w:rsid w:val="008D6EBF"/>
    <w:rsid w:val="008E2F41"/>
    <w:rsid w:val="0091164B"/>
    <w:rsid w:val="00916516"/>
    <w:rsid w:val="0092369B"/>
    <w:rsid w:val="009251C5"/>
    <w:rsid w:val="00934959"/>
    <w:rsid w:val="00940734"/>
    <w:rsid w:val="00940F44"/>
    <w:rsid w:val="00941002"/>
    <w:rsid w:val="00947689"/>
    <w:rsid w:val="0095377B"/>
    <w:rsid w:val="00955CBF"/>
    <w:rsid w:val="009579B5"/>
    <w:rsid w:val="0096128D"/>
    <w:rsid w:val="00963A32"/>
    <w:rsid w:val="00970632"/>
    <w:rsid w:val="00971150"/>
    <w:rsid w:val="00975561"/>
    <w:rsid w:val="0098076E"/>
    <w:rsid w:val="00984A84"/>
    <w:rsid w:val="00987FD8"/>
    <w:rsid w:val="00990B3C"/>
    <w:rsid w:val="00993D8D"/>
    <w:rsid w:val="009956C6"/>
    <w:rsid w:val="00996F81"/>
    <w:rsid w:val="009A16DD"/>
    <w:rsid w:val="009A45B0"/>
    <w:rsid w:val="009B1B66"/>
    <w:rsid w:val="009B3159"/>
    <w:rsid w:val="009B7708"/>
    <w:rsid w:val="009C3906"/>
    <w:rsid w:val="009C393F"/>
    <w:rsid w:val="009C6B44"/>
    <w:rsid w:val="009D1753"/>
    <w:rsid w:val="009E4C0D"/>
    <w:rsid w:val="009E5E09"/>
    <w:rsid w:val="009E714C"/>
    <w:rsid w:val="009F27F0"/>
    <w:rsid w:val="009F587A"/>
    <w:rsid w:val="009F7C7A"/>
    <w:rsid w:val="00A02D5F"/>
    <w:rsid w:val="00A03CC1"/>
    <w:rsid w:val="00A04BF1"/>
    <w:rsid w:val="00A13D3C"/>
    <w:rsid w:val="00A16095"/>
    <w:rsid w:val="00A1734D"/>
    <w:rsid w:val="00A222B3"/>
    <w:rsid w:val="00A64EE1"/>
    <w:rsid w:val="00A67FC3"/>
    <w:rsid w:val="00A715A8"/>
    <w:rsid w:val="00A7773B"/>
    <w:rsid w:val="00A7779A"/>
    <w:rsid w:val="00A86757"/>
    <w:rsid w:val="00A9278B"/>
    <w:rsid w:val="00A937DF"/>
    <w:rsid w:val="00AA0705"/>
    <w:rsid w:val="00AA1164"/>
    <w:rsid w:val="00AA1568"/>
    <w:rsid w:val="00AA1BA4"/>
    <w:rsid w:val="00AA5A1E"/>
    <w:rsid w:val="00AB0464"/>
    <w:rsid w:val="00AB3FFA"/>
    <w:rsid w:val="00AB61BD"/>
    <w:rsid w:val="00AB6B2D"/>
    <w:rsid w:val="00AB6B88"/>
    <w:rsid w:val="00AC2F4D"/>
    <w:rsid w:val="00AD32C4"/>
    <w:rsid w:val="00AD3920"/>
    <w:rsid w:val="00AE3228"/>
    <w:rsid w:val="00AE3CE5"/>
    <w:rsid w:val="00AF29CC"/>
    <w:rsid w:val="00AF72F1"/>
    <w:rsid w:val="00AF7BEA"/>
    <w:rsid w:val="00B0217A"/>
    <w:rsid w:val="00B03FB3"/>
    <w:rsid w:val="00B120B9"/>
    <w:rsid w:val="00B210B9"/>
    <w:rsid w:val="00B2533E"/>
    <w:rsid w:val="00B26EE9"/>
    <w:rsid w:val="00B27212"/>
    <w:rsid w:val="00B31D34"/>
    <w:rsid w:val="00B323E2"/>
    <w:rsid w:val="00B366E1"/>
    <w:rsid w:val="00B37F5F"/>
    <w:rsid w:val="00B40971"/>
    <w:rsid w:val="00B41CB2"/>
    <w:rsid w:val="00B43CA5"/>
    <w:rsid w:val="00B445A4"/>
    <w:rsid w:val="00B50C4E"/>
    <w:rsid w:val="00B53468"/>
    <w:rsid w:val="00B54563"/>
    <w:rsid w:val="00B54D68"/>
    <w:rsid w:val="00B55DDD"/>
    <w:rsid w:val="00B57556"/>
    <w:rsid w:val="00B6220E"/>
    <w:rsid w:val="00B65F05"/>
    <w:rsid w:val="00B72C47"/>
    <w:rsid w:val="00B84551"/>
    <w:rsid w:val="00B86CFD"/>
    <w:rsid w:val="00B91665"/>
    <w:rsid w:val="00B92511"/>
    <w:rsid w:val="00B97019"/>
    <w:rsid w:val="00BA467D"/>
    <w:rsid w:val="00BA4AA3"/>
    <w:rsid w:val="00BA536E"/>
    <w:rsid w:val="00BB025F"/>
    <w:rsid w:val="00BB1CFE"/>
    <w:rsid w:val="00BB3539"/>
    <w:rsid w:val="00BB44DE"/>
    <w:rsid w:val="00BB6A06"/>
    <w:rsid w:val="00BC00FB"/>
    <w:rsid w:val="00BC63FD"/>
    <w:rsid w:val="00BC7826"/>
    <w:rsid w:val="00BD0D77"/>
    <w:rsid w:val="00BD4E3C"/>
    <w:rsid w:val="00BD53FE"/>
    <w:rsid w:val="00BE1071"/>
    <w:rsid w:val="00BE5E45"/>
    <w:rsid w:val="00BE6133"/>
    <w:rsid w:val="00BF054A"/>
    <w:rsid w:val="00BF2411"/>
    <w:rsid w:val="00BF5F87"/>
    <w:rsid w:val="00BF6922"/>
    <w:rsid w:val="00BF764E"/>
    <w:rsid w:val="00BF7EB5"/>
    <w:rsid w:val="00C02583"/>
    <w:rsid w:val="00C02EEF"/>
    <w:rsid w:val="00C02F5C"/>
    <w:rsid w:val="00C03C6C"/>
    <w:rsid w:val="00C16227"/>
    <w:rsid w:val="00C16789"/>
    <w:rsid w:val="00C16F4E"/>
    <w:rsid w:val="00C25E34"/>
    <w:rsid w:val="00C27E6B"/>
    <w:rsid w:val="00C310B9"/>
    <w:rsid w:val="00C342D5"/>
    <w:rsid w:val="00C401CD"/>
    <w:rsid w:val="00C4035A"/>
    <w:rsid w:val="00C41952"/>
    <w:rsid w:val="00C42B04"/>
    <w:rsid w:val="00C53183"/>
    <w:rsid w:val="00C55128"/>
    <w:rsid w:val="00C56DF5"/>
    <w:rsid w:val="00C570CC"/>
    <w:rsid w:val="00C60BB4"/>
    <w:rsid w:val="00C65F24"/>
    <w:rsid w:val="00C719FC"/>
    <w:rsid w:val="00C92881"/>
    <w:rsid w:val="00C96FB5"/>
    <w:rsid w:val="00C979D7"/>
    <w:rsid w:val="00CB2437"/>
    <w:rsid w:val="00CB2EDD"/>
    <w:rsid w:val="00CC2810"/>
    <w:rsid w:val="00CC6705"/>
    <w:rsid w:val="00CD0331"/>
    <w:rsid w:val="00CD4B75"/>
    <w:rsid w:val="00CD791D"/>
    <w:rsid w:val="00CE0037"/>
    <w:rsid w:val="00CE4442"/>
    <w:rsid w:val="00CE46FB"/>
    <w:rsid w:val="00CE520C"/>
    <w:rsid w:val="00CF07B3"/>
    <w:rsid w:val="00CF18F8"/>
    <w:rsid w:val="00CF4BEC"/>
    <w:rsid w:val="00CF5F3A"/>
    <w:rsid w:val="00CF6054"/>
    <w:rsid w:val="00CF6947"/>
    <w:rsid w:val="00D005FF"/>
    <w:rsid w:val="00D00C1F"/>
    <w:rsid w:val="00D16016"/>
    <w:rsid w:val="00D1679C"/>
    <w:rsid w:val="00D218A6"/>
    <w:rsid w:val="00D23722"/>
    <w:rsid w:val="00D23C64"/>
    <w:rsid w:val="00D244E3"/>
    <w:rsid w:val="00D25933"/>
    <w:rsid w:val="00D26B29"/>
    <w:rsid w:val="00D3340C"/>
    <w:rsid w:val="00D37B73"/>
    <w:rsid w:val="00D44645"/>
    <w:rsid w:val="00D54B74"/>
    <w:rsid w:val="00D62946"/>
    <w:rsid w:val="00D62A28"/>
    <w:rsid w:val="00D62C14"/>
    <w:rsid w:val="00D636CD"/>
    <w:rsid w:val="00D66FF2"/>
    <w:rsid w:val="00D71E39"/>
    <w:rsid w:val="00D77286"/>
    <w:rsid w:val="00D77D53"/>
    <w:rsid w:val="00D809E3"/>
    <w:rsid w:val="00D80FEA"/>
    <w:rsid w:val="00D85336"/>
    <w:rsid w:val="00D86A6A"/>
    <w:rsid w:val="00D90FA6"/>
    <w:rsid w:val="00D961E3"/>
    <w:rsid w:val="00D97628"/>
    <w:rsid w:val="00DA0491"/>
    <w:rsid w:val="00DA1E21"/>
    <w:rsid w:val="00DA284A"/>
    <w:rsid w:val="00DA56E9"/>
    <w:rsid w:val="00DB304D"/>
    <w:rsid w:val="00DB6F51"/>
    <w:rsid w:val="00DB7EBE"/>
    <w:rsid w:val="00DC0370"/>
    <w:rsid w:val="00DC0ABE"/>
    <w:rsid w:val="00DC1D8A"/>
    <w:rsid w:val="00DC24A7"/>
    <w:rsid w:val="00DC3601"/>
    <w:rsid w:val="00DC5BE7"/>
    <w:rsid w:val="00DC66BB"/>
    <w:rsid w:val="00DD1823"/>
    <w:rsid w:val="00DE2909"/>
    <w:rsid w:val="00DE6424"/>
    <w:rsid w:val="00DE6CBB"/>
    <w:rsid w:val="00DF032B"/>
    <w:rsid w:val="00DF1F28"/>
    <w:rsid w:val="00DF4878"/>
    <w:rsid w:val="00DF52D4"/>
    <w:rsid w:val="00E05506"/>
    <w:rsid w:val="00E0551B"/>
    <w:rsid w:val="00E11319"/>
    <w:rsid w:val="00E1388B"/>
    <w:rsid w:val="00E15CF5"/>
    <w:rsid w:val="00E16169"/>
    <w:rsid w:val="00E20381"/>
    <w:rsid w:val="00E2055A"/>
    <w:rsid w:val="00E23A7E"/>
    <w:rsid w:val="00E25646"/>
    <w:rsid w:val="00E27289"/>
    <w:rsid w:val="00E2776C"/>
    <w:rsid w:val="00E27982"/>
    <w:rsid w:val="00E52E8C"/>
    <w:rsid w:val="00E54AD4"/>
    <w:rsid w:val="00E61AA5"/>
    <w:rsid w:val="00E62BC4"/>
    <w:rsid w:val="00E66EDC"/>
    <w:rsid w:val="00E74D52"/>
    <w:rsid w:val="00E90334"/>
    <w:rsid w:val="00EA0DB8"/>
    <w:rsid w:val="00EA141C"/>
    <w:rsid w:val="00EA2EB9"/>
    <w:rsid w:val="00EA6CDF"/>
    <w:rsid w:val="00EC0977"/>
    <w:rsid w:val="00EC4A6A"/>
    <w:rsid w:val="00EC6B3A"/>
    <w:rsid w:val="00ED25C1"/>
    <w:rsid w:val="00ED61FE"/>
    <w:rsid w:val="00EE035F"/>
    <w:rsid w:val="00EE6009"/>
    <w:rsid w:val="00EF154D"/>
    <w:rsid w:val="00EF1683"/>
    <w:rsid w:val="00EF2F58"/>
    <w:rsid w:val="00EF5C7D"/>
    <w:rsid w:val="00F0009F"/>
    <w:rsid w:val="00F0621A"/>
    <w:rsid w:val="00F07C59"/>
    <w:rsid w:val="00F24E6E"/>
    <w:rsid w:val="00F25EF5"/>
    <w:rsid w:val="00F33797"/>
    <w:rsid w:val="00F43EC5"/>
    <w:rsid w:val="00F521A3"/>
    <w:rsid w:val="00F52A10"/>
    <w:rsid w:val="00F630C6"/>
    <w:rsid w:val="00F66463"/>
    <w:rsid w:val="00F80F7B"/>
    <w:rsid w:val="00F85CC5"/>
    <w:rsid w:val="00FA51CA"/>
    <w:rsid w:val="00FA7259"/>
    <w:rsid w:val="00FA726D"/>
    <w:rsid w:val="00FA7381"/>
    <w:rsid w:val="00FA7B26"/>
    <w:rsid w:val="00FB60BC"/>
    <w:rsid w:val="00FC0EA9"/>
    <w:rsid w:val="00FC350B"/>
    <w:rsid w:val="00FC4A80"/>
    <w:rsid w:val="00FC697E"/>
    <w:rsid w:val="00FC7E16"/>
    <w:rsid w:val="00FD0B7E"/>
    <w:rsid w:val="00FD2962"/>
    <w:rsid w:val="00FD2DBF"/>
    <w:rsid w:val="00FD41F1"/>
    <w:rsid w:val="00FD4655"/>
    <w:rsid w:val="00FD5031"/>
    <w:rsid w:val="00FD5B0A"/>
    <w:rsid w:val="00FD6D10"/>
    <w:rsid w:val="00FD72DE"/>
    <w:rsid w:val="00FE13F6"/>
    <w:rsid w:val="00FE2DE4"/>
    <w:rsid w:val="00FE3DB0"/>
    <w:rsid w:val="00FE744B"/>
    <w:rsid w:val="00FF1DE7"/>
    <w:rsid w:val="00FF32AD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2B9D0EA5"/>
  <w15:docId w15:val="{1E115C3E-0256-4555-8B76-79FA58DC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336"/>
    <w:rPr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autoRedefine/>
    <w:qFormat/>
    <w:rsid w:val="00B72C47"/>
    <w:pPr>
      <w:keepNext/>
      <w:numPr>
        <w:numId w:val="24"/>
      </w:numPr>
      <w:spacing w:before="240" w:after="60"/>
      <w:outlineLvl w:val="0"/>
    </w:pPr>
    <w:rPr>
      <w:b/>
      <w:bCs/>
      <w:kern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CE520C"/>
    <w:pPr>
      <w:spacing w:before="240" w:after="240" w:line="336" w:lineRule="auto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02583"/>
    <w:rPr>
      <w:color w:val="0000FF"/>
      <w:u w:val="single"/>
    </w:rPr>
  </w:style>
  <w:style w:type="table" w:styleId="TableGrid">
    <w:name w:val="Table Grid"/>
    <w:basedOn w:val="TableNormal"/>
    <w:rsid w:val="00455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921D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35413"/>
    <w:rPr>
      <w:sz w:val="20"/>
      <w:szCs w:val="20"/>
    </w:rPr>
  </w:style>
  <w:style w:type="character" w:styleId="FootnoteReference">
    <w:name w:val="footnote reference"/>
    <w:semiHidden/>
    <w:rsid w:val="00635413"/>
    <w:rPr>
      <w:vertAlign w:val="superscript"/>
    </w:rPr>
  </w:style>
  <w:style w:type="character" w:styleId="CommentReference">
    <w:name w:val="annotation reference"/>
    <w:semiHidden/>
    <w:rsid w:val="001A7651"/>
    <w:rPr>
      <w:sz w:val="16"/>
      <w:szCs w:val="16"/>
    </w:rPr>
  </w:style>
  <w:style w:type="paragraph" w:styleId="CommentText">
    <w:name w:val="annotation text"/>
    <w:basedOn w:val="Normal"/>
    <w:semiHidden/>
    <w:rsid w:val="001A765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A7651"/>
    <w:rPr>
      <w:b/>
      <w:bCs/>
    </w:rPr>
  </w:style>
  <w:style w:type="character" w:styleId="Emphasis">
    <w:name w:val="Emphasis"/>
    <w:uiPriority w:val="20"/>
    <w:qFormat/>
    <w:rsid w:val="00AF72F1"/>
    <w:rPr>
      <w:i/>
      <w:iCs/>
    </w:rPr>
  </w:style>
  <w:style w:type="paragraph" w:styleId="Header">
    <w:name w:val="header"/>
    <w:basedOn w:val="Normal"/>
    <w:link w:val="HeaderChar"/>
    <w:rsid w:val="0019408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94089"/>
    <w:rPr>
      <w:sz w:val="24"/>
      <w:szCs w:val="24"/>
    </w:rPr>
  </w:style>
  <w:style w:type="paragraph" w:styleId="Footer">
    <w:name w:val="footer"/>
    <w:basedOn w:val="Normal"/>
    <w:link w:val="FooterChar"/>
    <w:rsid w:val="0019408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94089"/>
    <w:rPr>
      <w:sz w:val="24"/>
      <w:szCs w:val="24"/>
    </w:rPr>
  </w:style>
  <w:style w:type="character" w:customStyle="1" w:styleId="Heading3Char">
    <w:name w:val="Heading 3 Char"/>
    <w:link w:val="Heading3"/>
    <w:uiPriority w:val="9"/>
    <w:rsid w:val="00CE520C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CE520C"/>
    <w:pPr>
      <w:spacing w:after="240"/>
    </w:pPr>
    <w:rPr>
      <w:sz w:val="16"/>
      <w:szCs w:val="16"/>
    </w:rPr>
  </w:style>
  <w:style w:type="character" w:customStyle="1" w:styleId="Heading1Char">
    <w:name w:val="Heading 1 Char"/>
    <w:link w:val="Heading1"/>
    <w:rsid w:val="00B72C47"/>
    <w:rPr>
      <w:b/>
      <w:bCs/>
      <w:kern w:val="32"/>
      <w:sz w:val="24"/>
      <w:szCs w:val="32"/>
      <w:lang w:val="en-AU" w:eastAsia="en-AU"/>
    </w:rPr>
  </w:style>
  <w:style w:type="paragraph" w:customStyle="1" w:styleId="Default">
    <w:name w:val="Default"/>
    <w:rsid w:val="00940F44"/>
    <w:pPr>
      <w:autoSpaceDE w:val="0"/>
      <w:autoSpaceDN w:val="0"/>
      <w:adjustRightInd w:val="0"/>
    </w:pPr>
    <w:rPr>
      <w:color w:val="000000"/>
      <w:sz w:val="24"/>
      <w:szCs w:val="24"/>
      <w:lang w:val="en-AU" w:eastAsia="en-AU"/>
    </w:rPr>
  </w:style>
  <w:style w:type="paragraph" w:styleId="List">
    <w:name w:val="List"/>
    <w:basedOn w:val="Normal"/>
    <w:rsid w:val="00FE3DB0"/>
    <w:pPr>
      <w:ind w:left="283" w:hanging="283"/>
    </w:pPr>
  </w:style>
  <w:style w:type="character" w:styleId="PageNumber">
    <w:name w:val="page number"/>
    <w:rsid w:val="006A4CCD"/>
  </w:style>
  <w:style w:type="paragraph" w:styleId="ListParagraph">
    <w:name w:val="List Paragraph"/>
    <w:basedOn w:val="Normal"/>
    <w:uiPriority w:val="34"/>
    <w:qFormat/>
    <w:rsid w:val="006A4CCD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9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38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6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5088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8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1561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6EC1D92A87A4492BE89A594A6FF4A" ma:contentTypeVersion="2" ma:contentTypeDescription="Create a new document." ma:contentTypeScope="" ma:versionID="abb6e84170e48461376d35542e9ca05b">
  <xsd:schema xmlns:xsd="http://www.w3.org/2001/XMLSchema" xmlns:xs="http://www.w3.org/2001/XMLSchema" xmlns:p="http://schemas.microsoft.com/office/2006/metadata/properties" xmlns:ns2="3d35400e-913e-4289-a6bb-c9c808f4167f" targetNamespace="http://schemas.microsoft.com/office/2006/metadata/properties" ma:root="true" ma:fieldsID="4315028a7ee4b12a5890dfc9b0f3b158" ns2:_="">
    <xsd:import namespace="3d35400e-913e-4289-a6bb-c9c808f416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5400e-913e-4289-a6bb-c9c808f416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C5FFA-8516-4FEC-A1E4-38241312D513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d35400e-913e-4289-a6bb-c9c808f4167f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7B414EE-EF98-4B84-9475-0133DEEAA88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E662902-7702-4807-BF59-6D819F5B2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35400e-913e-4289-a6bb-c9c808f416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3682FA-736D-4334-B886-BC4D23C6E68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8D27911-6718-447B-96BF-F91A2B17A00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248B506-2DE5-4295-A496-BEAA93258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Practice Note No. 1 of 2015</vt:lpstr>
    </vt:vector>
  </TitlesOfParts>
  <Company>Supreme Court of Victoria</Company>
  <LinksUpToDate>false</LinksUpToDate>
  <CharactersWithSpaces>6999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Practice Note No. 1 of 2015</dc:title>
  <dc:subject/>
  <dc:creator>Supreme Court of Victoria</dc:creator>
  <cp:keywords/>
  <dc:description/>
  <cp:lastModifiedBy>Viv Macgillivray</cp:lastModifiedBy>
  <cp:revision>10</cp:revision>
  <cp:lastPrinted>2015-02-18T22:34:00Z</cp:lastPrinted>
  <dcterms:created xsi:type="dcterms:W3CDTF">2016-04-28T08:03:00Z</dcterms:created>
  <dcterms:modified xsi:type="dcterms:W3CDTF">2016-11-28T05:46:00Z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0x0101009926EC1D92A87A4492BE89A594A6FF4A</vt:lpwstr>
  </property>
</Properties>
</file>