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93" w:rsidRDefault="00220C93" w:rsidP="00042EAA">
      <w:pPr>
        <w:spacing w:after="0" w:line="240" w:lineRule="auto"/>
        <w:jc w:val="center"/>
        <w:rPr>
          <w:rFonts w:ascii="Book Antiqua" w:hAnsi="Book Antiqua"/>
          <w:b/>
          <w:sz w:val="26"/>
          <w:szCs w:val="32"/>
        </w:rPr>
      </w:pPr>
      <w:r w:rsidRPr="009814E8">
        <w:rPr>
          <w:rFonts w:ascii="Arial" w:hAnsi="Arial" w:cs="Arial"/>
          <w:b/>
          <w:smallCaps/>
          <w:noProof/>
          <w:sz w:val="28"/>
          <w:szCs w:val="28"/>
          <w:lang w:eastAsia="en-AU"/>
        </w:rPr>
        <w:drawing>
          <wp:inline distT="0" distB="0" distL="0" distR="0">
            <wp:extent cx="914400" cy="914400"/>
            <wp:effectExtent l="0" t="0" r="0" b="0"/>
            <wp:docPr id="1" name="Picture 1" descr="Court Cres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Crest 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20C93" w:rsidRDefault="00220C93" w:rsidP="00042EAA">
      <w:pPr>
        <w:spacing w:after="0" w:line="240" w:lineRule="auto"/>
        <w:jc w:val="center"/>
        <w:rPr>
          <w:rFonts w:ascii="Book Antiqua" w:hAnsi="Book Antiqua"/>
          <w:b/>
          <w:sz w:val="26"/>
          <w:szCs w:val="32"/>
        </w:rPr>
      </w:pPr>
    </w:p>
    <w:p w:rsidR="00220C93" w:rsidRDefault="00A57588" w:rsidP="00042EAA">
      <w:pPr>
        <w:spacing w:after="0" w:line="240" w:lineRule="auto"/>
        <w:jc w:val="center"/>
        <w:rPr>
          <w:rFonts w:ascii="Book Antiqua" w:hAnsi="Book Antiqua"/>
          <w:b/>
          <w:sz w:val="26"/>
          <w:szCs w:val="32"/>
        </w:rPr>
      </w:pPr>
      <w:r w:rsidRPr="00042EAA">
        <w:rPr>
          <w:rFonts w:ascii="Book Antiqua" w:hAnsi="Book Antiqua"/>
          <w:b/>
          <w:sz w:val="26"/>
          <w:szCs w:val="32"/>
        </w:rPr>
        <w:t>Announcement of the Court of Appeal in Terrorism Matters</w:t>
      </w:r>
      <w:r w:rsidR="000B34DD">
        <w:rPr>
          <w:rFonts w:ascii="Book Antiqua" w:hAnsi="Book Antiqua"/>
          <w:b/>
          <w:sz w:val="26"/>
          <w:szCs w:val="32"/>
        </w:rPr>
        <w:t xml:space="preserve"> </w:t>
      </w:r>
    </w:p>
    <w:p w:rsidR="00220C93" w:rsidRDefault="00220C93" w:rsidP="00042EAA">
      <w:pPr>
        <w:spacing w:after="0" w:line="240" w:lineRule="auto"/>
        <w:jc w:val="center"/>
        <w:rPr>
          <w:rFonts w:ascii="Book Antiqua" w:hAnsi="Book Antiqua"/>
          <w:b/>
          <w:sz w:val="26"/>
          <w:szCs w:val="32"/>
        </w:rPr>
      </w:pPr>
    </w:p>
    <w:p w:rsidR="00C3587E" w:rsidRPr="00042EAA" w:rsidRDefault="000B34DD" w:rsidP="00042EAA">
      <w:pPr>
        <w:spacing w:after="0" w:line="240" w:lineRule="auto"/>
        <w:jc w:val="center"/>
        <w:rPr>
          <w:rFonts w:ascii="Book Antiqua" w:hAnsi="Book Antiqua"/>
          <w:b/>
          <w:sz w:val="26"/>
          <w:szCs w:val="32"/>
        </w:rPr>
      </w:pPr>
      <w:r>
        <w:rPr>
          <w:rFonts w:ascii="Book Antiqua" w:hAnsi="Book Antiqua"/>
          <w:b/>
          <w:sz w:val="26"/>
          <w:szCs w:val="32"/>
        </w:rPr>
        <w:t>23 June 2017</w:t>
      </w:r>
    </w:p>
    <w:p w:rsidR="00A57588" w:rsidRPr="00042EAA" w:rsidRDefault="00A57588" w:rsidP="00042EAA">
      <w:pPr>
        <w:spacing w:after="0" w:line="240" w:lineRule="auto"/>
        <w:jc w:val="both"/>
        <w:rPr>
          <w:rFonts w:ascii="Book Antiqua" w:hAnsi="Book Antiqua"/>
          <w:sz w:val="26"/>
          <w:szCs w:val="32"/>
        </w:rPr>
      </w:pPr>
    </w:p>
    <w:p w:rsidR="00D873DD"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On Friday last 16 June 2017 the Court convened a mention in the matters of the Commonwealth Director v MHK</w:t>
      </w:r>
      <w:r w:rsidR="00743F5D" w:rsidRPr="00042EAA">
        <w:rPr>
          <w:rFonts w:ascii="Book Antiqua" w:hAnsi="Book Antiqua"/>
          <w:sz w:val="26"/>
          <w:szCs w:val="32"/>
        </w:rPr>
        <w:t xml:space="preserve"> and the Commonwealth Director v </w:t>
      </w:r>
      <w:proofErr w:type="spellStart"/>
      <w:r w:rsidR="00743F5D" w:rsidRPr="00042EAA">
        <w:rPr>
          <w:rFonts w:ascii="Book Antiqua" w:hAnsi="Book Antiqua"/>
          <w:sz w:val="26"/>
          <w:szCs w:val="32"/>
        </w:rPr>
        <w:t>Besim</w:t>
      </w:r>
      <w:proofErr w:type="spellEnd"/>
      <w:r w:rsidRPr="00042EAA">
        <w:rPr>
          <w:rFonts w:ascii="Book Antiqua" w:hAnsi="Book Antiqua"/>
          <w:sz w:val="26"/>
          <w:szCs w:val="32"/>
        </w:rPr>
        <w:t>.</w:t>
      </w:r>
    </w:p>
    <w:p w:rsidR="00042EAA" w:rsidRPr="00042EAA" w:rsidRDefault="00042EAA" w:rsidP="00042EAA">
      <w:pPr>
        <w:spacing w:after="0" w:line="240" w:lineRule="auto"/>
        <w:jc w:val="both"/>
        <w:rPr>
          <w:rFonts w:ascii="Book Antiqua" w:hAnsi="Book Antiqua"/>
          <w:sz w:val="26"/>
          <w:szCs w:val="32"/>
        </w:rPr>
      </w:pPr>
    </w:p>
    <w:p w:rsidR="00042EAA" w:rsidRDefault="00D873DD" w:rsidP="00042EAA">
      <w:pPr>
        <w:spacing w:after="0" w:line="240" w:lineRule="auto"/>
        <w:jc w:val="both"/>
        <w:rPr>
          <w:rFonts w:ascii="Book Antiqua" w:hAnsi="Book Antiqua"/>
          <w:sz w:val="26"/>
          <w:szCs w:val="32"/>
        </w:rPr>
      </w:pPr>
      <w:r w:rsidRPr="00042EAA">
        <w:rPr>
          <w:rFonts w:ascii="Book Antiqua" w:hAnsi="Book Antiqua"/>
          <w:sz w:val="26"/>
          <w:szCs w:val="32"/>
        </w:rPr>
        <w:t>The two matters were cases involving terrorism offences heard by this Court on 9 June 201</w:t>
      </w:r>
      <w:r w:rsidR="000B34DD">
        <w:rPr>
          <w:rFonts w:ascii="Book Antiqua" w:hAnsi="Book Antiqua"/>
          <w:sz w:val="26"/>
          <w:szCs w:val="32"/>
        </w:rPr>
        <w:t>7</w:t>
      </w:r>
      <w:r w:rsidRPr="00042EAA">
        <w:rPr>
          <w:rFonts w:ascii="Book Antiqua" w:hAnsi="Book Antiqua"/>
          <w:sz w:val="26"/>
          <w:szCs w:val="32"/>
        </w:rPr>
        <w:t>.</w:t>
      </w:r>
      <w:r w:rsidR="002F6085">
        <w:rPr>
          <w:rFonts w:ascii="Book Antiqua" w:hAnsi="Book Antiqua"/>
          <w:sz w:val="26"/>
          <w:szCs w:val="32"/>
        </w:rPr>
        <w:t xml:space="preserve"> </w:t>
      </w:r>
      <w:r w:rsidRPr="00042EAA">
        <w:rPr>
          <w:rFonts w:ascii="Book Antiqua" w:hAnsi="Book Antiqua"/>
          <w:sz w:val="26"/>
          <w:szCs w:val="32"/>
        </w:rPr>
        <w:t>The Commonwealth Director appealed on the ground that the sentences in each case were manifestly inadequate.</w:t>
      </w:r>
      <w:r w:rsidR="002F6085">
        <w:rPr>
          <w:rFonts w:ascii="Book Antiqua" w:hAnsi="Book Antiqua"/>
          <w:sz w:val="26"/>
          <w:szCs w:val="32"/>
        </w:rPr>
        <w:t xml:space="preserve"> </w:t>
      </w:r>
      <w:r w:rsidRPr="00042EAA">
        <w:rPr>
          <w:rFonts w:ascii="Book Antiqua" w:hAnsi="Book Antiqua"/>
          <w:sz w:val="26"/>
          <w:szCs w:val="32"/>
        </w:rPr>
        <w:t>The Court’s decision in each case was res</w:t>
      </w:r>
      <w:r w:rsidR="00EB3D38" w:rsidRPr="00042EAA">
        <w:rPr>
          <w:rFonts w:ascii="Book Antiqua" w:hAnsi="Book Antiqua"/>
          <w:sz w:val="26"/>
          <w:szCs w:val="32"/>
        </w:rPr>
        <w:t>erved</w:t>
      </w:r>
      <w:r w:rsidRPr="00042EAA">
        <w:rPr>
          <w:rFonts w:ascii="Book Antiqua" w:hAnsi="Book Antiqua"/>
          <w:sz w:val="26"/>
          <w:szCs w:val="32"/>
        </w:rPr>
        <w:t>.</w:t>
      </w: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 </w:t>
      </w: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The purpose of the mention </w:t>
      </w:r>
      <w:r w:rsidR="00D873DD" w:rsidRPr="00042EAA">
        <w:rPr>
          <w:rFonts w:ascii="Book Antiqua" w:hAnsi="Book Antiqua"/>
          <w:sz w:val="26"/>
          <w:szCs w:val="32"/>
        </w:rPr>
        <w:t xml:space="preserve">on 16 June 2017 </w:t>
      </w:r>
      <w:r w:rsidRPr="00042EAA">
        <w:rPr>
          <w:rFonts w:ascii="Book Antiqua" w:hAnsi="Book Antiqua"/>
          <w:sz w:val="26"/>
          <w:szCs w:val="32"/>
        </w:rPr>
        <w:t xml:space="preserve">was to </w:t>
      </w:r>
      <w:r w:rsidR="00D873DD" w:rsidRPr="00042EAA">
        <w:rPr>
          <w:rFonts w:ascii="Book Antiqua" w:hAnsi="Book Antiqua"/>
          <w:sz w:val="26"/>
          <w:szCs w:val="32"/>
        </w:rPr>
        <w:t xml:space="preserve">enable </w:t>
      </w:r>
      <w:r w:rsidRPr="00042EAA">
        <w:rPr>
          <w:rFonts w:ascii="Book Antiqua" w:hAnsi="Book Antiqua"/>
          <w:sz w:val="26"/>
          <w:szCs w:val="32"/>
        </w:rPr>
        <w:t xml:space="preserve">the legal representatives for the Honourable Greg Hunt MP, the Minister for Health, the Honourable Michael </w:t>
      </w:r>
      <w:proofErr w:type="spellStart"/>
      <w:r w:rsidRPr="00042EAA">
        <w:rPr>
          <w:rFonts w:ascii="Book Antiqua" w:hAnsi="Book Antiqua"/>
          <w:sz w:val="26"/>
          <w:szCs w:val="32"/>
        </w:rPr>
        <w:t>Sukkar</w:t>
      </w:r>
      <w:proofErr w:type="spellEnd"/>
      <w:r w:rsidRPr="00042EAA">
        <w:rPr>
          <w:rFonts w:ascii="Book Antiqua" w:hAnsi="Book Antiqua"/>
          <w:sz w:val="26"/>
          <w:szCs w:val="32"/>
        </w:rPr>
        <w:t xml:space="preserve"> MP, the Assistant Treasurer and the Honourable Alan </w:t>
      </w:r>
      <w:proofErr w:type="spellStart"/>
      <w:r w:rsidRPr="00042EAA">
        <w:rPr>
          <w:rFonts w:ascii="Book Antiqua" w:hAnsi="Book Antiqua"/>
          <w:sz w:val="26"/>
          <w:szCs w:val="32"/>
        </w:rPr>
        <w:t>Tudge</w:t>
      </w:r>
      <w:proofErr w:type="spellEnd"/>
      <w:r w:rsidRPr="00042EAA">
        <w:rPr>
          <w:rFonts w:ascii="Book Antiqua" w:hAnsi="Book Antiqua"/>
          <w:sz w:val="26"/>
          <w:szCs w:val="32"/>
        </w:rPr>
        <w:t xml:space="preserve"> MP, the Minister for Human Services to respond to the Court in relation to an article published in The </w:t>
      </w:r>
      <w:r w:rsidRPr="000B34DD">
        <w:rPr>
          <w:rFonts w:ascii="Book Antiqua" w:hAnsi="Book Antiqua"/>
          <w:i/>
          <w:sz w:val="26"/>
          <w:szCs w:val="32"/>
        </w:rPr>
        <w:t>Australian</w:t>
      </w:r>
      <w:r w:rsidRPr="00042EAA">
        <w:rPr>
          <w:rFonts w:ascii="Book Antiqua" w:hAnsi="Book Antiqua"/>
          <w:sz w:val="26"/>
          <w:szCs w:val="32"/>
        </w:rPr>
        <w:t xml:space="preserve"> newspaper on 13 June 2017.</w:t>
      </w:r>
      <w:r w:rsidR="002F6085">
        <w:rPr>
          <w:rFonts w:ascii="Book Antiqua" w:hAnsi="Book Antiqua"/>
          <w:sz w:val="26"/>
          <w:szCs w:val="32"/>
        </w:rPr>
        <w:t xml:space="preserve"> </w:t>
      </w:r>
    </w:p>
    <w:p w:rsidR="00A57588" w:rsidRPr="00042EAA" w:rsidRDefault="00A57588"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Also </w:t>
      </w:r>
      <w:r w:rsidR="00D873DD" w:rsidRPr="00042EAA">
        <w:rPr>
          <w:rFonts w:ascii="Book Antiqua" w:hAnsi="Book Antiqua"/>
          <w:sz w:val="26"/>
          <w:szCs w:val="32"/>
        </w:rPr>
        <w:t xml:space="preserve">at </w:t>
      </w:r>
      <w:r w:rsidRPr="00042EAA">
        <w:rPr>
          <w:rFonts w:ascii="Book Antiqua" w:hAnsi="Book Antiqua"/>
          <w:sz w:val="26"/>
          <w:szCs w:val="32"/>
        </w:rPr>
        <w:t xml:space="preserve">the mention were the publisher, the editor and the journalist responsible for the article, </w:t>
      </w:r>
      <w:r w:rsidR="00D873DD" w:rsidRPr="00042EAA">
        <w:rPr>
          <w:rFonts w:ascii="Book Antiqua" w:hAnsi="Book Antiqua"/>
          <w:sz w:val="26"/>
          <w:szCs w:val="32"/>
        </w:rPr>
        <w:t xml:space="preserve">we will call these parties, </w:t>
      </w:r>
      <w:r w:rsidRPr="00042EAA">
        <w:rPr>
          <w:rFonts w:ascii="Book Antiqua" w:hAnsi="Book Antiqua"/>
          <w:sz w:val="26"/>
          <w:szCs w:val="32"/>
        </w:rPr>
        <w:t>‘</w:t>
      </w:r>
      <w:r w:rsidR="00D873DD" w:rsidRPr="00042EAA">
        <w:rPr>
          <w:rFonts w:ascii="Book Antiqua" w:hAnsi="Book Antiqua"/>
          <w:sz w:val="26"/>
          <w:szCs w:val="32"/>
        </w:rPr>
        <w:t xml:space="preserve">the </w:t>
      </w:r>
      <w:r w:rsidR="00D873DD" w:rsidRPr="000B34DD">
        <w:rPr>
          <w:rFonts w:ascii="Book Antiqua" w:hAnsi="Book Antiqua"/>
          <w:i/>
          <w:sz w:val="26"/>
          <w:szCs w:val="32"/>
        </w:rPr>
        <w:t>Australian</w:t>
      </w:r>
      <w:r w:rsidR="00D873DD" w:rsidRPr="00042EAA">
        <w:rPr>
          <w:rFonts w:ascii="Book Antiqua" w:hAnsi="Book Antiqua"/>
          <w:sz w:val="26"/>
          <w:szCs w:val="32"/>
        </w:rPr>
        <w:t xml:space="preserve"> p</w:t>
      </w:r>
      <w:r w:rsidRPr="00042EAA">
        <w:rPr>
          <w:rFonts w:ascii="Book Antiqua" w:hAnsi="Book Antiqua"/>
          <w:sz w:val="26"/>
          <w:szCs w:val="32"/>
        </w:rPr>
        <w:t>arties’.</w:t>
      </w:r>
    </w:p>
    <w:p w:rsidR="00A57588" w:rsidRPr="00042EAA" w:rsidRDefault="00A57588"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During the mention the Court heard submissions from the Solicitor-General for the Commonwealth of Australia on behalf of the Ministers, counsel for </w:t>
      </w:r>
      <w:r w:rsidR="00743F5D" w:rsidRPr="00042EAA">
        <w:rPr>
          <w:rFonts w:ascii="Book Antiqua" w:hAnsi="Book Antiqua"/>
          <w:sz w:val="26"/>
          <w:szCs w:val="32"/>
        </w:rPr>
        <w:t>t</w:t>
      </w:r>
      <w:r w:rsidRPr="00042EAA">
        <w:rPr>
          <w:rFonts w:ascii="Book Antiqua" w:hAnsi="Book Antiqua"/>
          <w:sz w:val="26"/>
          <w:szCs w:val="32"/>
        </w:rPr>
        <w:t xml:space="preserve">he </w:t>
      </w:r>
      <w:r w:rsidRPr="000B34DD">
        <w:rPr>
          <w:rFonts w:ascii="Book Antiqua" w:hAnsi="Book Antiqua"/>
          <w:i/>
          <w:sz w:val="26"/>
          <w:szCs w:val="32"/>
        </w:rPr>
        <w:t>Australian</w:t>
      </w:r>
      <w:r w:rsidRPr="00042EAA">
        <w:rPr>
          <w:rFonts w:ascii="Book Antiqua" w:hAnsi="Book Antiqua"/>
          <w:sz w:val="26"/>
          <w:szCs w:val="32"/>
        </w:rPr>
        <w:t xml:space="preserve"> </w:t>
      </w:r>
      <w:r w:rsidR="00743F5D" w:rsidRPr="00042EAA">
        <w:rPr>
          <w:rFonts w:ascii="Book Antiqua" w:hAnsi="Book Antiqua"/>
          <w:sz w:val="26"/>
          <w:szCs w:val="32"/>
        </w:rPr>
        <w:t>p</w:t>
      </w:r>
      <w:r w:rsidRPr="00042EAA">
        <w:rPr>
          <w:rFonts w:ascii="Book Antiqua" w:hAnsi="Book Antiqua"/>
          <w:sz w:val="26"/>
          <w:szCs w:val="32"/>
        </w:rPr>
        <w:t>arties, the lawyer on behalf of the Commonwealth Director for Public Prosecutions and the counsel for the parties</w:t>
      </w:r>
      <w:r w:rsidR="00EB3D38" w:rsidRPr="00042EAA">
        <w:rPr>
          <w:rFonts w:ascii="Book Antiqua" w:hAnsi="Book Antiqua"/>
          <w:sz w:val="26"/>
          <w:szCs w:val="32"/>
        </w:rPr>
        <w:t xml:space="preserve"> in the appeals,</w:t>
      </w:r>
      <w:r w:rsidRPr="00042EAA">
        <w:rPr>
          <w:rFonts w:ascii="Book Antiqua" w:hAnsi="Book Antiqua"/>
          <w:sz w:val="26"/>
          <w:szCs w:val="32"/>
        </w:rPr>
        <w:t xml:space="preserve"> MHK</w:t>
      </w:r>
      <w:r w:rsidR="002F6085">
        <w:rPr>
          <w:rFonts w:ascii="Book Antiqua" w:hAnsi="Book Antiqua"/>
          <w:sz w:val="26"/>
          <w:szCs w:val="32"/>
        </w:rPr>
        <w:t xml:space="preserve"> </w:t>
      </w:r>
      <w:r w:rsidRPr="00042EAA">
        <w:rPr>
          <w:rFonts w:ascii="Book Antiqua" w:hAnsi="Book Antiqua"/>
          <w:sz w:val="26"/>
          <w:szCs w:val="32"/>
        </w:rPr>
        <w:t xml:space="preserve">and </w:t>
      </w:r>
      <w:proofErr w:type="spellStart"/>
      <w:r w:rsidRPr="00042EAA">
        <w:rPr>
          <w:rFonts w:ascii="Book Antiqua" w:hAnsi="Book Antiqua"/>
          <w:sz w:val="26"/>
          <w:szCs w:val="32"/>
        </w:rPr>
        <w:t>Besim</w:t>
      </w:r>
      <w:proofErr w:type="spellEnd"/>
      <w:r w:rsidRPr="00042EAA">
        <w:rPr>
          <w:rFonts w:ascii="Book Antiqua" w:hAnsi="Book Antiqua"/>
          <w:sz w:val="26"/>
          <w:szCs w:val="32"/>
        </w:rPr>
        <w:t>.</w:t>
      </w:r>
      <w:r w:rsidR="002F6085">
        <w:rPr>
          <w:rFonts w:ascii="Book Antiqua" w:hAnsi="Book Antiqua"/>
          <w:sz w:val="26"/>
          <w:szCs w:val="32"/>
        </w:rPr>
        <w:t xml:space="preserve"> </w:t>
      </w:r>
    </w:p>
    <w:p w:rsidR="00A57588" w:rsidRPr="00042EAA" w:rsidRDefault="00A57588" w:rsidP="00042EAA">
      <w:pPr>
        <w:spacing w:after="0" w:line="240" w:lineRule="auto"/>
        <w:jc w:val="both"/>
        <w:rPr>
          <w:rFonts w:ascii="Book Antiqua" w:hAnsi="Book Antiqua"/>
          <w:sz w:val="26"/>
          <w:szCs w:val="32"/>
        </w:rPr>
      </w:pPr>
      <w:bookmarkStart w:id="0" w:name="_GoBack"/>
      <w:bookmarkEnd w:id="0"/>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At the commencement of the hearing the Court made an announcement expressing its concern about the article and the statements of the three Ministers reported in the article.</w:t>
      </w:r>
      <w:r w:rsidR="002F6085">
        <w:rPr>
          <w:rFonts w:ascii="Book Antiqua" w:hAnsi="Book Antiqua"/>
          <w:sz w:val="26"/>
          <w:szCs w:val="32"/>
        </w:rPr>
        <w:t xml:space="preserve"> </w:t>
      </w:r>
      <w:r w:rsidRPr="00042EAA">
        <w:rPr>
          <w:rFonts w:ascii="Book Antiqua" w:hAnsi="Book Antiqua"/>
          <w:sz w:val="26"/>
          <w:szCs w:val="32"/>
        </w:rPr>
        <w:t>The Court stated that the statements on their face:</w:t>
      </w:r>
    </w:p>
    <w:p w:rsidR="00A57588" w:rsidRPr="00042EAA" w:rsidRDefault="00A57588"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w:t>
      </w:r>
      <w:r w:rsidRPr="00042EAA">
        <w:rPr>
          <w:rFonts w:ascii="Book Antiqua" w:hAnsi="Book Antiqua"/>
          <w:sz w:val="26"/>
          <w:szCs w:val="32"/>
        </w:rPr>
        <w:tab/>
        <w:t>Fail</w:t>
      </w:r>
      <w:r w:rsidR="00D873DD" w:rsidRPr="00042EAA">
        <w:rPr>
          <w:rFonts w:ascii="Book Antiqua" w:hAnsi="Book Antiqua"/>
          <w:sz w:val="26"/>
          <w:szCs w:val="32"/>
        </w:rPr>
        <w:t>ed</w:t>
      </w:r>
      <w:r w:rsidRPr="00042EAA">
        <w:rPr>
          <w:rFonts w:ascii="Book Antiqua" w:hAnsi="Book Antiqua"/>
          <w:sz w:val="26"/>
          <w:szCs w:val="32"/>
        </w:rPr>
        <w:t xml:space="preserve"> to respect the doctrine of separation of powers;</w:t>
      </w: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w:t>
      </w:r>
      <w:r w:rsidRPr="00042EAA">
        <w:rPr>
          <w:rFonts w:ascii="Book Antiqua" w:hAnsi="Book Antiqua"/>
          <w:sz w:val="26"/>
          <w:szCs w:val="32"/>
        </w:rPr>
        <w:tab/>
        <w:t>Breach</w:t>
      </w:r>
      <w:r w:rsidR="00D873DD" w:rsidRPr="00042EAA">
        <w:rPr>
          <w:rFonts w:ascii="Book Antiqua" w:hAnsi="Book Antiqua"/>
          <w:sz w:val="26"/>
          <w:szCs w:val="32"/>
        </w:rPr>
        <w:t>ed</w:t>
      </w:r>
      <w:r w:rsidRPr="00042EAA">
        <w:rPr>
          <w:rFonts w:ascii="Book Antiqua" w:hAnsi="Book Antiqua"/>
          <w:sz w:val="26"/>
          <w:szCs w:val="32"/>
        </w:rPr>
        <w:t xml:space="preserve"> the principle of sub </w:t>
      </w:r>
      <w:proofErr w:type="spellStart"/>
      <w:r w:rsidRPr="00042EAA">
        <w:rPr>
          <w:rFonts w:ascii="Book Antiqua" w:hAnsi="Book Antiqua"/>
          <w:sz w:val="26"/>
          <w:szCs w:val="32"/>
        </w:rPr>
        <w:t>judice</w:t>
      </w:r>
      <w:proofErr w:type="spellEnd"/>
      <w:r w:rsidRPr="00042EAA">
        <w:rPr>
          <w:rFonts w:ascii="Book Antiqua" w:hAnsi="Book Antiqua"/>
          <w:sz w:val="26"/>
          <w:szCs w:val="32"/>
        </w:rPr>
        <w:t>; and</w:t>
      </w:r>
    </w:p>
    <w:p w:rsidR="00A57588" w:rsidRPr="00042EAA" w:rsidRDefault="00A57588" w:rsidP="00042EAA">
      <w:pPr>
        <w:spacing w:after="0" w:line="240" w:lineRule="auto"/>
        <w:ind w:left="720" w:hanging="720"/>
        <w:jc w:val="both"/>
        <w:rPr>
          <w:rFonts w:ascii="Book Antiqua" w:hAnsi="Book Antiqua"/>
          <w:sz w:val="26"/>
          <w:szCs w:val="32"/>
        </w:rPr>
      </w:pPr>
      <w:r w:rsidRPr="00042EAA">
        <w:rPr>
          <w:rFonts w:ascii="Book Antiqua" w:hAnsi="Book Antiqua"/>
          <w:sz w:val="26"/>
          <w:szCs w:val="32"/>
        </w:rPr>
        <w:t>•</w:t>
      </w:r>
      <w:r w:rsidRPr="00042EAA">
        <w:rPr>
          <w:rFonts w:ascii="Book Antiqua" w:hAnsi="Book Antiqua"/>
          <w:sz w:val="26"/>
          <w:szCs w:val="32"/>
        </w:rPr>
        <w:tab/>
        <w:t>Reflect</w:t>
      </w:r>
      <w:r w:rsidR="00D873DD" w:rsidRPr="00042EAA">
        <w:rPr>
          <w:rFonts w:ascii="Book Antiqua" w:hAnsi="Book Antiqua"/>
          <w:sz w:val="26"/>
          <w:szCs w:val="32"/>
        </w:rPr>
        <w:t>ed</w:t>
      </w:r>
      <w:r w:rsidRPr="00042EAA">
        <w:rPr>
          <w:rFonts w:ascii="Book Antiqua" w:hAnsi="Book Antiqua"/>
          <w:sz w:val="26"/>
          <w:szCs w:val="32"/>
        </w:rPr>
        <w:t xml:space="preserve"> a lack of proper understanding of the importance to our democracy of the independence of the judiciary from the political arms of government.</w:t>
      </w:r>
    </w:p>
    <w:p w:rsidR="00D873DD" w:rsidRPr="00042EAA" w:rsidRDefault="00D873DD" w:rsidP="00042EAA">
      <w:pPr>
        <w:spacing w:after="0" w:line="240" w:lineRule="auto"/>
        <w:ind w:left="720" w:hanging="720"/>
        <w:jc w:val="both"/>
        <w:rPr>
          <w:rFonts w:ascii="Book Antiqua" w:hAnsi="Book Antiqua"/>
          <w:sz w:val="26"/>
          <w:szCs w:val="32"/>
        </w:rPr>
      </w:pPr>
    </w:p>
    <w:p w:rsidR="00A57588" w:rsidRPr="00042EAA" w:rsidRDefault="00D873DD" w:rsidP="00042EAA">
      <w:pPr>
        <w:spacing w:after="0" w:line="240" w:lineRule="auto"/>
        <w:jc w:val="both"/>
        <w:rPr>
          <w:rFonts w:ascii="Book Antiqua" w:hAnsi="Book Antiqua"/>
          <w:sz w:val="26"/>
          <w:szCs w:val="32"/>
        </w:rPr>
      </w:pPr>
      <w:r w:rsidRPr="00042EAA">
        <w:rPr>
          <w:rFonts w:ascii="Book Antiqua" w:hAnsi="Book Antiqua"/>
          <w:sz w:val="26"/>
          <w:szCs w:val="32"/>
        </w:rPr>
        <w:lastRenderedPageBreak/>
        <w:t xml:space="preserve">The Court was gravely concerned that there was a prima facie case that the Ministers and the </w:t>
      </w:r>
      <w:r w:rsidRPr="000B34DD">
        <w:rPr>
          <w:rFonts w:ascii="Book Antiqua" w:hAnsi="Book Antiqua"/>
          <w:i/>
          <w:sz w:val="26"/>
          <w:szCs w:val="32"/>
        </w:rPr>
        <w:t>Australian</w:t>
      </w:r>
      <w:r w:rsidRPr="00042EAA">
        <w:rPr>
          <w:rFonts w:ascii="Book Antiqua" w:hAnsi="Book Antiqua"/>
          <w:sz w:val="26"/>
          <w:szCs w:val="32"/>
        </w:rPr>
        <w:t xml:space="preserve"> parties had committed a contempt of court.</w:t>
      </w:r>
    </w:p>
    <w:p w:rsidR="00D873DD" w:rsidRPr="00042EAA" w:rsidRDefault="00D873DD"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As a consequence</w:t>
      </w:r>
      <w:r w:rsidR="00D873DD" w:rsidRPr="00042EAA">
        <w:rPr>
          <w:rFonts w:ascii="Book Antiqua" w:hAnsi="Book Antiqua"/>
          <w:sz w:val="26"/>
          <w:szCs w:val="32"/>
        </w:rPr>
        <w:t xml:space="preserve"> of our concerns</w:t>
      </w:r>
      <w:r w:rsidRPr="00042EAA">
        <w:rPr>
          <w:rFonts w:ascii="Book Antiqua" w:hAnsi="Book Antiqua"/>
          <w:sz w:val="26"/>
          <w:szCs w:val="32"/>
        </w:rPr>
        <w:t xml:space="preserve">, the Court requested that the Ministers or their legal representatives and </w:t>
      </w:r>
      <w:r w:rsidR="00D873DD" w:rsidRPr="00042EAA">
        <w:rPr>
          <w:rFonts w:ascii="Book Antiqua" w:hAnsi="Book Antiqua"/>
          <w:sz w:val="26"/>
          <w:szCs w:val="32"/>
        </w:rPr>
        <w:t>t</w:t>
      </w:r>
      <w:r w:rsidRPr="00042EAA">
        <w:rPr>
          <w:rFonts w:ascii="Book Antiqua" w:hAnsi="Book Antiqua"/>
          <w:sz w:val="26"/>
          <w:szCs w:val="32"/>
        </w:rPr>
        <w:t xml:space="preserve">he </w:t>
      </w:r>
      <w:r w:rsidRPr="000B34DD">
        <w:rPr>
          <w:rFonts w:ascii="Book Antiqua" w:hAnsi="Book Antiqua"/>
          <w:i/>
          <w:sz w:val="26"/>
          <w:szCs w:val="32"/>
        </w:rPr>
        <w:t>Australian</w:t>
      </w:r>
      <w:r w:rsidRPr="00042EAA">
        <w:rPr>
          <w:rFonts w:ascii="Book Antiqua" w:hAnsi="Book Antiqua"/>
          <w:sz w:val="26"/>
          <w:szCs w:val="32"/>
        </w:rPr>
        <w:t xml:space="preserve"> </w:t>
      </w:r>
      <w:r w:rsidR="00D873DD" w:rsidRPr="00042EAA">
        <w:rPr>
          <w:rFonts w:ascii="Book Antiqua" w:hAnsi="Book Antiqua"/>
          <w:sz w:val="26"/>
          <w:szCs w:val="32"/>
        </w:rPr>
        <w:t>p</w:t>
      </w:r>
      <w:r w:rsidRPr="00042EAA">
        <w:rPr>
          <w:rFonts w:ascii="Book Antiqua" w:hAnsi="Book Antiqua"/>
          <w:sz w:val="26"/>
          <w:szCs w:val="32"/>
        </w:rPr>
        <w:t xml:space="preserve">arties or their legal representatives appear before the Court to make any submissions as to why they should not be referred for prosecution for contempt. </w:t>
      </w:r>
    </w:p>
    <w:p w:rsidR="00A57588" w:rsidRPr="00042EAA" w:rsidRDefault="00A57588"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The decisions of the Court in each of the MHK and </w:t>
      </w:r>
      <w:proofErr w:type="spellStart"/>
      <w:r w:rsidRPr="00042EAA">
        <w:rPr>
          <w:rFonts w:ascii="Book Antiqua" w:hAnsi="Book Antiqua"/>
          <w:sz w:val="26"/>
          <w:szCs w:val="32"/>
        </w:rPr>
        <w:t>Besim</w:t>
      </w:r>
      <w:proofErr w:type="spellEnd"/>
      <w:r w:rsidRPr="00042EAA">
        <w:rPr>
          <w:rFonts w:ascii="Book Antiqua" w:hAnsi="Book Antiqua"/>
          <w:sz w:val="26"/>
          <w:szCs w:val="32"/>
        </w:rPr>
        <w:t xml:space="preserve"> matters were published earlier this morning.</w:t>
      </w:r>
    </w:p>
    <w:p w:rsidR="00A57588" w:rsidRPr="00042EAA" w:rsidRDefault="00A57588" w:rsidP="00042EAA">
      <w:pPr>
        <w:spacing w:after="0" w:line="240" w:lineRule="auto"/>
        <w:jc w:val="both"/>
        <w:rPr>
          <w:rFonts w:ascii="Book Antiqua" w:hAnsi="Book Antiqua"/>
          <w:sz w:val="26"/>
          <w:szCs w:val="32"/>
        </w:rPr>
      </w:pPr>
    </w:p>
    <w:p w:rsidR="00A57588" w:rsidRPr="00042EAA" w:rsidRDefault="00A57588" w:rsidP="00042EAA">
      <w:pPr>
        <w:spacing w:after="0" w:line="240" w:lineRule="auto"/>
        <w:jc w:val="both"/>
        <w:rPr>
          <w:rFonts w:ascii="Book Antiqua" w:hAnsi="Book Antiqua"/>
          <w:sz w:val="26"/>
          <w:szCs w:val="32"/>
        </w:rPr>
      </w:pPr>
      <w:r w:rsidRPr="00042EAA">
        <w:rPr>
          <w:rFonts w:ascii="Book Antiqua" w:hAnsi="Book Antiqua"/>
          <w:sz w:val="26"/>
          <w:szCs w:val="32"/>
        </w:rPr>
        <w:t xml:space="preserve">In </w:t>
      </w:r>
      <w:r w:rsidR="00D873DD" w:rsidRPr="00042EAA">
        <w:rPr>
          <w:rFonts w:ascii="Book Antiqua" w:hAnsi="Book Antiqua"/>
          <w:sz w:val="26"/>
          <w:szCs w:val="32"/>
        </w:rPr>
        <w:t xml:space="preserve">an </w:t>
      </w:r>
      <w:r w:rsidRPr="00042EAA">
        <w:rPr>
          <w:rFonts w:ascii="Book Antiqua" w:hAnsi="Book Antiqua"/>
          <w:sz w:val="26"/>
          <w:szCs w:val="32"/>
        </w:rPr>
        <w:t xml:space="preserve">announcement </w:t>
      </w:r>
      <w:r w:rsidR="00D873DD" w:rsidRPr="00042EAA">
        <w:rPr>
          <w:rFonts w:ascii="Book Antiqua" w:hAnsi="Book Antiqua"/>
          <w:sz w:val="26"/>
          <w:szCs w:val="32"/>
        </w:rPr>
        <w:t xml:space="preserve">at the commencement of the hearing </w:t>
      </w:r>
      <w:r w:rsidRPr="00042EAA">
        <w:rPr>
          <w:rFonts w:ascii="Book Antiqua" w:hAnsi="Book Antiqua"/>
          <w:sz w:val="26"/>
          <w:szCs w:val="32"/>
        </w:rPr>
        <w:t>on 16</w:t>
      </w:r>
      <w:r w:rsidR="00D873DD" w:rsidRPr="00042EAA">
        <w:rPr>
          <w:rFonts w:ascii="Book Antiqua" w:hAnsi="Book Antiqua"/>
          <w:sz w:val="26"/>
          <w:szCs w:val="32"/>
        </w:rPr>
        <w:t> </w:t>
      </w:r>
      <w:r w:rsidRPr="00042EAA">
        <w:rPr>
          <w:rFonts w:ascii="Book Antiqua" w:hAnsi="Book Antiqua"/>
          <w:sz w:val="26"/>
          <w:szCs w:val="32"/>
        </w:rPr>
        <w:t>June 2017 the Court said</w:t>
      </w:r>
      <w:r w:rsidR="00D873DD" w:rsidRPr="00042EAA">
        <w:rPr>
          <w:rFonts w:ascii="Book Antiqua" w:hAnsi="Book Antiqua"/>
          <w:sz w:val="26"/>
          <w:szCs w:val="32"/>
        </w:rPr>
        <w:t xml:space="preserve"> the following, it is important to repeat </w:t>
      </w:r>
      <w:r w:rsidR="00EB3D38" w:rsidRPr="00042EAA">
        <w:rPr>
          <w:rFonts w:ascii="Book Antiqua" w:hAnsi="Book Antiqua"/>
          <w:sz w:val="26"/>
          <w:szCs w:val="32"/>
        </w:rPr>
        <w:t xml:space="preserve">part of </w:t>
      </w:r>
      <w:r w:rsidR="00D873DD" w:rsidRPr="00042EAA">
        <w:rPr>
          <w:rFonts w:ascii="Book Antiqua" w:hAnsi="Book Antiqua"/>
          <w:sz w:val="26"/>
          <w:szCs w:val="32"/>
        </w:rPr>
        <w:t>our remarks</w:t>
      </w:r>
      <w:r w:rsidRPr="00042EAA">
        <w:rPr>
          <w:rFonts w:ascii="Book Antiqua" w:hAnsi="Book Antiqua"/>
          <w:sz w:val="26"/>
          <w:szCs w:val="32"/>
        </w:rPr>
        <w:t>:</w:t>
      </w:r>
    </w:p>
    <w:p w:rsidR="00A57588" w:rsidRPr="00042EAA" w:rsidRDefault="00A57588" w:rsidP="00042EAA">
      <w:pPr>
        <w:spacing w:after="0" w:line="240" w:lineRule="auto"/>
        <w:jc w:val="both"/>
        <w:rPr>
          <w:rFonts w:ascii="Book Antiqua" w:hAnsi="Book Antiqua"/>
          <w:sz w:val="26"/>
          <w:szCs w:val="32"/>
        </w:rPr>
      </w:pPr>
    </w:p>
    <w:p w:rsidR="00A57588" w:rsidRPr="00042EAA" w:rsidRDefault="00D70662" w:rsidP="00042EAA">
      <w:pPr>
        <w:spacing w:after="0" w:line="240" w:lineRule="auto"/>
        <w:ind w:left="720"/>
        <w:jc w:val="both"/>
        <w:rPr>
          <w:rFonts w:ascii="Book Antiqua" w:hAnsi="Book Antiqua"/>
          <w:sz w:val="26"/>
          <w:szCs w:val="32"/>
        </w:rPr>
      </w:pPr>
      <w:r w:rsidRPr="00042EAA">
        <w:rPr>
          <w:rFonts w:ascii="Book Antiqua" w:hAnsi="Book Antiqua"/>
          <w:sz w:val="26"/>
          <w:szCs w:val="32"/>
        </w:rPr>
        <w:t>There are important principles of law that arise when anyone speaks about a court’s decision or its conduct during a hearing, before the decision is delivered.</w:t>
      </w:r>
    </w:p>
    <w:p w:rsidR="00D70662" w:rsidRPr="00042EAA" w:rsidRDefault="00D70662" w:rsidP="00042EAA">
      <w:pPr>
        <w:spacing w:after="0" w:line="240" w:lineRule="auto"/>
        <w:ind w:left="720"/>
        <w:jc w:val="both"/>
        <w:rPr>
          <w:rFonts w:ascii="Book Antiqua" w:hAnsi="Book Antiqua"/>
          <w:sz w:val="26"/>
          <w:szCs w:val="32"/>
        </w:rPr>
      </w:pPr>
    </w:p>
    <w:p w:rsidR="00D70662" w:rsidRPr="00042EAA" w:rsidRDefault="00D70662" w:rsidP="00042EAA">
      <w:pPr>
        <w:spacing w:after="0" w:line="240" w:lineRule="auto"/>
        <w:ind w:left="720"/>
        <w:jc w:val="both"/>
        <w:rPr>
          <w:rFonts w:ascii="Book Antiqua" w:hAnsi="Book Antiqua"/>
          <w:sz w:val="26"/>
          <w:szCs w:val="32"/>
        </w:rPr>
      </w:pPr>
      <w:r w:rsidRPr="00042EAA">
        <w:rPr>
          <w:rFonts w:ascii="Book Antiqua" w:hAnsi="Book Antiqua"/>
          <w:sz w:val="26"/>
          <w:szCs w:val="32"/>
        </w:rPr>
        <w:t>We would add, in the strongest terms, the legal notions of contempt of court do not exist to protect judges or their personal reputations.</w:t>
      </w:r>
      <w:r w:rsidR="002F6085">
        <w:rPr>
          <w:rFonts w:ascii="Book Antiqua" w:hAnsi="Book Antiqua"/>
          <w:sz w:val="26"/>
          <w:szCs w:val="32"/>
        </w:rPr>
        <w:t xml:space="preserve"> </w:t>
      </w:r>
      <w:r w:rsidRPr="00042EAA">
        <w:rPr>
          <w:rFonts w:ascii="Book Antiqua" w:hAnsi="Book Antiqua"/>
          <w:sz w:val="26"/>
          <w:szCs w:val="32"/>
        </w:rPr>
        <w:t>These laws exist to protect the independence of the judiciary in making decisions that bind governments and citizens alike.</w:t>
      </w:r>
      <w:r w:rsidR="002F6085">
        <w:rPr>
          <w:rFonts w:ascii="Book Antiqua" w:hAnsi="Book Antiqua"/>
          <w:sz w:val="26"/>
          <w:szCs w:val="32"/>
        </w:rPr>
        <w:t xml:space="preserve"> </w:t>
      </w:r>
      <w:r w:rsidRPr="00042EAA">
        <w:rPr>
          <w:rFonts w:ascii="Book Antiqua" w:hAnsi="Book Antiqua"/>
          <w:sz w:val="26"/>
          <w:szCs w:val="32"/>
        </w:rPr>
        <w:t>These laws further exist to protect public confidence in the judiciary.</w:t>
      </w:r>
    </w:p>
    <w:p w:rsidR="00D70662" w:rsidRPr="00042EAA" w:rsidRDefault="00D70662" w:rsidP="00042EAA">
      <w:pPr>
        <w:spacing w:after="0" w:line="240" w:lineRule="auto"/>
        <w:ind w:left="720"/>
        <w:jc w:val="both"/>
        <w:rPr>
          <w:rFonts w:ascii="Book Antiqua" w:hAnsi="Book Antiqua"/>
          <w:sz w:val="26"/>
          <w:szCs w:val="32"/>
        </w:rPr>
      </w:pPr>
    </w:p>
    <w:p w:rsidR="00D70662" w:rsidRPr="00042EAA" w:rsidRDefault="00D873DD" w:rsidP="00042EAA">
      <w:pPr>
        <w:spacing w:after="0" w:line="240" w:lineRule="auto"/>
        <w:jc w:val="both"/>
        <w:rPr>
          <w:rFonts w:ascii="Book Antiqua" w:hAnsi="Book Antiqua"/>
          <w:sz w:val="26"/>
          <w:szCs w:val="32"/>
        </w:rPr>
      </w:pPr>
      <w:r w:rsidRPr="00042EAA">
        <w:rPr>
          <w:rFonts w:ascii="Book Antiqua" w:hAnsi="Book Antiqua"/>
          <w:sz w:val="26"/>
          <w:szCs w:val="32"/>
        </w:rPr>
        <w:t>At the completion of the Court’s announcement t</w:t>
      </w:r>
      <w:r w:rsidR="00D70662" w:rsidRPr="00042EAA">
        <w:rPr>
          <w:rFonts w:ascii="Book Antiqua" w:hAnsi="Book Antiqua"/>
          <w:sz w:val="26"/>
          <w:szCs w:val="32"/>
        </w:rPr>
        <w:t>he parties were called upon to make any submissions they wished.</w:t>
      </w:r>
    </w:p>
    <w:p w:rsidR="00D70662" w:rsidRPr="00042EAA" w:rsidRDefault="00D70662" w:rsidP="00042EAA">
      <w:pPr>
        <w:spacing w:after="0" w:line="240" w:lineRule="auto"/>
        <w:jc w:val="both"/>
        <w:rPr>
          <w:rFonts w:ascii="Book Antiqua" w:hAnsi="Book Antiqua"/>
          <w:sz w:val="26"/>
          <w:szCs w:val="32"/>
        </w:rPr>
      </w:pPr>
    </w:p>
    <w:p w:rsidR="00D70662" w:rsidRPr="00042EAA" w:rsidRDefault="00D70662" w:rsidP="00042EAA">
      <w:pPr>
        <w:spacing w:after="0" w:line="240" w:lineRule="auto"/>
        <w:jc w:val="both"/>
        <w:rPr>
          <w:rFonts w:ascii="Book Antiqua" w:hAnsi="Book Antiqua"/>
          <w:sz w:val="26"/>
          <w:szCs w:val="32"/>
        </w:rPr>
      </w:pPr>
      <w:r w:rsidRPr="00042EAA">
        <w:rPr>
          <w:rFonts w:ascii="Book Antiqua" w:hAnsi="Book Antiqua"/>
          <w:sz w:val="26"/>
          <w:szCs w:val="32"/>
        </w:rPr>
        <w:t xml:space="preserve">At the outset the Solicitor-General </w:t>
      </w:r>
      <w:r w:rsidR="00D873DD" w:rsidRPr="00042EAA">
        <w:rPr>
          <w:rFonts w:ascii="Book Antiqua" w:hAnsi="Book Antiqua"/>
          <w:sz w:val="26"/>
          <w:szCs w:val="32"/>
        </w:rPr>
        <w:t xml:space="preserve">for the Commonwealth read </w:t>
      </w:r>
      <w:r w:rsidRPr="00042EAA">
        <w:rPr>
          <w:rFonts w:ascii="Book Antiqua" w:hAnsi="Book Antiqua"/>
          <w:sz w:val="26"/>
          <w:szCs w:val="32"/>
        </w:rPr>
        <w:t>a joint statement to the Court prepared by the three Ministers.</w:t>
      </w:r>
      <w:r w:rsidR="002F6085">
        <w:rPr>
          <w:rFonts w:ascii="Book Antiqua" w:hAnsi="Book Antiqua"/>
          <w:sz w:val="26"/>
          <w:szCs w:val="32"/>
        </w:rPr>
        <w:t xml:space="preserve"> </w:t>
      </w:r>
      <w:r w:rsidRPr="00042EAA">
        <w:rPr>
          <w:rFonts w:ascii="Book Antiqua" w:hAnsi="Book Antiqua"/>
          <w:sz w:val="26"/>
          <w:szCs w:val="32"/>
        </w:rPr>
        <w:t>In the statement the Ministers admitted the making of the statements and said they were made ‘in response to an article that was published by the ABC on Friday 9 June 2017’.</w:t>
      </w:r>
      <w:r w:rsidR="002F6085">
        <w:rPr>
          <w:rFonts w:ascii="Book Antiqua" w:hAnsi="Book Antiqua"/>
          <w:sz w:val="26"/>
          <w:szCs w:val="32"/>
        </w:rPr>
        <w:t xml:space="preserve"> </w:t>
      </w:r>
    </w:p>
    <w:p w:rsidR="00D70662" w:rsidRPr="00042EAA" w:rsidRDefault="00D70662" w:rsidP="00042EAA">
      <w:pPr>
        <w:spacing w:after="0" w:line="240" w:lineRule="auto"/>
        <w:jc w:val="both"/>
        <w:rPr>
          <w:rFonts w:ascii="Book Antiqua" w:hAnsi="Book Antiqua"/>
          <w:sz w:val="26"/>
          <w:szCs w:val="32"/>
        </w:rPr>
      </w:pPr>
    </w:p>
    <w:p w:rsidR="00D70662" w:rsidRPr="00042EAA" w:rsidRDefault="00D70662" w:rsidP="00042EAA">
      <w:pPr>
        <w:spacing w:after="0" w:line="240" w:lineRule="auto"/>
        <w:jc w:val="both"/>
        <w:rPr>
          <w:rFonts w:ascii="Book Antiqua" w:hAnsi="Book Antiqua"/>
          <w:sz w:val="26"/>
          <w:szCs w:val="32"/>
        </w:rPr>
      </w:pPr>
      <w:r w:rsidRPr="00042EAA">
        <w:rPr>
          <w:rFonts w:ascii="Book Antiqua" w:hAnsi="Book Antiqua"/>
          <w:sz w:val="26"/>
          <w:szCs w:val="32"/>
        </w:rPr>
        <w:t>The Ministers said</w:t>
      </w:r>
      <w:r w:rsidR="00D873DD" w:rsidRPr="00042EAA">
        <w:rPr>
          <w:rFonts w:ascii="Book Antiqua" w:hAnsi="Book Antiqua"/>
          <w:sz w:val="26"/>
          <w:szCs w:val="32"/>
        </w:rPr>
        <w:t xml:space="preserve"> in their statement to the Court</w:t>
      </w:r>
      <w:r w:rsidRPr="00042EAA">
        <w:rPr>
          <w:rFonts w:ascii="Book Antiqua" w:hAnsi="Book Antiqua"/>
          <w:sz w:val="26"/>
          <w:szCs w:val="32"/>
        </w:rPr>
        <w:t>:</w:t>
      </w:r>
    </w:p>
    <w:p w:rsidR="00D70662" w:rsidRPr="00042EAA" w:rsidRDefault="00D70662" w:rsidP="00042EAA">
      <w:pPr>
        <w:spacing w:after="0" w:line="240" w:lineRule="auto"/>
        <w:jc w:val="both"/>
        <w:rPr>
          <w:rFonts w:ascii="Book Antiqua" w:hAnsi="Book Antiqua"/>
          <w:sz w:val="26"/>
          <w:szCs w:val="32"/>
        </w:rPr>
      </w:pPr>
    </w:p>
    <w:p w:rsidR="00D70662" w:rsidRPr="00042EAA" w:rsidRDefault="00D70662" w:rsidP="00042EAA">
      <w:pPr>
        <w:spacing w:after="0" w:line="240" w:lineRule="auto"/>
        <w:ind w:left="720"/>
        <w:jc w:val="both"/>
        <w:rPr>
          <w:rFonts w:ascii="Book Antiqua" w:hAnsi="Book Antiqua"/>
          <w:sz w:val="26"/>
          <w:szCs w:val="32"/>
        </w:rPr>
      </w:pPr>
      <w:r w:rsidRPr="00042EAA">
        <w:rPr>
          <w:rFonts w:ascii="Book Antiqua" w:hAnsi="Book Antiqua"/>
          <w:sz w:val="26"/>
          <w:szCs w:val="32"/>
        </w:rPr>
        <w:t>While we intended to make legitimate comment on that particular issue, we did not intend our remarks to undermine public confidence in the judiciary.</w:t>
      </w:r>
      <w:r w:rsidR="002F6085">
        <w:rPr>
          <w:rFonts w:ascii="Book Antiqua" w:hAnsi="Book Antiqua"/>
          <w:sz w:val="26"/>
          <w:szCs w:val="32"/>
        </w:rPr>
        <w:t xml:space="preserve"> </w:t>
      </w:r>
      <w:r w:rsidRPr="00042EAA">
        <w:rPr>
          <w:rFonts w:ascii="Book Antiqua" w:hAnsi="Book Antiqua"/>
          <w:sz w:val="26"/>
          <w:szCs w:val="32"/>
        </w:rPr>
        <w:t>Nor did we intend to suggest or imply that the Court would not apply the law in disposing of the matters before it.</w:t>
      </w:r>
    </w:p>
    <w:p w:rsidR="00D873DD" w:rsidRPr="00042EAA" w:rsidRDefault="00D873DD" w:rsidP="00042EAA">
      <w:pPr>
        <w:spacing w:after="0" w:line="240" w:lineRule="auto"/>
        <w:ind w:left="720"/>
        <w:jc w:val="both"/>
        <w:rPr>
          <w:rFonts w:ascii="Book Antiqua" w:hAnsi="Book Antiqua"/>
          <w:sz w:val="26"/>
          <w:szCs w:val="32"/>
        </w:rPr>
      </w:pPr>
    </w:p>
    <w:p w:rsidR="00CA353E" w:rsidRPr="00042EAA" w:rsidRDefault="00D873DD" w:rsidP="00042EAA">
      <w:pPr>
        <w:spacing w:after="0" w:line="240" w:lineRule="auto"/>
        <w:jc w:val="both"/>
        <w:rPr>
          <w:rFonts w:ascii="Book Antiqua" w:hAnsi="Book Antiqua"/>
          <w:sz w:val="26"/>
          <w:szCs w:val="32"/>
        </w:rPr>
      </w:pPr>
      <w:r w:rsidRPr="00042EAA">
        <w:rPr>
          <w:rFonts w:ascii="Book Antiqua" w:hAnsi="Book Antiqua"/>
          <w:sz w:val="26"/>
          <w:szCs w:val="32"/>
        </w:rPr>
        <w:t>They continued:</w:t>
      </w:r>
    </w:p>
    <w:p w:rsidR="00D873DD" w:rsidRPr="00042EAA" w:rsidRDefault="00D873DD" w:rsidP="00042EAA">
      <w:pPr>
        <w:spacing w:after="0" w:line="240" w:lineRule="auto"/>
        <w:jc w:val="both"/>
        <w:rPr>
          <w:rFonts w:ascii="Book Antiqua" w:hAnsi="Book Antiqua"/>
          <w:sz w:val="26"/>
          <w:szCs w:val="32"/>
        </w:rPr>
      </w:pPr>
    </w:p>
    <w:p w:rsidR="00D70662" w:rsidRPr="00042EAA" w:rsidRDefault="00D70662" w:rsidP="00042EAA">
      <w:pPr>
        <w:spacing w:after="0" w:line="240" w:lineRule="auto"/>
        <w:ind w:left="720"/>
        <w:jc w:val="both"/>
        <w:rPr>
          <w:rFonts w:ascii="Book Antiqua" w:hAnsi="Book Antiqua"/>
          <w:sz w:val="26"/>
          <w:szCs w:val="32"/>
        </w:rPr>
      </w:pPr>
      <w:r w:rsidRPr="00042EAA">
        <w:rPr>
          <w:rFonts w:ascii="Book Antiqua" w:hAnsi="Book Antiqua"/>
          <w:sz w:val="26"/>
          <w:szCs w:val="32"/>
        </w:rPr>
        <w:t xml:space="preserve">In retrospect, we regret using language that was capable of conveying that meaning when no such meaning was intended. Nor did we intend </w:t>
      </w:r>
      <w:r w:rsidRPr="00042EAA">
        <w:rPr>
          <w:rFonts w:ascii="Book Antiqua" w:hAnsi="Book Antiqua"/>
          <w:sz w:val="26"/>
          <w:szCs w:val="32"/>
        </w:rPr>
        <w:lastRenderedPageBreak/>
        <w:t>that our statements would pressure this Court in relation to the ma</w:t>
      </w:r>
      <w:r w:rsidR="000B34DD">
        <w:rPr>
          <w:rFonts w:ascii="Book Antiqua" w:hAnsi="Book Antiqua"/>
          <w:sz w:val="26"/>
          <w:szCs w:val="32"/>
        </w:rPr>
        <w:t>nn</w:t>
      </w:r>
      <w:r w:rsidRPr="00042EAA">
        <w:rPr>
          <w:rFonts w:ascii="Book Antiqua" w:hAnsi="Book Antiqua"/>
          <w:sz w:val="26"/>
          <w:szCs w:val="32"/>
        </w:rPr>
        <w:t xml:space="preserve">er in which it disposed of the appeal concerning Mr </w:t>
      </w:r>
      <w:proofErr w:type="spellStart"/>
      <w:r w:rsidRPr="00042EAA">
        <w:rPr>
          <w:rFonts w:ascii="Book Antiqua" w:hAnsi="Book Antiqua"/>
          <w:sz w:val="26"/>
          <w:szCs w:val="32"/>
        </w:rPr>
        <w:t>Besim</w:t>
      </w:r>
      <w:proofErr w:type="spellEnd"/>
      <w:r w:rsidRPr="00042EAA">
        <w:rPr>
          <w:rFonts w:ascii="Book Antiqua" w:hAnsi="Book Antiqua"/>
          <w:sz w:val="26"/>
          <w:szCs w:val="32"/>
        </w:rPr>
        <w:t>.</w:t>
      </w:r>
      <w:r w:rsidR="002F6085">
        <w:rPr>
          <w:rFonts w:ascii="Book Antiqua" w:hAnsi="Book Antiqua"/>
          <w:sz w:val="26"/>
          <w:szCs w:val="32"/>
        </w:rPr>
        <w:t xml:space="preserve"> </w:t>
      </w:r>
      <w:r w:rsidRPr="00042EAA">
        <w:rPr>
          <w:rFonts w:ascii="Book Antiqua" w:hAnsi="Book Antiqua"/>
          <w:sz w:val="26"/>
          <w:szCs w:val="32"/>
        </w:rPr>
        <w:t>Nor had we ever believed that it would be possible that our statements could influence this Court.</w:t>
      </w:r>
    </w:p>
    <w:p w:rsidR="00D70662" w:rsidRPr="00042EAA" w:rsidRDefault="00D70662" w:rsidP="00042EAA">
      <w:pPr>
        <w:spacing w:after="0" w:line="240" w:lineRule="auto"/>
        <w:jc w:val="both"/>
        <w:rPr>
          <w:rFonts w:ascii="Book Antiqua" w:hAnsi="Book Antiqua"/>
          <w:sz w:val="26"/>
          <w:szCs w:val="32"/>
        </w:rPr>
      </w:pPr>
    </w:p>
    <w:p w:rsidR="00187693" w:rsidRPr="00042EAA" w:rsidRDefault="00187693" w:rsidP="00042EAA">
      <w:pPr>
        <w:spacing w:after="0" w:line="240" w:lineRule="auto"/>
        <w:jc w:val="both"/>
        <w:rPr>
          <w:rFonts w:ascii="Book Antiqua" w:hAnsi="Book Antiqua"/>
          <w:sz w:val="26"/>
          <w:szCs w:val="32"/>
        </w:rPr>
      </w:pPr>
      <w:r w:rsidRPr="00042EAA">
        <w:rPr>
          <w:rFonts w:ascii="Book Antiqua" w:hAnsi="Book Antiqua"/>
          <w:sz w:val="26"/>
          <w:szCs w:val="32"/>
        </w:rPr>
        <w:t>The Ministers’ statement otherwise purported to explain and justify their statements in the article.</w:t>
      </w:r>
    </w:p>
    <w:p w:rsidR="00187693" w:rsidRPr="00042EAA" w:rsidRDefault="00187693" w:rsidP="00042EAA">
      <w:pPr>
        <w:spacing w:after="0" w:line="240" w:lineRule="auto"/>
        <w:ind w:firstLine="720"/>
        <w:jc w:val="both"/>
        <w:rPr>
          <w:rFonts w:ascii="Book Antiqua" w:hAnsi="Book Antiqua"/>
          <w:sz w:val="26"/>
          <w:szCs w:val="32"/>
        </w:rPr>
      </w:pPr>
    </w:p>
    <w:p w:rsidR="00D70662" w:rsidRPr="00042EAA" w:rsidRDefault="00D70662" w:rsidP="00042EAA">
      <w:pPr>
        <w:spacing w:after="0" w:line="240" w:lineRule="auto"/>
        <w:jc w:val="both"/>
        <w:rPr>
          <w:rFonts w:ascii="Book Antiqua" w:hAnsi="Book Antiqua"/>
          <w:sz w:val="26"/>
          <w:szCs w:val="32"/>
        </w:rPr>
      </w:pPr>
      <w:r w:rsidRPr="00042EAA">
        <w:rPr>
          <w:rFonts w:ascii="Book Antiqua" w:hAnsi="Book Antiqua"/>
          <w:sz w:val="26"/>
          <w:szCs w:val="32"/>
        </w:rPr>
        <w:t>After the Solicitor-General completed reading the statement an exchange occurred between the bench and the Solicitor-General.</w:t>
      </w:r>
      <w:r w:rsidR="002F6085">
        <w:rPr>
          <w:rFonts w:ascii="Book Antiqua" w:hAnsi="Book Antiqua"/>
          <w:sz w:val="26"/>
          <w:szCs w:val="32"/>
        </w:rPr>
        <w:t xml:space="preserve"> </w:t>
      </w:r>
      <w:r w:rsidRPr="00042EAA">
        <w:rPr>
          <w:rFonts w:ascii="Book Antiqua" w:hAnsi="Book Antiqua"/>
          <w:sz w:val="26"/>
          <w:szCs w:val="32"/>
        </w:rPr>
        <w:t xml:space="preserve">The Court </w:t>
      </w:r>
      <w:r w:rsidR="00EB3D38" w:rsidRPr="00042EAA">
        <w:rPr>
          <w:rFonts w:ascii="Book Antiqua" w:hAnsi="Book Antiqua"/>
          <w:sz w:val="26"/>
          <w:szCs w:val="32"/>
        </w:rPr>
        <w:t xml:space="preserve">repeatedly </w:t>
      </w:r>
      <w:r w:rsidRPr="00042EAA">
        <w:rPr>
          <w:rFonts w:ascii="Book Antiqua" w:hAnsi="Book Antiqua"/>
          <w:sz w:val="26"/>
          <w:szCs w:val="32"/>
        </w:rPr>
        <w:t>noted that there was no apology or retraction by the three ministers.</w:t>
      </w:r>
    </w:p>
    <w:p w:rsidR="00DF30F7" w:rsidRPr="00042EAA" w:rsidRDefault="00DF30F7" w:rsidP="00042EAA">
      <w:pPr>
        <w:spacing w:after="0" w:line="240" w:lineRule="auto"/>
        <w:ind w:firstLine="720"/>
        <w:jc w:val="both"/>
        <w:rPr>
          <w:rFonts w:ascii="Book Antiqua" w:hAnsi="Book Antiqua"/>
          <w:sz w:val="26"/>
          <w:szCs w:val="32"/>
        </w:rPr>
      </w:pPr>
    </w:p>
    <w:p w:rsidR="00DF30F7" w:rsidRPr="00042EAA" w:rsidRDefault="00DF30F7" w:rsidP="00042EAA">
      <w:pPr>
        <w:spacing w:after="0" w:line="240" w:lineRule="auto"/>
        <w:jc w:val="both"/>
        <w:rPr>
          <w:rFonts w:ascii="Book Antiqua" w:hAnsi="Book Antiqua"/>
          <w:sz w:val="26"/>
          <w:szCs w:val="32"/>
        </w:rPr>
      </w:pPr>
      <w:r w:rsidRPr="00042EAA">
        <w:rPr>
          <w:rFonts w:ascii="Book Antiqua" w:hAnsi="Book Antiqua"/>
          <w:sz w:val="26"/>
          <w:szCs w:val="32"/>
        </w:rPr>
        <w:t>We were informed by the Solicitor-General that each of the Ministers were lawyers.</w:t>
      </w:r>
      <w:r w:rsidR="002F6085">
        <w:rPr>
          <w:rFonts w:ascii="Book Antiqua" w:hAnsi="Book Antiqua"/>
          <w:sz w:val="26"/>
          <w:szCs w:val="32"/>
        </w:rPr>
        <w:t xml:space="preserve"> </w:t>
      </w:r>
      <w:r w:rsidRPr="00042EAA">
        <w:rPr>
          <w:rFonts w:ascii="Book Antiqua" w:hAnsi="Book Antiqua"/>
          <w:sz w:val="26"/>
          <w:szCs w:val="32"/>
        </w:rPr>
        <w:t>It was conceded by the Solicitor-General that the topics of terrorism and sentencing did not fall within the portfolios of any of the Ministers.</w:t>
      </w:r>
      <w:r w:rsidR="002F6085">
        <w:rPr>
          <w:rFonts w:ascii="Book Antiqua" w:hAnsi="Book Antiqua"/>
          <w:sz w:val="26"/>
          <w:szCs w:val="32"/>
        </w:rPr>
        <w:t xml:space="preserve"> </w:t>
      </w:r>
      <w:r w:rsidRPr="00042EAA">
        <w:rPr>
          <w:rFonts w:ascii="Book Antiqua" w:hAnsi="Book Antiqua"/>
          <w:sz w:val="26"/>
          <w:szCs w:val="32"/>
        </w:rPr>
        <w:t>It was also accepted that the Ministers were ignorant of the cases heard by this Court on 9 June save for what was contained in an on-line article on the ABC.</w:t>
      </w:r>
      <w:r w:rsidR="002F6085">
        <w:rPr>
          <w:rFonts w:ascii="Book Antiqua" w:hAnsi="Book Antiqua"/>
          <w:sz w:val="26"/>
          <w:szCs w:val="32"/>
        </w:rPr>
        <w:t xml:space="preserve"> </w:t>
      </w:r>
      <w:r w:rsidRPr="00042EAA">
        <w:rPr>
          <w:rFonts w:ascii="Book Antiqua" w:hAnsi="Book Antiqua"/>
          <w:sz w:val="26"/>
          <w:szCs w:val="32"/>
        </w:rPr>
        <w:t xml:space="preserve">Additionally, it came to light through the </w:t>
      </w:r>
      <w:r w:rsidRPr="000B34DD">
        <w:rPr>
          <w:rFonts w:ascii="Book Antiqua" w:hAnsi="Book Antiqua"/>
          <w:i/>
          <w:sz w:val="26"/>
          <w:szCs w:val="32"/>
        </w:rPr>
        <w:t>Australian</w:t>
      </w:r>
      <w:r w:rsidRPr="00042EAA">
        <w:rPr>
          <w:rFonts w:ascii="Book Antiqua" w:hAnsi="Book Antiqua"/>
          <w:sz w:val="26"/>
          <w:szCs w:val="32"/>
        </w:rPr>
        <w:t xml:space="preserve"> parties’ submissions</w:t>
      </w:r>
      <w:r w:rsidR="000B34DD">
        <w:rPr>
          <w:rFonts w:ascii="Book Antiqua" w:hAnsi="Book Antiqua"/>
          <w:sz w:val="26"/>
          <w:szCs w:val="32"/>
        </w:rPr>
        <w:t>,</w:t>
      </w:r>
      <w:r w:rsidRPr="00042EAA">
        <w:rPr>
          <w:rFonts w:ascii="Book Antiqua" w:hAnsi="Book Antiqua"/>
          <w:sz w:val="26"/>
          <w:szCs w:val="32"/>
        </w:rPr>
        <w:t xml:space="preserve"> the Ministers were the instigators of the statements which in turn triggered the article.</w:t>
      </w:r>
    </w:p>
    <w:p w:rsidR="00D70662" w:rsidRPr="00042EAA" w:rsidRDefault="00D70662" w:rsidP="00042EAA">
      <w:pPr>
        <w:spacing w:after="0" w:line="240" w:lineRule="auto"/>
        <w:jc w:val="both"/>
        <w:rPr>
          <w:rFonts w:ascii="Book Antiqua" w:hAnsi="Book Antiqua"/>
          <w:sz w:val="26"/>
          <w:szCs w:val="32"/>
        </w:rPr>
      </w:pPr>
    </w:p>
    <w:p w:rsidR="00D70662" w:rsidRPr="00042EAA" w:rsidRDefault="00D70662" w:rsidP="00042EAA">
      <w:pPr>
        <w:spacing w:after="0" w:line="240" w:lineRule="auto"/>
        <w:jc w:val="both"/>
        <w:rPr>
          <w:rFonts w:ascii="Book Antiqua" w:hAnsi="Book Antiqua"/>
          <w:sz w:val="26"/>
          <w:szCs w:val="32"/>
        </w:rPr>
      </w:pPr>
      <w:r w:rsidRPr="00042EAA">
        <w:rPr>
          <w:rFonts w:ascii="Book Antiqua" w:hAnsi="Book Antiqua"/>
          <w:sz w:val="26"/>
          <w:szCs w:val="32"/>
        </w:rPr>
        <w:t>At an advanced stage of the submissions by the Solicitor-General</w:t>
      </w:r>
      <w:r w:rsidR="000B34DD">
        <w:rPr>
          <w:rFonts w:ascii="Book Antiqua" w:hAnsi="Book Antiqua"/>
          <w:sz w:val="26"/>
          <w:szCs w:val="32"/>
        </w:rPr>
        <w:t>,</w:t>
      </w:r>
      <w:r w:rsidRPr="00042EAA">
        <w:rPr>
          <w:rFonts w:ascii="Book Antiqua" w:hAnsi="Book Antiqua"/>
          <w:sz w:val="26"/>
          <w:szCs w:val="32"/>
        </w:rPr>
        <w:t xml:space="preserve"> </w:t>
      </w:r>
      <w:r w:rsidR="00187693" w:rsidRPr="00042EAA">
        <w:rPr>
          <w:rFonts w:ascii="Book Antiqua" w:hAnsi="Book Antiqua"/>
          <w:sz w:val="26"/>
          <w:szCs w:val="32"/>
        </w:rPr>
        <w:t xml:space="preserve">whilst </w:t>
      </w:r>
      <w:r w:rsidRPr="00042EAA">
        <w:rPr>
          <w:rFonts w:ascii="Book Antiqua" w:hAnsi="Book Antiqua"/>
          <w:sz w:val="26"/>
          <w:szCs w:val="32"/>
        </w:rPr>
        <w:t xml:space="preserve">urging </w:t>
      </w:r>
      <w:r w:rsidR="00EB3D38" w:rsidRPr="00042EAA">
        <w:rPr>
          <w:rFonts w:ascii="Book Antiqua" w:hAnsi="Book Antiqua"/>
          <w:sz w:val="26"/>
          <w:szCs w:val="32"/>
        </w:rPr>
        <w:t xml:space="preserve">the Court </w:t>
      </w:r>
      <w:r w:rsidRPr="00042EAA">
        <w:rPr>
          <w:rFonts w:ascii="Book Antiqua" w:hAnsi="Book Antiqua"/>
          <w:sz w:val="26"/>
          <w:szCs w:val="32"/>
        </w:rPr>
        <w:t>that the Ministers had not committed a contempt</w:t>
      </w:r>
      <w:r w:rsidR="000B34DD">
        <w:rPr>
          <w:rFonts w:ascii="Book Antiqua" w:hAnsi="Book Antiqua"/>
          <w:sz w:val="26"/>
          <w:szCs w:val="32"/>
        </w:rPr>
        <w:t>,</w:t>
      </w:r>
      <w:r w:rsidRPr="00042EAA">
        <w:rPr>
          <w:rFonts w:ascii="Book Antiqua" w:hAnsi="Book Antiqua"/>
          <w:sz w:val="26"/>
          <w:szCs w:val="32"/>
        </w:rPr>
        <w:t xml:space="preserve"> he received instructions from one of the Ministers, Mr </w:t>
      </w:r>
      <w:proofErr w:type="spellStart"/>
      <w:r w:rsidRPr="00042EAA">
        <w:rPr>
          <w:rFonts w:ascii="Book Antiqua" w:hAnsi="Book Antiqua"/>
          <w:sz w:val="26"/>
          <w:szCs w:val="32"/>
        </w:rPr>
        <w:t>Sukkar</w:t>
      </w:r>
      <w:proofErr w:type="spellEnd"/>
      <w:r w:rsidRPr="00042EAA">
        <w:rPr>
          <w:rFonts w:ascii="Book Antiqua" w:hAnsi="Book Antiqua"/>
          <w:sz w:val="26"/>
          <w:szCs w:val="32"/>
        </w:rPr>
        <w:t xml:space="preserve">, that he was ‘content to expressly withdraw one statement attributed to him in the article </w:t>
      </w:r>
      <w:r w:rsidR="00C14343" w:rsidRPr="00042EAA">
        <w:rPr>
          <w:rFonts w:ascii="Book Antiqua" w:hAnsi="Book Antiqua"/>
          <w:sz w:val="26"/>
          <w:szCs w:val="32"/>
        </w:rPr>
        <w:t>about “hard left activist judges”</w:t>
      </w:r>
      <w:r w:rsidR="00EB3D38" w:rsidRPr="00042EAA">
        <w:rPr>
          <w:rFonts w:ascii="Book Antiqua" w:hAnsi="Book Antiqua"/>
          <w:sz w:val="26"/>
          <w:szCs w:val="32"/>
        </w:rPr>
        <w:t>!</w:t>
      </w:r>
      <w:r w:rsidR="002F6085">
        <w:rPr>
          <w:rFonts w:ascii="Book Antiqua" w:hAnsi="Book Antiqua"/>
          <w:sz w:val="26"/>
          <w:szCs w:val="32"/>
        </w:rPr>
        <w:t xml:space="preserve"> </w:t>
      </w:r>
      <w:r w:rsidR="00C14343" w:rsidRPr="00042EAA">
        <w:rPr>
          <w:rFonts w:ascii="Book Antiqua" w:hAnsi="Book Antiqua"/>
          <w:sz w:val="26"/>
          <w:szCs w:val="32"/>
        </w:rPr>
        <w:t>When questioned, the Solicitor-General stated that the Minister withdrew the statement but did not apologise for it.</w:t>
      </w:r>
    </w:p>
    <w:p w:rsidR="00C14343" w:rsidRPr="00042EAA" w:rsidRDefault="00C14343" w:rsidP="00042EAA">
      <w:pPr>
        <w:spacing w:after="0" w:line="240" w:lineRule="auto"/>
        <w:jc w:val="both"/>
        <w:rPr>
          <w:rFonts w:ascii="Book Antiqua" w:hAnsi="Book Antiqua"/>
          <w:sz w:val="26"/>
          <w:szCs w:val="32"/>
        </w:rPr>
      </w:pPr>
    </w:p>
    <w:p w:rsidR="00C14343" w:rsidRPr="00042EAA" w:rsidRDefault="00C14343" w:rsidP="00042EAA">
      <w:pPr>
        <w:spacing w:after="0" w:line="240" w:lineRule="auto"/>
        <w:jc w:val="both"/>
        <w:rPr>
          <w:rFonts w:ascii="Book Antiqua" w:hAnsi="Book Antiqua"/>
          <w:sz w:val="26"/>
          <w:szCs w:val="32"/>
        </w:rPr>
      </w:pPr>
      <w:r w:rsidRPr="00042EAA">
        <w:rPr>
          <w:rFonts w:ascii="Book Antiqua" w:hAnsi="Book Antiqua"/>
          <w:sz w:val="26"/>
          <w:szCs w:val="32"/>
        </w:rPr>
        <w:t>Much further on in the hearing, following further exchange</w:t>
      </w:r>
      <w:r w:rsidR="000B34DD">
        <w:rPr>
          <w:rFonts w:ascii="Book Antiqua" w:hAnsi="Book Antiqua"/>
          <w:sz w:val="26"/>
          <w:szCs w:val="32"/>
        </w:rPr>
        <w:t>s</w:t>
      </w:r>
      <w:r w:rsidRPr="00042EAA">
        <w:rPr>
          <w:rFonts w:ascii="Book Antiqua" w:hAnsi="Book Antiqua"/>
          <w:sz w:val="26"/>
          <w:szCs w:val="32"/>
        </w:rPr>
        <w:t xml:space="preserve"> between the bench and the Solicitor-General he informed the Court he had received instructions to withdraw three of the statements in the article.</w:t>
      </w:r>
      <w:r w:rsidR="002F6085">
        <w:rPr>
          <w:rFonts w:ascii="Book Antiqua" w:hAnsi="Book Antiqua"/>
          <w:sz w:val="26"/>
          <w:szCs w:val="32"/>
        </w:rPr>
        <w:t xml:space="preserve"> </w:t>
      </w:r>
      <w:r w:rsidRPr="00042EAA">
        <w:rPr>
          <w:rFonts w:ascii="Book Antiqua" w:hAnsi="Book Antiqua"/>
          <w:sz w:val="26"/>
          <w:szCs w:val="32"/>
        </w:rPr>
        <w:t xml:space="preserve">The withdrawn statements were that of Mr Hunt with respect to using the </w:t>
      </w:r>
      <w:r w:rsidR="00187693" w:rsidRPr="00042EAA">
        <w:rPr>
          <w:rFonts w:ascii="Book Antiqua" w:hAnsi="Book Antiqua"/>
          <w:sz w:val="26"/>
          <w:szCs w:val="32"/>
        </w:rPr>
        <w:t>“</w:t>
      </w:r>
      <w:r w:rsidRPr="00042EAA">
        <w:rPr>
          <w:rFonts w:ascii="Book Antiqua" w:hAnsi="Book Antiqua"/>
          <w:sz w:val="26"/>
          <w:szCs w:val="32"/>
        </w:rPr>
        <w:t>ideological experiments</w:t>
      </w:r>
      <w:r w:rsidR="00187693" w:rsidRPr="00042EAA">
        <w:rPr>
          <w:rFonts w:ascii="Book Antiqua" w:hAnsi="Book Antiqua"/>
          <w:sz w:val="26"/>
          <w:szCs w:val="32"/>
        </w:rPr>
        <w:t>”</w:t>
      </w:r>
      <w:r w:rsidRPr="00042EAA">
        <w:rPr>
          <w:rFonts w:ascii="Book Antiqua" w:hAnsi="Book Antiqua"/>
          <w:sz w:val="26"/>
          <w:szCs w:val="32"/>
        </w:rPr>
        <w:t xml:space="preserve"> language; the statement of Mr </w:t>
      </w:r>
      <w:proofErr w:type="spellStart"/>
      <w:r w:rsidRPr="00042EAA">
        <w:rPr>
          <w:rFonts w:ascii="Book Antiqua" w:hAnsi="Book Antiqua"/>
          <w:sz w:val="26"/>
          <w:szCs w:val="32"/>
        </w:rPr>
        <w:t>Sukkar</w:t>
      </w:r>
      <w:proofErr w:type="spellEnd"/>
      <w:r w:rsidRPr="00042EAA">
        <w:rPr>
          <w:rFonts w:ascii="Book Antiqua" w:hAnsi="Book Antiqua"/>
          <w:sz w:val="26"/>
          <w:szCs w:val="32"/>
        </w:rPr>
        <w:t xml:space="preserve"> previously withdrawn; and the statement attributed to Mr </w:t>
      </w:r>
      <w:proofErr w:type="spellStart"/>
      <w:r w:rsidRPr="00042EAA">
        <w:rPr>
          <w:rFonts w:ascii="Book Antiqua" w:hAnsi="Book Antiqua"/>
          <w:sz w:val="26"/>
          <w:szCs w:val="32"/>
        </w:rPr>
        <w:t>Tudge</w:t>
      </w:r>
      <w:proofErr w:type="spellEnd"/>
      <w:r w:rsidRPr="00042EAA">
        <w:rPr>
          <w:rFonts w:ascii="Book Antiqua" w:hAnsi="Book Antiqua"/>
          <w:sz w:val="26"/>
          <w:szCs w:val="32"/>
        </w:rPr>
        <w:t xml:space="preserve">, referring to the </w:t>
      </w:r>
      <w:r w:rsidR="00187693" w:rsidRPr="00042EAA">
        <w:rPr>
          <w:rFonts w:ascii="Book Antiqua" w:hAnsi="Book Antiqua"/>
          <w:sz w:val="26"/>
          <w:szCs w:val="32"/>
        </w:rPr>
        <w:t>“</w:t>
      </w:r>
      <w:r w:rsidRPr="00042EAA">
        <w:rPr>
          <w:rFonts w:ascii="Book Antiqua" w:hAnsi="Book Antiqua"/>
          <w:sz w:val="26"/>
          <w:szCs w:val="32"/>
        </w:rPr>
        <w:t>judges being divorced from reality</w:t>
      </w:r>
      <w:r w:rsidR="00187693" w:rsidRPr="00042EAA">
        <w:rPr>
          <w:rFonts w:ascii="Book Antiqua" w:hAnsi="Book Antiqua"/>
          <w:sz w:val="26"/>
          <w:szCs w:val="32"/>
        </w:rPr>
        <w:t>”</w:t>
      </w:r>
      <w:r w:rsidRPr="00042EAA">
        <w:rPr>
          <w:rFonts w:ascii="Book Antiqua" w:hAnsi="Book Antiqua"/>
          <w:sz w:val="26"/>
          <w:szCs w:val="32"/>
        </w:rPr>
        <w:t>.</w:t>
      </w:r>
      <w:r w:rsidR="002F6085">
        <w:rPr>
          <w:rFonts w:ascii="Book Antiqua" w:hAnsi="Book Antiqua"/>
          <w:sz w:val="26"/>
          <w:szCs w:val="32"/>
        </w:rPr>
        <w:t xml:space="preserve"> </w:t>
      </w:r>
      <w:r w:rsidR="00187693" w:rsidRPr="00042EAA">
        <w:rPr>
          <w:rFonts w:ascii="Book Antiqua" w:hAnsi="Book Antiqua"/>
          <w:sz w:val="26"/>
          <w:szCs w:val="32"/>
        </w:rPr>
        <w:t xml:space="preserve">Such </w:t>
      </w:r>
      <w:r w:rsidRPr="00042EAA">
        <w:rPr>
          <w:rFonts w:ascii="Book Antiqua" w:hAnsi="Book Antiqua"/>
          <w:sz w:val="26"/>
          <w:szCs w:val="32"/>
        </w:rPr>
        <w:t>was the extent of the Ministers’ withdrawal.</w:t>
      </w:r>
      <w:r w:rsidR="002F6085">
        <w:rPr>
          <w:rFonts w:ascii="Book Antiqua" w:hAnsi="Book Antiqua"/>
          <w:sz w:val="26"/>
          <w:szCs w:val="32"/>
        </w:rPr>
        <w:t xml:space="preserve"> </w:t>
      </w:r>
      <w:r w:rsidRPr="00042EAA">
        <w:rPr>
          <w:rFonts w:ascii="Book Antiqua" w:hAnsi="Book Antiqua"/>
          <w:sz w:val="26"/>
          <w:szCs w:val="32"/>
        </w:rPr>
        <w:t>Again there was no apology.</w:t>
      </w:r>
      <w:r w:rsidR="002F6085">
        <w:rPr>
          <w:rFonts w:ascii="Book Antiqua" w:hAnsi="Book Antiqua"/>
          <w:sz w:val="26"/>
          <w:szCs w:val="32"/>
        </w:rPr>
        <w:t xml:space="preserve"> </w:t>
      </w:r>
      <w:r w:rsidR="00187693" w:rsidRPr="00042EAA">
        <w:rPr>
          <w:rFonts w:ascii="Book Antiqua" w:hAnsi="Book Antiqua"/>
          <w:sz w:val="26"/>
          <w:szCs w:val="32"/>
        </w:rPr>
        <w:t xml:space="preserve">The instructions were plainly received in running whilst counsel was addressing the Court and </w:t>
      </w:r>
      <w:r w:rsidR="007E0F6A" w:rsidRPr="00042EAA">
        <w:rPr>
          <w:rFonts w:ascii="Book Antiqua" w:hAnsi="Book Antiqua"/>
          <w:sz w:val="26"/>
          <w:szCs w:val="32"/>
        </w:rPr>
        <w:t xml:space="preserve">following the Court </w:t>
      </w:r>
      <w:r w:rsidR="00187693" w:rsidRPr="00042EAA">
        <w:rPr>
          <w:rFonts w:ascii="Book Antiqua" w:hAnsi="Book Antiqua"/>
          <w:sz w:val="26"/>
          <w:szCs w:val="32"/>
        </w:rPr>
        <w:t>expressing doubt, scepticism</w:t>
      </w:r>
      <w:r w:rsidR="000B34DD">
        <w:rPr>
          <w:rFonts w:ascii="Book Antiqua" w:hAnsi="Book Antiqua"/>
          <w:sz w:val="26"/>
          <w:szCs w:val="32"/>
        </w:rPr>
        <w:t>,</w:t>
      </w:r>
      <w:r w:rsidR="00187693" w:rsidRPr="00042EAA">
        <w:rPr>
          <w:rFonts w:ascii="Book Antiqua" w:hAnsi="Book Antiqua"/>
          <w:sz w:val="26"/>
          <w:szCs w:val="32"/>
        </w:rPr>
        <w:t xml:space="preserve"> even incredulity at what was being </w:t>
      </w:r>
      <w:r w:rsidR="00646554" w:rsidRPr="00042EAA">
        <w:rPr>
          <w:rFonts w:ascii="Book Antiqua" w:hAnsi="Book Antiqua"/>
          <w:sz w:val="26"/>
          <w:szCs w:val="32"/>
        </w:rPr>
        <w:t xml:space="preserve">said </w:t>
      </w:r>
      <w:r w:rsidR="00187693" w:rsidRPr="00042EAA">
        <w:rPr>
          <w:rFonts w:ascii="Book Antiqua" w:hAnsi="Book Antiqua"/>
          <w:sz w:val="26"/>
          <w:szCs w:val="32"/>
        </w:rPr>
        <w:t>on behalf of the Ministers.</w:t>
      </w:r>
    </w:p>
    <w:p w:rsidR="00C14343" w:rsidRPr="00042EAA" w:rsidRDefault="00C14343" w:rsidP="00042EAA">
      <w:pPr>
        <w:spacing w:after="0" w:line="240" w:lineRule="auto"/>
        <w:jc w:val="both"/>
        <w:rPr>
          <w:rFonts w:ascii="Book Antiqua" w:hAnsi="Book Antiqua"/>
          <w:sz w:val="26"/>
          <w:szCs w:val="32"/>
        </w:rPr>
      </w:pPr>
    </w:p>
    <w:p w:rsidR="00C14343" w:rsidRPr="00042EAA" w:rsidRDefault="00C14343" w:rsidP="00042EAA">
      <w:pPr>
        <w:spacing w:after="0" w:line="240" w:lineRule="auto"/>
        <w:jc w:val="both"/>
        <w:rPr>
          <w:rFonts w:ascii="Book Antiqua" w:hAnsi="Book Antiqua"/>
          <w:sz w:val="26"/>
          <w:szCs w:val="32"/>
        </w:rPr>
      </w:pPr>
      <w:r w:rsidRPr="00042EAA">
        <w:rPr>
          <w:rFonts w:ascii="Book Antiqua" w:hAnsi="Book Antiqua"/>
          <w:sz w:val="26"/>
          <w:szCs w:val="32"/>
        </w:rPr>
        <w:t xml:space="preserve">The Court then called upon </w:t>
      </w:r>
      <w:r w:rsidR="00187693" w:rsidRPr="00042EAA">
        <w:rPr>
          <w:rFonts w:ascii="Book Antiqua" w:hAnsi="Book Antiqua"/>
          <w:sz w:val="26"/>
          <w:szCs w:val="32"/>
        </w:rPr>
        <w:t>t</w:t>
      </w:r>
      <w:r w:rsidRPr="00042EAA">
        <w:rPr>
          <w:rFonts w:ascii="Book Antiqua" w:hAnsi="Book Antiqua"/>
          <w:sz w:val="26"/>
          <w:szCs w:val="32"/>
        </w:rPr>
        <w:t xml:space="preserve">he </w:t>
      </w:r>
      <w:r w:rsidRPr="000B34DD">
        <w:rPr>
          <w:rFonts w:ascii="Book Antiqua" w:hAnsi="Book Antiqua"/>
          <w:i/>
          <w:sz w:val="26"/>
          <w:szCs w:val="32"/>
        </w:rPr>
        <w:t>Australian</w:t>
      </w:r>
      <w:r w:rsidRPr="00042EAA">
        <w:rPr>
          <w:rFonts w:ascii="Book Antiqua" w:hAnsi="Book Antiqua"/>
          <w:sz w:val="26"/>
          <w:szCs w:val="32"/>
        </w:rPr>
        <w:t xml:space="preserve"> </w:t>
      </w:r>
      <w:r w:rsidR="00187693" w:rsidRPr="00042EAA">
        <w:rPr>
          <w:rFonts w:ascii="Book Antiqua" w:hAnsi="Book Antiqua"/>
          <w:sz w:val="26"/>
          <w:szCs w:val="32"/>
        </w:rPr>
        <w:t>parties.</w:t>
      </w:r>
      <w:r w:rsidR="002F6085">
        <w:rPr>
          <w:rFonts w:ascii="Book Antiqua" w:hAnsi="Book Antiqua"/>
          <w:sz w:val="26"/>
          <w:szCs w:val="32"/>
        </w:rPr>
        <w:t xml:space="preserve"> </w:t>
      </w:r>
      <w:r w:rsidR="00187693" w:rsidRPr="00042EAA">
        <w:rPr>
          <w:rFonts w:ascii="Book Antiqua" w:hAnsi="Book Antiqua"/>
          <w:sz w:val="26"/>
          <w:szCs w:val="32"/>
        </w:rPr>
        <w:t xml:space="preserve">Their senior counsel </w:t>
      </w:r>
      <w:r w:rsidRPr="00042EAA">
        <w:rPr>
          <w:rFonts w:ascii="Book Antiqua" w:hAnsi="Book Antiqua"/>
          <w:sz w:val="26"/>
          <w:szCs w:val="32"/>
        </w:rPr>
        <w:t xml:space="preserve">described the newspaper’s position </w:t>
      </w:r>
      <w:r w:rsidR="00187693" w:rsidRPr="00042EAA">
        <w:rPr>
          <w:rFonts w:ascii="Book Antiqua" w:hAnsi="Book Antiqua"/>
          <w:sz w:val="26"/>
          <w:szCs w:val="32"/>
        </w:rPr>
        <w:t xml:space="preserve">as, </w:t>
      </w:r>
      <w:r w:rsidRPr="00042EAA">
        <w:rPr>
          <w:rFonts w:ascii="Book Antiqua" w:hAnsi="Book Antiqua"/>
          <w:sz w:val="26"/>
          <w:szCs w:val="32"/>
        </w:rPr>
        <w:t xml:space="preserve">namely, that The </w:t>
      </w:r>
      <w:r w:rsidRPr="000B34DD">
        <w:rPr>
          <w:rFonts w:ascii="Book Antiqua" w:hAnsi="Book Antiqua"/>
          <w:i/>
          <w:sz w:val="26"/>
          <w:szCs w:val="32"/>
        </w:rPr>
        <w:t>Australian</w:t>
      </w:r>
      <w:r w:rsidRPr="00042EAA">
        <w:rPr>
          <w:rFonts w:ascii="Book Antiqua" w:hAnsi="Book Antiqua"/>
          <w:sz w:val="26"/>
          <w:szCs w:val="32"/>
        </w:rPr>
        <w:t xml:space="preserve"> was ‘the messenger’ or ‘the medium through which the comments of the Ministers were communicated to its readers’.</w:t>
      </w:r>
    </w:p>
    <w:p w:rsidR="00C14343" w:rsidRPr="00042EAA" w:rsidRDefault="00C14343" w:rsidP="00042EAA">
      <w:pPr>
        <w:spacing w:after="0" w:line="240" w:lineRule="auto"/>
        <w:jc w:val="both"/>
        <w:rPr>
          <w:rFonts w:ascii="Book Antiqua" w:hAnsi="Book Antiqua"/>
          <w:sz w:val="26"/>
          <w:szCs w:val="32"/>
        </w:rPr>
      </w:pPr>
    </w:p>
    <w:p w:rsidR="00C14343" w:rsidRPr="00042EAA" w:rsidRDefault="00C14343" w:rsidP="00042EAA">
      <w:pPr>
        <w:spacing w:after="0" w:line="240" w:lineRule="auto"/>
        <w:jc w:val="both"/>
        <w:rPr>
          <w:rFonts w:ascii="Book Antiqua" w:hAnsi="Book Antiqua"/>
          <w:sz w:val="26"/>
          <w:szCs w:val="32"/>
        </w:rPr>
      </w:pPr>
      <w:r w:rsidRPr="00042EAA">
        <w:rPr>
          <w:rFonts w:ascii="Book Antiqua" w:hAnsi="Book Antiqua"/>
          <w:sz w:val="26"/>
          <w:szCs w:val="32"/>
        </w:rPr>
        <w:t xml:space="preserve">In the course of submissions for </w:t>
      </w:r>
      <w:r w:rsidR="00187693" w:rsidRPr="00042EAA">
        <w:rPr>
          <w:rFonts w:ascii="Book Antiqua" w:hAnsi="Book Antiqua"/>
          <w:sz w:val="26"/>
          <w:szCs w:val="32"/>
        </w:rPr>
        <w:t xml:space="preserve">the </w:t>
      </w:r>
      <w:r w:rsidRPr="000B34DD">
        <w:rPr>
          <w:rFonts w:ascii="Book Antiqua" w:hAnsi="Book Antiqua"/>
          <w:i/>
          <w:sz w:val="26"/>
          <w:szCs w:val="32"/>
        </w:rPr>
        <w:t>Australian</w:t>
      </w:r>
      <w:r w:rsidRPr="00042EAA">
        <w:rPr>
          <w:rFonts w:ascii="Book Antiqua" w:hAnsi="Book Antiqua"/>
          <w:sz w:val="26"/>
          <w:szCs w:val="32"/>
        </w:rPr>
        <w:t xml:space="preserve"> </w:t>
      </w:r>
      <w:r w:rsidR="00187693" w:rsidRPr="00042EAA">
        <w:rPr>
          <w:rFonts w:ascii="Book Antiqua" w:hAnsi="Book Antiqua"/>
          <w:sz w:val="26"/>
          <w:szCs w:val="32"/>
        </w:rPr>
        <w:t xml:space="preserve">parties </w:t>
      </w:r>
      <w:r w:rsidRPr="00042EAA">
        <w:rPr>
          <w:rFonts w:ascii="Book Antiqua" w:hAnsi="Book Antiqua"/>
          <w:sz w:val="26"/>
          <w:szCs w:val="32"/>
        </w:rPr>
        <w:t xml:space="preserve">it was </w:t>
      </w:r>
      <w:r w:rsidR="00187693" w:rsidRPr="00042EAA">
        <w:rPr>
          <w:rFonts w:ascii="Book Antiqua" w:hAnsi="Book Antiqua"/>
          <w:sz w:val="26"/>
          <w:szCs w:val="32"/>
        </w:rPr>
        <w:t xml:space="preserve">revealed </w:t>
      </w:r>
      <w:r w:rsidRPr="00042EAA">
        <w:rPr>
          <w:rFonts w:ascii="Book Antiqua" w:hAnsi="Book Antiqua"/>
          <w:sz w:val="26"/>
          <w:szCs w:val="32"/>
        </w:rPr>
        <w:t>that the three Ministers submitted statements</w:t>
      </w:r>
      <w:r w:rsidR="00187693" w:rsidRPr="00042EAA">
        <w:rPr>
          <w:rFonts w:ascii="Book Antiqua" w:hAnsi="Book Antiqua"/>
          <w:sz w:val="26"/>
          <w:szCs w:val="32"/>
        </w:rPr>
        <w:t xml:space="preserve"> over the period of one hour</w:t>
      </w:r>
      <w:r w:rsidRPr="00042EAA">
        <w:rPr>
          <w:rFonts w:ascii="Book Antiqua" w:hAnsi="Book Antiqua"/>
          <w:sz w:val="26"/>
          <w:szCs w:val="32"/>
        </w:rPr>
        <w:t xml:space="preserve">, unsolicited, to the journalist who is the National Affairs Editor for The </w:t>
      </w:r>
      <w:r w:rsidRPr="000B34DD">
        <w:rPr>
          <w:rFonts w:ascii="Book Antiqua" w:hAnsi="Book Antiqua"/>
          <w:i/>
          <w:sz w:val="26"/>
          <w:szCs w:val="32"/>
        </w:rPr>
        <w:t>Australian</w:t>
      </w:r>
      <w:r w:rsidRPr="00042EAA">
        <w:rPr>
          <w:rFonts w:ascii="Book Antiqua" w:hAnsi="Book Antiqua"/>
          <w:sz w:val="26"/>
          <w:szCs w:val="32"/>
        </w:rPr>
        <w:t>.</w:t>
      </w:r>
      <w:r w:rsidR="002F6085">
        <w:rPr>
          <w:rFonts w:ascii="Book Antiqua" w:hAnsi="Book Antiqua"/>
          <w:sz w:val="26"/>
          <w:szCs w:val="32"/>
        </w:rPr>
        <w:t xml:space="preserve"> </w:t>
      </w:r>
      <w:r w:rsidR="00187693" w:rsidRPr="00042EAA">
        <w:rPr>
          <w:rFonts w:ascii="Book Antiqua" w:hAnsi="Book Antiqua"/>
          <w:sz w:val="26"/>
          <w:szCs w:val="32"/>
        </w:rPr>
        <w:t xml:space="preserve">Senior </w:t>
      </w:r>
      <w:r w:rsidRPr="00042EAA">
        <w:rPr>
          <w:rFonts w:ascii="Book Antiqua" w:hAnsi="Book Antiqua"/>
          <w:sz w:val="26"/>
          <w:szCs w:val="32"/>
        </w:rPr>
        <w:t xml:space="preserve">counsel for The </w:t>
      </w:r>
      <w:r w:rsidRPr="000B34DD">
        <w:rPr>
          <w:rFonts w:ascii="Book Antiqua" w:hAnsi="Book Antiqua"/>
          <w:i/>
          <w:sz w:val="26"/>
          <w:szCs w:val="32"/>
        </w:rPr>
        <w:t>Australian</w:t>
      </w:r>
      <w:r w:rsidRPr="00042EAA">
        <w:rPr>
          <w:rFonts w:ascii="Book Antiqua" w:hAnsi="Book Antiqua"/>
          <w:sz w:val="26"/>
          <w:szCs w:val="32"/>
        </w:rPr>
        <w:t xml:space="preserve"> was questioned </w:t>
      </w:r>
      <w:r w:rsidR="00187693" w:rsidRPr="00042EAA">
        <w:rPr>
          <w:rFonts w:ascii="Book Antiqua" w:hAnsi="Book Antiqua"/>
          <w:sz w:val="26"/>
          <w:szCs w:val="32"/>
        </w:rPr>
        <w:t xml:space="preserve">by the Court </w:t>
      </w:r>
      <w:r w:rsidRPr="00042EAA">
        <w:rPr>
          <w:rFonts w:ascii="Book Antiqua" w:hAnsi="Book Antiqua"/>
          <w:sz w:val="26"/>
          <w:szCs w:val="32"/>
        </w:rPr>
        <w:t>as to whether the transcript of the hearing of the Court on 9 June 2017 had been obtained or sought</w:t>
      </w:r>
      <w:r w:rsidR="00187693" w:rsidRPr="00042EAA">
        <w:rPr>
          <w:rFonts w:ascii="Book Antiqua" w:hAnsi="Book Antiqua"/>
          <w:sz w:val="26"/>
          <w:szCs w:val="32"/>
        </w:rPr>
        <w:t xml:space="preserve"> prior to publication of the article</w:t>
      </w:r>
      <w:r w:rsidRPr="00042EAA">
        <w:rPr>
          <w:rFonts w:ascii="Book Antiqua" w:hAnsi="Book Antiqua"/>
          <w:sz w:val="26"/>
          <w:szCs w:val="32"/>
        </w:rPr>
        <w:t>.</w:t>
      </w:r>
      <w:r w:rsidR="002F6085">
        <w:rPr>
          <w:rFonts w:ascii="Book Antiqua" w:hAnsi="Book Antiqua"/>
          <w:sz w:val="26"/>
          <w:szCs w:val="32"/>
        </w:rPr>
        <w:t xml:space="preserve"> </w:t>
      </w:r>
      <w:r w:rsidRPr="00042EAA">
        <w:rPr>
          <w:rFonts w:ascii="Book Antiqua" w:hAnsi="Book Antiqua"/>
          <w:sz w:val="26"/>
          <w:szCs w:val="32"/>
        </w:rPr>
        <w:t>At that time it was understood it had not.</w:t>
      </w:r>
      <w:r w:rsidR="002F6085">
        <w:rPr>
          <w:rFonts w:ascii="Book Antiqua" w:hAnsi="Book Antiqua"/>
          <w:sz w:val="26"/>
          <w:szCs w:val="32"/>
        </w:rPr>
        <w:t xml:space="preserve"> </w:t>
      </w:r>
      <w:r w:rsidRPr="00042EAA">
        <w:rPr>
          <w:rFonts w:ascii="Book Antiqua" w:hAnsi="Book Antiqua"/>
          <w:sz w:val="26"/>
          <w:szCs w:val="32"/>
        </w:rPr>
        <w:t>Subsequently</w:t>
      </w:r>
      <w:r w:rsidR="007E0F6A" w:rsidRPr="00042EAA">
        <w:rPr>
          <w:rFonts w:ascii="Book Antiqua" w:hAnsi="Book Antiqua"/>
          <w:sz w:val="26"/>
          <w:szCs w:val="32"/>
        </w:rPr>
        <w:t xml:space="preserve"> after the hearing</w:t>
      </w:r>
      <w:r w:rsidRPr="00042EAA">
        <w:rPr>
          <w:rFonts w:ascii="Book Antiqua" w:hAnsi="Book Antiqua"/>
          <w:sz w:val="26"/>
          <w:szCs w:val="32"/>
        </w:rPr>
        <w:t xml:space="preserve"> </w:t>
      </w:r>
      <w:r w:rsidR="007E0F6A" w:rsidRPr="00042EAA">
        <w:rPr>
          <w:rFonts w:ascii="Book Antiqua" w:hAnsi="Book Antiqua"/>
          <w:sz w:val="26"/>
          <w:szCs w:val="32"/>
        </w:rPr>
        <w:t xml:space="preserve">on 16 June </w:t>
      </w:r>
      <w:r w:rsidR="000B34DD">
        <w:rPr>
          <w:rFonts w:ascii="Book Antiqua" w:hAnsi="Book Antiqua"/>
          <w:sz w:val="26"/>
          <w:szCs w:val="32"/>
        </w:rPr>
        <w:t xml:space="preserve">the Court was </w:t>
      </w:r>
      <w:r w:rsidRPr="00042EAA">
        <w:rPr>
          <w:rFonts w:ascii="Book Antiqua" w:hAnsi="Book Antiqua"/>
          <w:sz w:val="26"/>
          <w:szCs w:val="32"/>
        </w:rPr>
        <w:t xml:space="preserve">informed that The </w:t>
      </w:r>
      <w:r w:rsidRPr="000B34DD">
        <w:rPr>
          <w:rFonts w:ascii="Book Antiqua" w:hAnsi="Book Antiqua"/>
          <w:i/>
          <w:sz w:val="26"/>
          <w:szCs w:val="32"/>
        </w:rPr>
        <w:t>Australian</w:t>
      </w:r>
      <w:r w:rsidRPr="00042EAA">
        <w:rPr>
          <w:rFonts w:ascii="Book Antiqua" w:hAnsi="Book Antiqua"/>
          <w:sz w:val="26"/>
          <w:szCs w:val="32"/>
        </w:rPr>
        <w:t xml:space="preserve"> </w:t>
      </w:r>
      <w:r w:rsidR="007E0F6A" w:rsidRPr="00042EAA">
        <w:rPr>
          <w:rFonts w:ascii="Book Antiqua" w:hAnsi="Book Antiqua"/>
          <w:sz w:val="26"/>
          <w:szCs w:val="32"/>
        </w:rPr>
        <w:t xml:space="preserve">in fact </w:t>
      </w:r>
      <w:r w:rsidRPr="00042EAA">
        <w:rPr>
          <w:rFonts w:ascii="Book Antiqua" w:hAnsi="Book Antiqua"/>
          <w:sz w:val="26"/>
          <w:szCs w:val="32"/>
        </w:rPr>
        <w:t>made an enquiry as to the availability of the transcript on 13 June</w:t>
      </w:r>
      <w:r w:rsidR="00187693" w:rsidRPr="00042EAA">
        <w:rPr>
          <w:rFonts w:ascii="Book Antiqua" w:hAnsi="Book Antiqua"/>
          <w:sz w:val="26"/>
          <w:szCs w:val="32"/>
        </w:rPr>
        <w:t>, the day of publication,</w:t>
      </w:r>
      <w:r w:rsidRPr="00042EAA">
        <w:rPr>
          <w:rFonts w:ascii="Book Antiqua" w:hAnsi="Book Antiqua"/>
          <w:sz w:val="26"/>
          <w:szCs w:val="32"/>
        </w:rPr>
        <w:t xml:space="preserve"> and was advised that, at that stage, it was not available.</w:t>
      </w:r>
    </w:p>
    <w:p w:rsidR="00C14343" w:rsidRPr="00042EAA" w:rsidRDefault="00C14343" w:rsidP="00042EAA">
      <w:pPr>
        <w:spacing w:after="0" w:line="240" w:lineRule="auto"/>
        <w:jc w:val="both"/>
        <w:rPr>
          <w:rFonts w:ascii="Book Antiqua" w:hAnsi="Book Antiqua"/>
          <w:sz w:val="26"/>
          <w:szCs w:val="32"/>
        </w:rPr>
      </w:pPr>
    </w:p>
    <w:p w:rsidR="00C14343" w:rsidRPr="00042EAA" w:rsidRDefault="00C14343" w:rsidP="00042EAA">
      <w:pPr>
        <w:spacing w:after="0" w:line="240" w:lineRule="auto"/>
        <w:jc w:val="both"/>
        <w:rPr>
          <w:rFonts w:ascii="Book Antiqua" w:hAnsi="Book Antiqua"/>
          <w:sz w:val="26"/>
          <w:szCs w:val="32"/>
        </w:rPr>
      </w:pPr>
      <w:r w:rsidRPr="00042EAA">
        <w:rPr>
          <w:rFonts w:ascii="Book Antiqua" w:hAnsi="Book Antiqua"/>
          <w:sz w:val="26"/>
          <w:szCs w:val="32"/>
        </w:rPr>
        <w:t xml:space="preserve">Further, the Court was informed that </w:t>
      </w:r>
      <w:r w:rsidR="00187693" w:rsidRPr="00042EAA">
        <w:rPr>
          <w:rFonts w:ascii="Book Antiqua" w:hAnsi="Book Antiqua"/>
          <w:sz w:val="26"/>
          <w:szCs w:val="32"/>
        </w:rPr>
        <w:t xml:space="preserve">prior to publication the </w:t>
      </w:r>
      <w:r w:rsidRPr="00042EAA">
        <w:rPr>
          <w:rFonts w:ascii="Book Antiqua" w:hAnsi="Book Antiqua"/>
          <w:sz w:val="26"/>
          <w:szCs w:val="32"/>
        </w:rPr>
        <w:t>jour</w:t>
      </w:r>
      <w:r w:rsidR="002E6CB0" w:rsidRPr="00042EAA">
        <w:rPr>
          <w:rFonts w:ascii="Book Antiqua" w:hAnsi="Book Antiqua"/>
          <w:sz w:val="26"/>
          <w:szCs w:val="32"/>
        </w:rPr>
        <w:t xml:space="preserve">nalist </w:t>
      </w:r>
      <w:r w:rsidR="007E0F6A" w:rsidRPr="00042EAA">
        <w:rPr>
          <w:rFonts w:ascii="Book Antiqua" w:hAnsi="Book Antiqua"/>
          <w:sz w:val="26"/>
          <w:szCs w:val="32"/>
        </w:rPr>
        <w:t xml:space="preserve">only </w:t>
      </w:r>
      <w:r w:rsidR="002E6CB0" w:rsidRPr="00042EAA">
        <w:rPr>
          <w:rFonts w:ascii="Book Antiqua" w:hAnsi="Book Antiqua"/>
          <w:sz w:val="26"/>
          <w:szCs w:val="32"/>
        </w:rPr>
        <w:t xml:space="preserve">had </w:t>
      </w:r>
      <w:r w:rsidR="00187693" w:rsidRPr="00042EAA">
        <w:rPr>
          <w:rFonts w:ascii="Book Antiqua" w:hAnsi="Book Antiqua"/>
          <w:sz w:val="26"/>
          <w:szCs w:val="32"/>
        </w:rPr>
        <w:t xml:space="preserve">an </w:t>
      </w:r>
      <w:r w:rsidR="002E6CB0" w:rsidRPr="00042EAA">
        <w:rPr>
          <w:rFonts w:ascii="Book Antiqua" w:hAnsi="Book Antiqua"/>
          <w:sz w:val="26"/>
          <w:szCs w:val="32"/>
        </w:rPr>
        <w:t>ABC online article</w:t>
      </w:r>
      <w:r w:rsidR="007E0F6A" w:rsidRPr="00042EAA">
        <w:rPr>
          <w:rFonts w:ascii="Book Antiqua" w:hAnsi="Book Antiqua"/>
          <w:sz w:val="26"/>
          <w:szCs w:val="32"/>
        </w:rPr>
        <w:t xml:space="preserve"> and the Ministers’ communications</w:t>
      </w:r>
      <w:r w:rsidR="00187693" w:rsidRPr="00042EAA">
        <w:rPr>
          <w:rFonts w:ascii="Book Antiqua" w:hAnsi="Book Antiqua"/>
          <w:sz w:val="26"/>
          <w:szCs w:val="32"/>
        </w:rPr>
        <w:t>.</w:t>
      </w:r>
      <w:r w:rsidR="002F6085">
        <w:rPr>
          <w:rFonts w:ascii="Book Antiqua" w:hAnsi="Book Antiqua"/>
          <w:sz w:val="26"/>
          <w:szCs w:val="32"/>
        </w:rPr>
        <w:t xml:space="preserve"> </w:t>
      </w:r>
      <w:r w:rsidR="002E6CB0" w:rsidRPr="00042EAA">
        <w:rPr>
          <w:rFonts w:ascii="Book Antiqua" w:hAnsi="Book Antiqua"/>
          <w:sz w:val="26"/>
          <w:szCs w:val="32"/>
        </w:rPr>
        <w:t xml:space="preserve">It was conceded by </w:t>
      </w:r>
      <w:r w:rsidR="000B34DD">
        <w:rPr>
          <w:rFonts w:ascii="Book Antiqua" w:hAnsi="Book Antiqua"/>
          <w:sz w:val="26"/>
          <w:szCs w:val="32"/>
        </w:rPr>
        <w:t>s</w:t>
      </w:r>
      <w:r w:rsidR="00187693" w:rsidRPr="00042EAA">
        <w:rPr>
          <w:rFonts w:ascii="Book Antiqua" w:hAnsi="Book Antiqua"/>
          <w:sz w:val="26"/>
          <w:szCs w:val="32"/>
        </w:rPr>
        <w:t xml:space="preserve">enior </w:t>
      </w:r>
      <w:r w:rsidR="002E6CB0" w:rsidRPr="00042EAA">
        <w:rPr>
          <w:rFonts w:ascii="Book Antiqua" w:hAnsi="Book Antiqua"/>
          <w:sz w:val="26"/>
          <w:szCs w:val="32"/>
        </w:rPr>
        <w:t xml:space="preserve">counsel for </w:t>
      </w:r>
      <w:r w:rsidR="00646554" w:rsidRPr="00042EAA">
        <w:rPr>
          <w:rFonts w:ascii="Book Antiqua" w:hAnsi="Book Antiqua"/>
          <w:sz w:val="26"/>
          <w:szCs w:val="32"/>
        </w:rPr>
        <w:t xml:space="preserve">the </w:t>
      </w:r>
      <w:r w:rsidR="002E6CB0" w:rsidRPr="000B34DD">
        <w:rPr>
          <w:rFonts w:ascii="Book Antiqua" w:hAnsi="Book Antiqua"/>
          <w:i/>
          <w:sz w:val="26"/>
          <w:szCs w:val="32"/>
        </w:rPr>
        <w:t>Australian</w:t>
      </w:r>
      <w:r w:rsidR="002E6CB0" w:rsidRPr="00042EAA">
        <w:rPr>
          <w:rFonts w:ascii="Book Antiqua" w:hAnsi="Book Antiqua"/>
          <w:sz w:val="26"/>
          <w:szCs w:val="32"/>
        </w:rPr>
        <w:t xml:space="preserve"> </w:t>
      </w:r>
      <w:r w:rsidR="00646554" w:rsidRPr="00042EAA">
        <w:rPr>
          <w:rFonts w:ascii="Book Antiqua" w:hAnsi="Book Antiqua"/>
          <w:sz w:val="26"/>
          <w:szCs w:val="32"/>
        </w:rPr>
        <w:t>parties</w:t>
      </w:r>
      <w:r w:rsidR="002E6CB0" w:rsidRPr="00042EAA">
        <w:rPr>
          <w:rFonts w:ascii="Book Antiqua" w:hAnsi="Book Antiqua"/>
          <w:sz w:val="26"/>
          <w:szCs w:val="32"/>
        </w:rPr>
        <w:t xml:space="preserve"> that his clients knew </w:t>
      </w:r>
      <w:r w:rsidR="00973CD1" w:rsidRPr="00042EAA">
        <w:rPr>
          <w:rFonts w:ascii="Book Antiqua" w:hAnsi="Book Antiqua"/>
          <w:sz w:val="26"/>
          <w:szCs w:val="32"/>
        </w:rPr>
        <w:t xml:space="preserve">that the matter before the Court was sub </w:t>
      </w:r>
      <w:proofErr w:type="spellStart"/>
      <w:r w:rsidR="00973CD1" w:rsidRPr="00042EAA">
        <w:rPr>
          <w:rFonts w:ascii="Book Antiqua" w:hAnsi="Book Antiqua"/>
          <w:sz w:val="26"/>
          <w:szCs w:val="32"/>
        </w:rPr>
        <w:t>judice</w:t>
      </w:r>
      <w:proofErr w:type="spellEnd"/>
      <w:r w:rsidR="00973CD1" w:rsidRPr="00042EAA">
        <w:rPr>
          <w:rFonts w:ascii="Book Antiqua" w:hAnsi="Book Antiqua"/>
          <w:sz w:val="26"/>
          <w:szCs w:val="32"/>
        </w:rPr>
        <w:t xml:space="preserve"> at the time</w:t>
      </w:r>
      <w:r w:rsidR="00187693" w:rsidRPr="00042EAA">
        <w:rPr>
          <w:rFonts w:ascii="Book Antiqua" w:hAnsi="Book Antiqua"/>
          <w:sz w:val="26"/>
          <w:szCs w:val="32"/>
        </w:rPr>
        <w:t xml:space="preserve"> of publication</w:t>
      </w:r>
      <w:r w:rsidR="00973CD1" w:rsidRPr="00042EAA">
        <w:rPr>
          <w:rFonts w:ascii="Book Antiqua" w:hAnsi="Book Antiqua"/>
          <w:sz w:val="26"/>
          <w:szCs w:val="32"/>
        </w:rPr>
        <w:t>.</w:t>
      </w:r>
    </w:p>
    <w:p w:rsidR="00973CD1" w:rsidRPr="00042EAA" w:rsidRDefault="00973CD1" w:rsidP="00042EAA">
      <w:pPr>
        <w:spacing w:after="0" w:line="240" w:lineRule="auto"/>
        <w:jc w:val="both"/>
        <w:rPr>
          <w:rFonts w:ascii="Book Antiqua" w:hAnsi="Book Antiqua"/>
          <w:sz w:val="26"/>
          <w:szCs w:val="32"/>
        </w:rPr>
      </w:pPr>
    </w:p>
    <w:p w:rsidR="00973CD1" w:rsidRPr="00042EAA" w:rsidRDefault="00187693" w:rsidP="00042EAA">
      <w:pPr>
        <w:spacing w:after="0" w:line="240" w:lineRule="auto"/>
        <w:jc w:val="both"/>
        <w:rPr>
          <w:rFonts w:ascii="Book Antiqua" w:hAnsi="Book Antiqua"/>
          <w:sz w:val="26"/>
          <w:szCs w:val="32"/>
        </w:rPr>
      </w:pPr>
      <w:r w:rsidRPr="00042EAA">
        <w:rPr>
          <w:rFonts w:ascii="Book Antiqua" w:hAnsi="Book Antiqua"/>
          <w:sz w:val="26"/>
          <w:szCs w:val="32"/>
        </w:rPr>
        <w:t>When w</w:t>
      </w:r>
      <w:r w:rsidR="00973CD1" w:rsidRPr="00042EAA">
        <w:rPr>
          <w:rFonts w:ascii="Book Antiqua" w:hAnsi="Book Antiqua"/>
          <w:sz w:val="26"/>
          <w:szCs w:val="32"/>
        </w:rPr>
        <w:t xml:space="preserve">ell </w:t>
      </w:r>
      <w:r w:rsidRPr="00042EAA">
        <w:rPr>
          <w:rFonts w:ascii="Book Antiqua" w:hAnsi="Book Antiqua"/>
          <w:sz w:val="26"/>
          <w:szCs w:val="32"/>
        </w:rPr>
        <w:t xml:space="preserve">advanced in his </w:t>
      </w:r>
      <w:r w:rsidR="00973CD1" w:rsidRPr="00042EAA">
        <w:rPr>
          <w:rFonts w:ascii="Book Antiqua" w:hAnsi="Book Antiqua"/>
          <w:sz w:val="26"/>
          <w:szCs w:val="32"/>
        </w:rPr>
        <w:t xml:space="preserve">submissions, senior counsel for </w:t>
      </w:r>
      <w:r w:rsidRPr="00042EAA">
        <w:rPr>
          <w:rFonts w:ascii="Book Antiqua" w:hAnsi="Book Antiqua"/>
          <w:sz w:val="26"/>
          <w:szCs w:val="32"/>
        </w:rPr>
        <w:t>t</w:t>
      </w:r>
      <w:r w:rsidR="00973CD1" w:rsidRPr="00042EAA">
        <w:rPr>
          <w:rFonts w:ascii="Book Antiqua" w:hAnsi="Book Antiqua"/>
          <w:sz w:val="26"/>
          <w:szCs w:val="32"/>
        </w:rPr>
        <w:t xml:space="preserve">he </w:t>
      </w:r>
      <w:r w:rsidR="00973CD1" w:rsidRPr="000B34DD">
        <w:rPr>
          <w:rFonts w:ascii="Book Antiqua" w:hAnsi="Book Antiqua"/>
          <w:i/>
          <w:sz w:val="26"/>
          <w:szCs w:val="32"/>
        </w:rPr>
        <w:t>Australian</w:t>
      </w:r>
      <w:r w:rsidR="00973CD1" w:rsidRPr="00042EAA">
        <w:rPr>
          <w:rFonts w:ascii="Book Antiqua" w:hAnsi="Book Antiqua"/>
          <w:sz w:val="26"/>
          <w:szCs w:val="32"/>
        </w:rPr>
        <w:t xml:space="preserve"> </w:t>
      </w:r>
      <w:r w:rsidRPr="00042EAA">
        <w:rPr>
          <w:rFonts w:ascii="Book Antiqua" w:hAnsi="Book Antiqua"/>
          <w:sz w:val="26"/>
          <w:szCs w:val="32"/>
        </w:rPr>
        <w:t xml:space="preserve">parties </w:t>
      </w:r>
      <w:r w:rsidR="00973CD1" w:rsidRPr="00042EAA">
        <w:rPr>
          <w:rFonts w:ascii="Book Antiqua" w:hAnsi="Book Antiqua"/>
          <w:sz w:val="26"/>
          <w:szCs w:val="32"/>
        </w:rPr>
        <w:t xml:space="preserve">informed the Court </w:t>
      </w:r>
      <w:r w:rsidRPr="00042EAA">
        <w:rPr>
          <w:rFonts w:ascii="Book Antiqua" w:hAnsi="Book Antiqua"/>
          <w:sz w:val="26"/>
          <w:szCs w:val="32"/>
        </w:rPr>
        <w:t xml:space="preserve">his clients </w:t>
      </w:r>
      <w:r w:rsidR="00973CD1" w:rsidRPr="00042EAA">
        <w:rPr>
          <w:rFonts w:ascii="Book Antiqua" w:hAnsi="Book Antiqua"/>
          <w:sz w:val="26"/>
          <w:szCs w:val="32"/>
        </w:rPr>
        <w:t>apologised for and retracted the publication ‘sincerely and fully’.</w:t>
      </w:r>
    </w:p>
    <w:p w:rsidR="00973CD1" w:rsidRPr="00042EAA" w:rsidRDefault="00973CD1" w:rsidP="00042EAA">
      <w:pPr>
        <w:spacing w:after="0" w:line="240" w:lineRule="auto"/>
        <w:jc w:val="both"/>
        <w:rPr>
          <w:rFonts w:ascii="Book Antiqua" w:hAnsi="Book Antiqua"/>
          <w:sz w:val="26"/>
          <w:szCs w:val="32"/>
        </w:rPr>
      </w:pPr>
    </w:p>
    <w:p w:rsidR="00973CD1" w:rsidRPr="00042EAA" w:rsidRDefault="00187693" w:rsidP="00042EAA">
      <w:pPr>
        <w:spacing w:after="0" w:line="240" w:lineRule="auto"/>
        <w:jc w:val="both"/>
        <w:rPr>
          <w:rFonts w:ascii="Book Antiqua" w:hAnsi="Book Antiqua"/>
          <w:sz w:val="26"/>
          <w:szCs w:val="32"/>
        </w:rPr>
      </w:pPr>
      <w:r w:rsidRPr="00042EAA">
        <w:rPr>
          <w:rFonts w:ascii="Book Antiqua" w:hAnsi="Book Antiqua"/>
          <w:sz w:val="26"/>
          <w:szCs w:val="32"/>
        </w:rPr>
        <w:t xml:space="preserve">With respect to the other parties to the appeal who were present, </w:t>
      </w:r>
      <w:r w:rsidR="000B34DD">
        <w:rPr>
          <w:rFonts w:ascii="Book Antiqua" w:hAnsi="Book Antiqua"/>
          <w:sz w:val="26"/>
          <w:szCs w:val="32"/>
        </w:rPr>
        <w:t>t</w:t>
      </w:r>
      <w:r w:rsidR="00973CD1" w:rsidRPr="00042EAA">
        <w:rPr>
          <w:rFonts w:ascii="Book Antiqua" w:hAnsi="Book Antiqua"/>
          <w:sz w:val="26"/>
          <w:szCs w:val="32"/>
        </w:rPr>
        <w:t>he Director did not consider it appropriate to make submissions.</w:t>
      </w:r>
      <w:r w:rsidR="002F6085">
        <w:rPr>
          <w:rFonts w:ascii="Book Antiqua" w:hAnsi="Book Antiqua"/>
          <w:sz w:val="26"/>
          <w:szCs w:val="32"/>
        </w:rPr>
        <w:t xml:space="preserve"> </w:t>
      </w:r>
      <w:r w:rsidR="00973CD1" w:rsidRPr="00042EAA">
        <w:rPr>
          <w:rFonts w:ascii="Book Antiqua" w:hAnsi="Book Antiqua"/>
          <w:sz w:val="26"/>
          <w:szCs w:val="32"/>
        </w:rPr>
        <w:t xml:space="preserve">Senior counsel for both </w:t>
      </w:r>
      <w:r w:rsidR="003C34D8" w:rsidRPr="00042EAA">
        <w:rPr>
          <w:rFonts w:ascii="Book Antiqua" w:hAnsi="Book Antiqua"/>
          <w:sz w:val="26"/>
          <w:szCs w:val="32"/>
        </w:rPr>
        <w:t xml:space="preserve">respondents to the appeals </w:t>
      </w:r>
      <w:r w:rsidR="00973CD1" w:rsidRPr="00042EAA">
        <w:rPr>
          <w:rFonts w:ascii="Book Antiqua" w:hAnsi="Book Antiqua"/>
          <w:sz w:val="26"/>
          <w:szCs w:val="32"/>
        </w:rPr>
        <w:t>made short submissions expressing concern about the contempt that had been perpetrated by the article and the risk and fears of their respective clients.</w:t>
      </w:r>
    </w:p>
    <w:p w:rsidR="00973CD1" w:rsidRPr="00042EAA" w:rsidRDefault="00973CD1" w:rsidP="00042EAA">
      <w:pPr>
        <w:spacing w:after="0" w:line="240" w:lineRule="auto"/>
        <w:jc w:val="both"/>
        <w:rPr>
          <w:rFonts w:ascii="Book Antiqua" w:hAnsi="Book Antiqua"/>
          <w:sz w:val="26"/>
          <w:szCs w:val="32"/>
        </w:rPr>
      </w:pPr>
    </w:p>
    <w:p w:rsidR="00973CD1" w:rsidRPr="00042EAA" w:rsidRDefault="00973CD1" w:rsidP="00042EAA">
      <w:pPr>
        <w:spacing w:after="0" w:line="240" w:lineRule="auto"/>
        <w:jc w:val="both"/>
        <w:rPr>
          <w:rFonts w:ascii="Book Antiqua" w:hAnsi="Book Antiqua"/>
          <w:sz w:val="26"/>
          <w:szCs w:val="32"/>
        </w:rPr>
      </w:pPr>
      <w:r w:rsidRPr="00042EAA">
        <w:rPr>
          <w:rFonts w:ascii="Book Antiqua" w:hAnsi="Book Antiqua"/>
          <w:sz w:val="26"/>
          <w:szCs w:val="32"/>
        </w:rPr>
        <w:t>The Court then reserved our decision.</w:t>
      </w:r>
    </w:p>
    <w:p w:rsidR="00973CD1" w:rsidRPr="00042EAA" w:rsidRDefault="00973CD1" w:rsidP="00042EAA">
      <w:pPr>
        <w:spacing w:after="0" w:line="240" w:lineRule="auto"/>
        <w:jc w:val="both"/>
        <w:rPr>
          <w:rFonts w:ascii="Book Antiqua" w:hAnsi="Book Antiqua"/>
          <w:sz w:val="26"/>
          <w:szCs w:val="32"/>
        </w:rPr>
      </w:pPr>
    </w:p>
    <w:p w:rsidR="00973CD1" w:rsidRPr="00042EAA" w:rsidRDefault="003C34D8" w:rsidP="00042EAA">
      <w:pPr>
        <w:spacing w:after="0" w:line="240" w:lineRule="auto"/>
        <w:jc w:val="both"/>
        <w:rPr>
          <w:rFonts w:ascii="Book Antiqua" w:hAnsi="Book Antiqua"/>
          <w:sz w:val="26"/>
          <w:szCs w:val="32"/>
        </w:rPr>
      </w:pPr>
      <w:r w:rsidRPr="00042EAA">
        <w:rPr>
          <w:rFonts w:ascii="Book Antiqua" w:hAnsi="Book Antiqua"/>
          <w:sz w:val="26"/>
          <w:szCs w:val="32"/>
        </w:rPr>
        <w:t>Four days later o</w:t>
      </w:r>
      <w:r w:rsidR="00973CD1" w:rsidRPr="00042EAA">
        <w:rPr>
          <w:rFonts w:ascii="Book Antiqua" w:hAnsi="Book Antiqua"/>
          <w:sz w:val="26"/>
          <w:szCs w:val="32"/>
        </w:rPr>
        <w:t>n 20 June 2017 the Judicial Registrar to the Court of Appeal received a letter from the lawyer acting for the Ministers informing the Court:</w:t>
      </w:r>
    </w:p>
    <w:p w:rsidR="00973CD1" w:rsidRPr="00042EAA" w:rsidRDefault="00973CD1" w:rsidP="00042EAA">
      <w:pPr>
        <w:spacing w:after="0" w:line="240" w:lineRule="auto"/>
        <w:jc w:val="both"/>
        <w:rPr>
          <w:rFonts w:ascii="Book Antiqua" w:hAnsi="Book Antiqua"/>
          <w:sz w:val="26"/>
          <w:szCs w:val="32"/>
        </w:rPr>
      </w:pPr>
    </w:p>
    <w:p w:rsidR="00973CD1" w:rsidRPr="00042EAA" w:rsidRDefault="00973CD1" w:rsidP="00042EAA">
      <w:pPr>
        <w:spacing w:after="0" w:line="240" w:lineRule="auto"/>
        <w:ind w:left="720"/>
        <w:jc w:val="both"/>
        <w:rPr>
          <w:rFonts w:ascii="Book Antiqua" w:hAnsi="Book Antiqua"/>
          <w:sz w:val="26"/>
          <w:szCs w:val="32"/>
        </w:rPr>
      </w:pPr>
      <w:r w:rsidRPr="00042EAA">
        <w:rPr>
          <w:rFonts w:ascii="Book Antiqua" w:hAnsi="Book Antiqua"/>
          <w:sz w:val="26"/>
          <w:szCs w:val="32"/>
        </w:rPr>
        <w:t>Having reflected further on the matters raised during that mention, the Ministers wish to offer an apology to the Court.</w:t>
      </w:r>
      <w:r w:rsidR="002F6085">
        <w:rPr>
          <w:rFonts w:ascii="Book Antiqua" w:hAnsi="Book Antiqua"/>
          <w:sz w:val="26"/>
          <w:szCs w:val="32"/>
        </w:rPr>
        <w:t xml:space="preserve"> </w:t>
      </w:r>
      <w:r w:rsidRPr="00042EAA">
        <w:rPr>
          <w:rFonts w:ascii="Book Antiqua" w:hAnsi="Book Antiqua"/>
          <w:sz w:val="26"/>
          <w:szCs w:val="32"/>
        </w:rPr>
        <w:t>They would be grateful if the matter could either be relisted for that purpose or, if it would be more convenient to the Court, if they could be given leave to submit a written statement to the Court containing that apology.</w:t>
      </w:r>
    </w:p>
    <w:p w:rsidR="00973CD1" w:rsidRPr="00042EAA" w:rsidRDefault="00973CD1" w:rsidP="00042EAA">
      <w:pPr>
        <w:spacing w:after="0" w:line="240" w:lineRule="auto"/>
        <w:jc w:val="both"/>
        <w:rPr>
          <w:rFonts w:ascii="Book Antiqua" w:hAnsi="Book Antiqua"/>
          <w:sz w:val="26"/>
          <w:szCs w:val="32"/>
        </w:rPr>
      </w:pPr>
    </w:p>
    <w:p w:rsidR="00973CD1" w:rsidRPr="00042EAA" w:rsidRDefault="003C34D8" w:rsidP="00042EAA">
      <w:pPr>
        <w:spacing w:after="0" w:line="240" w:lineRule="auto"/>
        <w:jc w:val="both"/>
        <w:rPr>
          <w:rFonts w:ascii="Book Antiqua" w:hAnsi="Book Antiqua"/>
          <w:sz w:val="26"/>
          <w:szCs w:val="32"/>
        </w:rPr>
      </w:pPr>
      <w:r w:rsidRPr="00042EAA">
        <w:rPr>
          <w:rFonts w:ascii="Book Antiqua" w:hAnsi="Book Antiqua"/>
          <w:sz w:val="26"/>
          <w:szCs w:val="32"/>
        </w:rPr>
        <w:t>We turn to the disposition of this grave matter.</w:t>
      </w:r>
      <w:r w:rsidR="002F6085">
        <w:rPr>
          <w:rFonts w:ascii="Book Antiqua" w:hAnsi="Book Antiqua"/>
          <w:sz w:val="26"/>
          <w:szCs w:val="32"/>
        </w:rPr>
        <w:t xml:space="preserve"> </w:t>
      </w:r>
      <w:r w:rsidR="00973CD1" w:rsidRPr="00042EAA">
        <w:rPr>
          <w:rFonts w:ascii="Book Antiqua" w:hAnsi="Book Antiqua"/>
          <w:sz w:val="26"/>
          <w:szCs w:val="32"/>
        </w:rPr>
        <w:t xml:space="preserve">The Court </w:t>
      </w:r>
      <w:r w:rsidRPr="00042EAA">
        <w:rPr>
          <w:rFonts w:ascii="Book Antiqua" w:hAnsi="Book Antiqua"/>
          <w:sz w:val="26"/>
          <w:szCs w:val="32"/>
        </w:rPr>
        <w:t xml:space="preserve">has </w:t>
      </w:r>
      <w:r w:rsidR="00973CD1" w:rsidRPr="00042EAA">
        <w:rPr>
          <w:rFonts w:ascii="Book Antiqua" w:hAnsi="Book Antiqua"/>
          <w:sz w:val="26"/>
          <w:szCs w:val="32"/>
        </w:rPr>
        <w:t xml:space="preserve">formed the view that there </w:t>
      </w:r>
      <w:r w:rsidRPr="00042EAA">
        <w:rPr>
          <w:rFonts w:ascii="Book Antiqua" w:hAnsi="Book Antiqua"/>
          <w:sz w:val="26"/>
          <w:szCs w:val="32"/>
        </w:rPr>
        <w:t>i</w:t>
      </w:r>
      <w:r w:rsidR="00973CD1" w:rsidRPr="00042EAA">
        <w:rPr>
          <w:rFonts w:ascii="Book Antiqua" w:hAnsi="Book Antiqua"/>
          <w:sz w:val="26"/>
          <w:szCs w:val="32"/>
        </w:rPr>
        <w:t>s a strong prima facie case with respect to the Ministers.</w:t>
      </w:r>
      <w:r w:rsidR="002F6085">
        <w:rPr>
          <w:rFonts w:ascii="Book Antiqua" w:hAnsi="Book Antiqua"/>
          <w:sz w:val="26"/>
          <w:szCs w:val="32"/>
        </w:rPr>
        <w:t xml:space="preserve"> </w:t>
      </w:r>
      <w:r w:rsidR="00973CD1" w:rsidRPr="00042EAA">
        <w:rPr>
          <w:rFonts w:ascii="Book Antiqua" w:hAnsi="Book Antiqua"/>
          <w:sz w:val="26"/>
          <w:szCs w:val="32"/>
        </w:rPr>
        <w:t xml:space="preserve">We </w:t>
      </w:r>
      <w:r w:rsidRPr="00042EAA">
        <w:rPr>
          <w:rFonts w:ascii="Book Antiqua" w:hAnsi="Book Antiqua"/>
          <w:sz w:val="26"/>
          <w:szCs w:val="32"/>
        </w:rPr>
        <w:t xml:space="preserve">have </w:t>
      </w:r>
      <w:r w:rsidR="00973CD1" w:rsidRPr="00042EAA">
        <w:rPr>
          <w:rFonts w:ascii="Book Antiqua" w:hAnsi="Book Antiqua"/>
          <w:sz w:val="26"/>
          <w:szCs w:val="32"/>
        </w:rPr>
        <w:t xml:space="preserve">formed the view that </w:t>
      </w:r>
      <w:r w:rsidRPr="00042EAA">
        <w:rPr>
          <w:rFonts w:ascii="Book Antiqua" w:hAnsi="Book Antiqua"/>
          <w:sz w:val="26"/>
          <w:szCs w:val="32"/>
        </w:rPr>
        <w:t xml:space="preserve">the publication and the statements </w:t>
      </w:r>
      <w:r w:rsidR="00973CD1" w:rsidRPr="00042EAA">
        <w:rPr>
          <w:rFonts w:ascii="Book Antiqua" w:hAnsi="Book Antiqua"/>
          <w:sz w:val="26"/>
          <w:szCs w:val="32"/>
        </w:rPr>
        <w:t>involv</w:t>
      </w:r>
      <w:r w:rsidRPr="00042EAA">
        <w:rPr>
          <w:rFonts w:ascii="Book Antiqua" w:hAnsi="Book Antiqua"/>
          <w:sz w:val="26"/>
          <w:szCs w:val="32"/>
        </w:rPr>
        <w:t>ed</w:t>
      </w:r>
      <w:r w:rsidR="00973CD1" w:rsidRPr="00042EAA">
        <w:rPr>
          <w:rFonts w:ascii="Book Antiqua" w:hAnsi="Book Antiqua"/>
          <w:sz w:val="26"/>
          <w:szCs w:val="32"/>
        </w:rPr>
        <w:t xml:space="preserve"> a serious breach of</w:t>
      </w:r>
      <w:r w:rsidR="007E0F6A" w:rsidRPr="00042EAA">
        <w:rPr>
          <w:rFonts w:ascii="Book Antiqua" w:hAnsi="Book Antiqua"/>
          <w:sz w:val="26"/>
          <w:szCs w:val="32"/>
        </w:rPr>
        <w:t xml:space="preserve"> the</w:t>
      </w:r>
      <w:r w:rsidR="00973CD1" w:rsidRPr="00042EAA">
        <w:rPr>
          <w:rFonts w:ascii="Book Antiqua" w:hAnsi="Book Antiqua"/>
          <w:sz w:val="26"/>
          <w:szCs w:val="32"/>
        </w:rPr>
        <w:t xml:space="preserve"> sub</w:t>
      </w:r>
      <w:r w:rsidR="00C40BAE" w:rsidRPr="00042EAA">
        <w:rPr>
          <w:rFonts w:ascii="Book Antiqua" w:hAnsi="Book Antiqua"/>
          <w:sz w:val="26"/>
          <w:szCs w:val="32"/>
        </w:rPr>
        <w:t xml:space="preserve"> </w:t>
      </w:r>
      <w:proofErr w:type="spellStart"/>
      <w:r w:rsidR="00973CD1" w:rsidRPr="00042EAA">
        <w:rPr>
          <w:rFonts w:ascii="Book Antiqua" w:hAnsi="Book Antiqua"/>
          <w:sz w:val="26"/>
          <w:szCs w:val="32"/>
        </w:rPr>
        <w:t>judice</w:t>
      </w:r>
      <w:proofErr w:type="spellEnd"/>
      <w:r w:rsidR="007E0F6A" w:rsidRPr="00042EAA">
        <w:rPr>
          <w:rFonts w:ascii="Book Antiqua" w:hAnsi="Book Antiqua"/>
          <w:sz w:val="26"/>
          <w:szCs w:val="32"/>
        </w:rPr>
        <w:t xml:space="preserve"> rule</w:t>
      </w:r>
      <w:r w:rsidRPr="00042EAA">
        <w:rPr>
          <w:rFonts w:ascii="Book Antiqua" w:hAnsi="Book Antiqua"/>
          <w:sz w:val="26"/>
          <w:szCs w:val="32"/>
        </w:rPr>
        <w:t>.</w:t>
      </w:r>
      <w:r w:rsidR="002F6085">
        <w:rPr>
          <w:rFonts w:ascii="Book Antiqua" w:hAnsi="Book Antiqua"/>
          <w:sz w:val="26"/>
          <w:szCs w:val="32"/>
        </w:rPr>
        <w:t xml:space="preserve"> </w:t>
      </w:r>
      <w:r w:rsidRPr="00042EAA">
        <w:rPr>
          <w:rFonts w:ascii="Book Antiqua" w:hAnsi="Book Antiqua"/>
          <w:sz w:val="26"/>
          <w:szCs w:val="32"/>
        </w:rPr>
        <w:t xml:space="preserve">It must be understood that sub </w:t>
      </w:r>
      <w:proofErr w:type="spellStart"/>
      <w:r w:rsidRPr="00042EAA">
        <w:rPr>
          <w:rFonts w:ascii="Book Antiqua" w:hAnsi="Book Antiqua"/>
          <w:sz w:val="26"/>
          <w:szCs w:val="32"/>
        </w:rPr>
        <w:t>judice</w:t>
      </w:r>
      <w:proofErr w:type="spellEnd"/>
      <w:r w:rsidRPr="00042EAA">
        <w:rPr>
          <w:rFonts w:ascii="Book Antiqua" w:hAnsi="Book Antiqua"/>
          <w:sz w:val="26"/>
          <w:szCs w:val="32"/>
        </w:rPr>
        <w:t xml:space="preserve"> </w:t>
      </w:r>
      <w:r w:rsidR="00973CD1" w:rsidRPr="00042EAA">
        <w:rPr>
          <w:rFonts w:ascii="Book Antiqua" w:hAnsi="Book Antiqua"/>
          <w:sz w:val="26"/>
          <w:szCs w:val="32"/>
        </w:rPr>
        <w:t xml:space="preserve">is designed to protect litigants’ right to </w:t>
      </w:r>
      <w:r w:rsidRPr="00042EAA">
        <w:rPr>
          <w:rFonts w:ascii="Book Antiqua" w:hAnsi="Book Antiqua"/>
          <w:sz w:val="26"/>
          <w:szCs w:val="32"/>
        </w:rPr>
        <w:t xml:space="preserve">have their cases </w:t>
      </w:r>
      <w:r w:rsidR="00973CD1" w:rsidRPr="00042EAA">
        <w:rPr>
          <w:rFonts w:ascii="Book Antiqua" w:hAnsi="Book Antiqua"/>
          <w:sz w:val="26"/>
          <w:szCs w:val="32"/>
        </w:rPr>
        <w:t>decide</w:t>
      </w:r>
      <w:r w:rsidRPr="00042EAA">
        <w:rPr>
          <w:rFonts w:ascii="Book Antiqua" w:hAnsi="Book Antiqua"/>
          <w:sz w:val="26"/>
          <w:szCs w:val="32"/>
        </w:rPr>
        <w:t>d</w:t>
      </w:r>
      <w:r w:rsidR="00973CD1" w:rsidRPr="00042EAA">
        <w:rPr>
          <w:rFonts w:ascii="Book Antiqua" w:hAnsi="Book Antiqua"/>
          <w:sz w:val="26"/>
          <w:szCs w:val="32"/>
        </w:rPr>
        <w:t xml:space="preserve"> on their merits</w:t>
      </w:r>
      <w:r w:rsidRPr="00042EAA">
        <w:rPr>
          <w:rFonts w:ascii="Book Antiqua" w:hAnsi="Book Antiqua"/>
          <w:sz w:val="26"/>
          <w:szCs w:val="32"/>
        </w:rPr>
        <w:t xml:space="preserve"> without </w:t>
      </w:r>
      <w:r w:rsidRPr="00042EAA">
        <w:rPr>
          <w:rFonts w:ascii="Book Antiqua" w:hAnsi="Book Antiqua"/>
          <w:sz w:val="26"/>
          <w:szCs w:val="32"/>
        </w:rPr>
        <w:lastRenderedPageBreak/>
        <w:t>external intervention</w:t>
      </w:r>
      <w:r w:rsidR="007E0F6A" w:rsidRPr="00042EAA">
        <w:rPr>
          <w:rFonts w:ascii="Book Antiqua" w:hAnsi="Book Antiqua"/>
          <w:sz w:val="26"/>
          <w:szCs w:val="32"/>
        </w:rPr>
        <w:t>, influence</w:t>
      </w:r>
      <w:r w:rsidRPr="00042EAA">
        <w:rPr>
          <w:rFonts w:ascii="Book Antiqua" w:hAnsi="Book Antiqua"/>
          <w:sz w:val="26"/>
          <w:szCs w:val="32"/>
        </w:rPr>
        <w:t xml:space="preserve"> and commentary</w:t>
      </w:r>
      <w:r w:rsidR="00973CD1" w:rsidRPr="00042EAA">
        <w:rPr>
          <w:rFonts w:ascii="Book Antiqua" w:hAnsi="Book Antiqua"/>
          <w:sz w:val="26"/>
          <w:szCs w:val="32"/>
        </w:rPr>
        <w:t>.</w:t>
      </w:r>
      <w:r w:rsidR="002F6085">
        <w:rPr>
          <w:rFonts w:ascii="Book Antiqua" w:hAnsi="Book Antiqua"/>
          <w:sz w:val="26"/>
          <w:szCs w:val="32"/>
        </w:rPr>
        <w:t xml:space="preserve"> </w:t>
      </w:r>
      <w:r w:rsidR="00973CD1" w:rsidRPr="00042EAA">
        <w:rPr>
          <w:rFonts w:ascii="Book Antiqua" w:hAnsi="Book Antiqua"/>
          <w:sz w:val="26"/>
          <w:szCs w:val="32"/>
        </w:rPr>
        <w:t>Furthermore, it was of significant concern to the Court that three Ministers of the Crown would make the statements they did.</w:t>
      </w:r>
      <w:r w:rsidR="002F6085">
        <w:rPr>
          <w:rFonts w:ascii="Book Antiqua" w:hAnsi="Book Antiqua"/>
          <w:sz w:val="26"/>
          <w:szCs w:val="32"/>
        </w:rPr>
        <w:t xml:space="preserve"> </w:t>
      </w:r>
      <w:r w:rsidR="00973CD1" w:rsidRPr="00042EAA">
        <w:rPr>
          <w:rFonts w:ascii="Book Antiqua" w:hAnsi="Book Antiqua"/>
          <w:sz w:val="26"/>
          <w:szCs w:val="32"/>
        </w:rPr>
        <w:t xml:space="preserve">The Court </w:t>
      </w:r>
      <w:r w:rsidRPr="00042EAA">
        <w:rPr>
          <w:rFonts w:ascii="Book Antiqua" w:hAnsi="Book Antiqua"/>
          <w:sz w:val="26"/>
          <w:szCs w:val="32"/>
        </w:rPr>
        <w:t xml:space="preserve">further </w:t>
      </w:r>
      <w:r w:rsidR="00973CD1" w:rsidRPr="00042EAA">
        <w:rPr>
          <w:rFonts w:ascii="Book Antiqua" w:hAnsi="Book Antiqua"/>
          <w:sz w:val="26"/>
          <w:szCs w:val="32"/>
        </w:rPr>
        <w:t>notes that at some point</w:t>
      </w:r>
      <w:r w:rsidRPr="00042EAA">
        <w:rPr>
          <w:rFonts w:ascii="Book Antiqua" w:hAnsi="Book Antiqua"/>
          <w:sz w:val="26"/>
          <w:szCs w:val="32"/>
        </w:rPr>
        <w:t>, possibly</w:t>
      </w:r>
      <w:r w:rsidR="00973CD1" w:rsidRPr="00042EAA">
        <w:rPr>
          <w:rFonts w:ascii="Book Antiqua" w:hAnsi="Book Antiqua"/>
          <w:sz w:val="26"/>
          <w:szCs w:val="32"/>
        </w:rPr>
        <w:t xml:space="preserve"> within 48 hours </w:t>
      </w:r>
      <w:r w:rsidRPr="00042EAA">
        <w:rPr>
          <w:rFonts w:ascii="Book Antiqua" w:hAnsi="Book Antiqua"/>
          <w:sz w:val="26"/>
          <w:szCs w:val="32"/>
        </w:rPr>
        <w:t>before</w:t>
      </w:r>
      <w:r w:rsidR="00973CD1" w:rsidRPr="00042EAA">
        <w:rPr>
          <w:rFonts w:ascii="Book Antiqua" w:hAnsi="Book Antiqua"/>
          <w:sz w:val="26"/>
          <w:szCs w:val="32"/>
        </w:rPr>
        <w:t xml:space="preserve"> the Court hearing </w:t>
      </w:r>
      <w:r w:rsidRPr="00042EAA">
        <w:rPr>
          <w:rFonts w:ascii="Book Antiqua" w:hAnsi="Book Antiqua"/>
          <w:sz w:val="26"/>
          <w:szCs w:val="32"/>
        </w:rPr>
        <w:t xml:space="preserve">on 16 June </w:t>
      </w:r>
      <w:r w:rsidR="00973CD1" w:rsidRPr="00042EAA">
        <w:rPr>
          <w:rFonts w:ascii="Book Antiqua" w:hAnsi="Book Antiqua"/>
          <w:sz w:val="26"/>
          <w:szCs w:val="32"/>
        </w:rPr>
        <w:t xml:space="preserve">and </w:t>
      </w:r>
      <w:r w:rsidRPr="00042EAA">
        <w:rPr>
          <w:rFonts w:ascii="Book Antiqua" w:hAnsi="Book Antiqua"/>
          <w:sz w:val="26"/>
          <w:szCs w:val="32"/>
        </w:rPr>
        <w:t xml:space="preserve">thus shortly before </w:t>
      </w:r>
      <w:r w:rsidR="00973CD1" w:rsidRPr="00042EAA">
        <w:rPr>
          <w:rFonts w:ascii="Book Antiqua" w:hAnsi="Book Antiqua"/>
          <w:sz w:val="26"/>
          <w:szCs w:val="32"/>
        </w:rPr>
        <w:t xml:space="preserve">the announcement of the partial retraction </w:t>
      </w:r>
      <w:r w:rsidRPr="00042EAA">
        <w:rPr>
          <w:rFonts w:ascii="Book Antiqua" w:hAnsi="Book Antiqua"/>
          <w:sz w:val="26"/>
          <w:szCs w:val="32"/>
        </w:rPr>
        <w:t xml:space="preserve">already described, </w:t>
      </w:r>
      <w:r w:rsidR="00973CD1" w:rsidRPr="00042EAA">
        <w:rPr>
          <w:rFonts w:ascii="Book Antiqua" w:hAnsi="Book Antiqua"/>
          <w:sz w:val="26"/>
          <w:szCs w:val="32"/>
        </w:rPr>
        <w:t xml:space="preserve">the Ministers </w:t>
      </w:r>
      <w:r w:rsidRPr="00042EAA">
        <w:rPr>
          <w:rFonts w:ascii="Book Antiqua" w:hAnsi="Book Antiqua"/>
          <w:sz w:val="26"/>
          <w:szCs w:val="32"/>
        </w:rPr>
        <w:t xml:space="preserve">publicly </w:t>
      </w:r>
      <w:r w:rsidR="00973CD1" w:rsidRPr="00042EAA">
        <w:rPr>
          <w:rFonts w:ascii="Book Antiqua" w:hAnsi="Book Antiqua"/>
          <w:sz w:val="26"/>
          <w:szCs w:val="32"/>
        </w:rPr>
        <w:t>stated that they stood by their statements</w:t>
      </w:r>
      <w:r w:rsidRPr="00042EAA">
        <w:rPr>
          <w:rFonts w:ascii="Book Antiqua" w:hAnsi="Book Antiqua"/>
          <w:sz w:val="26"/>
          <w:szCs w:val="32"/>
        </w:rPr>
        <w:t xml:space="preserve"> in the article</w:t>
      </w:r>
      <w:r w:rsidR="00973CD1" w:rsidRPr="00042EAA">
        <w:rPr>
          <w:rFonts w:ascii="Book Antiqua" w:hAnsi="Book Antiqua"/>
          <w:sz w:val="26"/>
          <w:szCs w:val="32"/>
        </w:rPr>
        <w:t>.</w:t>
      </w:r>
    </w:p>
    <w:p w:rsidR="00973CD1" w:rsidRPr="00042EAA" w:rsidRDefault="00973CD1" w:rsidP="00042EAA">
      <w:pPr>
        <w:spacing w:after="0" w:line="240" w:lineRule="auto"/>
        <w:jc w:val="both"/>
        <w:rPr>
          <w:rFonts w:ascii="Book Antiqua" w:hAnsi="Book Antiqua"/>
          <w:sz w:val="26"/>
          <w:szCs w:val="32"/>
        </w:rPr>
      </w:pPr>
    </w:p>
    <w:p w:rsidR="00DF30F7" w:rsidRPr="00042EAA" w:rsidRDefault="00DF30F7" w:rsidP="00042EAA">
      <w:pPr>
        <w:spacing w:after="0" w:line="240" w:lineRule="auto"/>
        <w:jc w:val="both"/>
        <w:rPr>
          <w:rFonts w:ascii="Book Antiqua" w:hAnsi="Book Antiqua"/>
          <w:sz w:val="26"/>
          <w:szCs w:val="32"/>
        </w:rPr>
      </w:pPr>
      <w:r w:rsidRPr="00042EAA">
        <w:rPr>
          <w:rFonts w:ascii="Book Antiqua" w:hAnsi="Book Antiqua"/>
          <w:sz w:val="26"/>
          <w:szCs w:val="32"/>
        </w:rPr>
        <w:t xml:space="preserve">Dealing with the </w:t>
      </w:r>
      <w:r w:rsidRPr="000B34DD">
        <w:rPr>
          <w:rFonts w:ascii="Book Antiqua" w:hAnsi="Book Antiqua"/>
          <w:i/>
          <w:sz w:val="26"/>
          <w:szCs w:val="32"/>
        </w:rPr>
        <w:t>Australian</w:t>
      </w:r>
      <w:r w:rsidRPr="00042EAA">
        <w:rPr>
          <w:rFonts w:ascii="Book Antiqua" w:hAnsi="Book Antiqua"/>
          <w:sz w:val="26"/>
          <w:szCs w:val="32"/>
        </w:rPr>
        <w:t xml:space="preserve"> parties, we note their </w:t>
      </w:r>
      <w:r w:rsidR="007E0F6A" w:rsidRPr="00042EAA">
        <w:rPr>
          <w:rFonts w:ascii="Book Antiqua" w:hAnsi="Book Antiqua"/>
          <w:sz w:val="26"/>
          <w:szCs w:val="32"/>
        </w:rPr>
        <w:t xml:space="preserve">full </w:t>
      </w:r>
      <w:r w:rsidRPr="00042EAA">
        <w:rPr>
          <w:rFonts w:ascii="Book Antiqua" w:hAnsi="Book Antiqua"/>
          <w:sz w:val="26"/>
          <w:szCs w:val="32"/>
        </w:rPr>
        <w:t>apology and retraction was made to the Court, albeit initially in qualified terms, at an early opportunity.</w:t>
      </w:r>
      <w:r w:rsidR="002F6085">
        <w:rPr>
          <w:rFonts w:ascii="Book Antiqua" w:hAnsi="Book Antiqua"/>
          <w:sz w:val="26"/>
          <w:szCs w:val="32"/>
        </w:rPr>
        <w:t xml:space="preserve"> </w:t>
      </w:r>
      <w:r w:rsidRPr="00042EAA">
        <w:rPr>
          <w:rFonts w:ascii="Book Antiqua" w:hAnsi="Book Antiqua"/>
          <w:sz w:val="26"/>
          <w:szCs w:val="32"/>
        </w:rPr>
        <w:t>Nevertheless</w:t>
      </w:r>
      <w:r w:rsidR="000B34DD">
        <w:rPr>
          <w:rFonts w:ascii="Book Antiqua" w:hAnsi="Book Antiqua"/>
          <w:sz w:val="26"/>
          <w:szCs w:val="32"/>
        </w:rPr>
        <w:t>,</w:t>
      </w:r>
      <w:r w:rsidRPr="00042EAA">
        <w:rPr>
          <w:rFonts w:ascii="Book Antiqua" w:hAnsi="Book Antiqua"/>
          <w:sz w:val="26"/>
          <w:szCs w:val="32"/>
        </w:rPr>
        <w:t xml:space="preserve"> the Court is of the view that the </w:t>
      </w:r>
      <w:r w:rsidRPr="000B34DD">
        <w:rPr>
          <w:rFonts w:ascii="Book Antiqua" w:hAnsi="Book Antiqua"/>
          <w:i/>
          <w:sz w:val="26"/>
          <w:szCs w:val="32"/>
        </w:rPr>
        <w:t>Australian</w:t>
      </w:r>
      <w:r w:rsidRPr="00042EAA">
        <w:rPr>
          <w:rFonts w:ascii="Book Antiqua" w:hAnsi="Book Antiqua"/>
          <w:sz w:val="26"/>
          <w:szCs w:val="32"/>
        </w:rPr>
        <w:t xml:space="preserve"> parties were not merely ‘the messenger’ for the Ministers’ statements.</w:t>
      </w:r>
      <w:r w:rsidR="002F6085">
        <w:rPr>
          <w:rFonts w:ascii="Book Antiqua" w:hAnsi="Book Antiqua"/>
          <w:sz w:val="26"/>
          <w:szCs w:val="32"/>
        </w:rPr>
        <w:t xml:space="preserve"> </w:t>
      </w:r>
      <w:r w:rsidRPr="00042EAA">
        <w:rPr>
          <w:rFonts w:ascii="Book Antiqua" w:hAnsi="Book Antiqua"/>
          <w:sz w:val="26"/>
          <w:szCs w:val="32"/>
        </w:rPr>
        <w:t xml:space="preserve">The </w:t>
      </w:r>
      <w:r w:rsidRPr="000B34DD">
        <w:rPr>
          <w:rFonts w:ascii="Book Antiqua" w:hAnsi="Book Antiqua"/>
          <w:i/>
          <w:sz w:val="26"/>
          <w:szCs w:val="32"/>
        </w:rPr>
        <w:t>Australian</w:t>
      </w:r>
      <w:r w:rsidRPr="00042EAA">
        <w:rPr>
          <w:rFonts w:ascii="Book Antiqua" w:hAnsi="Book Antiqua"/>
          <w:sz w:val="26"/>
          <w:szCs w:val="32"/>
        </w:rPr>
        <w:t xml:space="preserve"> parties </w:t>
      </w:r>
      <w:r w:rsidR="007E0F6A" w:rsidRPr="00042EAA">
        <w:rPr>
          <w:rFonts w:ascii="Book Antiqua" w:hAnsi="Book Antiqua"/>
          <w:sz w:val="26"/>
          <w:szCs w:val="32"/>
        </w:rPr>
        <w:t xml:space="preserve">chose to publish the statements, </w:t>
      </w:r>
      <w:r w:rsidR="000B34DD">
        <w:rPr>
          <w:rFonts w:ascii="Book Antiqua" w:hAnsi="Book Antiqua"/>
          <w:sz w:val="26"/>
          <w:szCs w:val="32"/>
        </w:rPr>
        <w:t>and</w:t>
      </w:r>
      <w:r w:rsidR="007E0F6A" w:rsidRPr="00042EAA">
        <w:rPr>
          <w:rFonts w:ascii="Book Antiqua" w:hAnsi="Book Antiqua"/>
          <w:sz w:val="26"/>
          <w:szCs w:val="32"/>
        </w:rPr>
        <w:t xml:space="preserve"> did so prominently on the front page of the newspaper, with a prominent and eye-catching headline.</w:t>
      </w:r>
      <w:r w:rsidR="002F6085">
        <w:rPr>
          <w:rFonts w:ascii="Book Antiqua" w:hAnsi="Book Antiqua"/>
          <w:sz w:val="26"/>
          <w:szCs w:val="32"/>
        </w:rPr>
        <w:t xml:space="preserve"> </w:t>
      </w:r>
      <w:r w:rsidR="000B34DD">
        <w:rPr>
          <w:rFonts w:ascii="Book Antiqua" w:hAnsi="Book Antiqua"/>
          <w:sz w:val="26"/>
          <w:szCs w:val="32"/>
        </w:rPr>
        <w:t xml:space="preserve">The newspaper </w:t>
      </w:r>
      <w:r w:rsidR="007E0F6A" w:rsidRPr="00042EAA">
        <w:rPr>
          <w:rFonts w:ascii="Book Antiqua" w:hAnsi="Book Antiqua"/>
          <w:sz w:val="26"/>
          <w:szCs w:val="32"/>
        </w:rPr>
        <w:t>added its own comments</w:t>
      </w:r>
      <w:r w:rsidRPr="00042EAA">
        <w:rPr>
          <w:rFonts w:ascii="Book Antiqua" w:hAnsi="Book Antiqua"/>
          <w:sz w:val="26"/>
          <w:szCs w:val="32"/>
        </w:rPr>
        <w:t>, and editorialise</w:t>
      </w:r>
      <w:r w:rsidR="007E0F6A" w:rsidRPr="00042EAA">
        <w:rPr>
          <w:rFonts w:ascii="Book Antiqua" w:hAnsi="Book Antiqua"/>
          <w:sz w:val="26"/>
          <w:szCs w:val="32"/>
        </w:rPr>
        <w:t>d</w:t>
      </w:r>
      <w:r w:rsidRPr="00042EAA">
        <w:rPr>
          <w:rFonts w:ascii="Book Antiqua" w:hAnsi="Book Antiqua"/>
          <w:sz w:val="26"/>
          <w:szCs w:val="32"/>
        </w:rPr>
        <w:t xml:space="preserve"> when notwithstanding, on their own acknowledgment, the statements of the Ministers were ‘extraordinary’.</w:t>
      </w:r>
      <w:r w:rsidR="002F6085">
        <w:rPr>
          <w:rFonts w:ascii="Book Antiqua" w:hAnsi="Book Antiqua"/>
          <w:sz w:val="26"/>
          <w:szCs w:val="32"/>
        </w:rPr>
        <w:t xml:space="preserve"> </w:t>
      </w:r>
      <w:r w:rsidR="007E0F6A" w:rsidRPr="00042EAA">
        <w:rPr>
          <w:rFonts w:ascii="Book Antiqua" w:hAnsi="Book Antiqua"/>
          <w:sz w:val="26"/>
          <w:szCs w:val="32"/>
        </w:rPr>
        <w:t xml:space="preserve">In doing so the </w:t>
      </w:r>
      <w:r w:rsidR="007E0F6A" w:rsidRPr="000B34DD">
        <w:rPr>
          <w:rFonts w:ascii="Book Antiqua" w:hAnsi="Book Antiqua"/>
          <w:i/>
          <w:sz w:val="26"/>
          <w:szCs w:val="32"/>
        </w:rPr>
        <w:t>Australian</w:t>
      </w:r>
      <w:r w:rsidR="007E0F6A" w:rsidRPr="00042EAA">
        <w:rPr>
          <w:rFonts w:ascii="Book Antiqua" w:hAnsi="Book Antiqua"/>
          <w:sz w:val="26"/>
          <w:szCs w:val="32"/>
        </w:rPr>
        <w:t xml:space="preserve"> prima facie aggravated the contempt.</w:t>
      </w:r>
      <w:r w:rsidR="002F6085">
        <w:rPr>
          <w:rFonts w:ascii="Book Antiqua" w:hAnsi="Book Antiqua"/>
          <w:sz w:val="26"/>
          <w:szCs w:val="32"/>
        </w:rPr>
        <w:t xml:space="preserve"> </w:t>
      </w:r>
      <w:r w:rsidRPr="00042EAA">
        <w:rPr>
          <w:rFonts w:ascii="Book Antiqua" w:hAnsi="Book Antiqua"/>
          <w:sz w:val="26"/>
          <w:szCs w:val="32"/>
        </w:rPr>
        <w:t xml:space="preserve">Notwithstanding the apology and retraction, the Court </w:t>
      </w:r>
      <w:r w:rsidR="007E0F6A" w:rsidRPr="00042EAA">
        <w:rPr>
          <w:rFonts w:ascii="Book Antiqua" w:hAnsi="Book Antiqua"/>
          <w:sz w:val="26"/>
          <w:szCs w:val="32"/>
        </w:rPr>
        <w:t xml:space="preserve">is </w:t>
      </w:r>
      <w:r w:rsidRPr="00042EAA">
        <w:rPr>
          <w:rFonts w:ascii="Book Antiqua" w:hAnsi="Book Antiqua"/>
          <w:sz w:val="26"/>
          <w:szCs w:val="32"/>
        </w:rPr>
        <w:t xml:space="preserve">satisfied that the publication by The </w:t>
      </w:r>
      <w:r w:rsidRPr="000B34DD">
        <w:rPr>
          <w:rFonts w:ascii="Book Antiqua" w:hAnsi="Book Antiqua"/>
          <w:i/>
          <w:sz w:val="26"/>
          <w:szCs w:val="32"/>
        </w:rPr>
        <w:t>Australian</w:t>
      </w:r>
      <w:r w:rsidRPr="00042EAA">
        <w:rPr>
          <w:rFonts w:ascii="Book Antiqua" w:hAnsi="Book Antiqua"/>
          <w:sz w:val="26"/>
          <w:szCs w:val="32"/>
        </w:rPr>
        <w:t xml:space="preserve"> was egregious and a very serious matter.</w:t>
      </w:r>
      <w:r w:rsidR="002F6085">
        <w:rPr>
          <w:rFonts w:ascii="Book Antiqua" w:hAnsi="Book Antiqua"/>
          <w:sz w:val="26"/>
          <w:szCs w:val="32"/>
        </w:rPr>
        <w:t xml:space="preserve"> </w:t>
      </w:r>
      <w:r w:rsidRPr="00042EAA">
        <w:rPr>
          <w:rFonts w:ascii="Book Antiqua" w:hAnsi="Book Antiqua"/>
          <w:sz w:val="26"/>
          <w:szCs w:val="32"/>
        </w:rPr>
        <w:t xml:space="preserve">The Court </w:t>
      </w:r>
      <w:r w:rsidR="007E0F6A" w:rsidRPr="00042EAA">
        <w:rPr>
          <w:rFonts w:ascii="Book Antiqua" w:hAnsi="Book Antiqua"/>
          <w:sz w:val="26"/>
          <w:szCs w:val="32"/>
        </w:rPr>
        <w:t xml:space="preserve">is </w:t>
      </w:r>
      <w:r w:rsidRPr="00042EAA">
        <w:rPr>
          <w:rFonts w:ascii="Book Antiqua" w:hAnsi="Book Antiqua"/>
          <w:sz w:val="26"/>
          <w:szCs w:val="32"/>
        </w:rPr>
        <w:t>satisfied that there was a prima facie</w:t>
      </w:r>
      <w:r w:rsidR="007E0F6A" w:rsidRPr="00042EAA">
        <w:rPr>
          <w:rFonts w:ascii="Book Antiqua" w:hAnsi="Book Antiqua"/>
          <w:sz w:val="26"/>
          <w:szCs w:val="32"/>
        </w:rPr>
        <w:t>,</w:t>
      </w:r>
      <w:r w:rsidRPr="00042EAA">
        <w:rPr>
          <w:rFonts w:ascii="Book Antiqua" w:hAnsi="Book Antiqua"/>
          <w:sz w:val="26"/>
          <w:szCs w:val="32"/>
        </w:rPr>
        <w:t xml:space="preserve"> serious breach of sub </w:t>
      </w:r>
      <w:proofErr w:type="spellStart"/>
      <w:r w:rsidRPr="00042EAA">
        <w:rPr>
          <w:rFonts w:ascii="Book Antiqua" w:hAnsi="Book Antiqua"/>
          <w:sz w:val="26"/>
          <w:szCs w:val="32"/>
        </w:rPr>
        <w:t>judice</w:t>
      </w:r>
      <w:proofErr w:type="spellEnd"/>
      <w:r w:rsidRPr="00042EAA">
        <w:rPr>
          <w:rFonts w:ascii="Book Antiqua" w:hAnsi="Book Antiqua"/>
          <w:sz w:val="26"/>
          <w:szCs w:val="32"/>
        </w:rPr>
        <w:t>.</w:t>
      </w:r>
      <w:r w:rsidR="002F6085">
        <w:rPr>
          <w:rFonts w:ascii="Book Antiqua" w:hAnsi="Book Antiqua"/>
          <w:sz w:val="26"/>
          <w:szCs w:val="32"/>
        </w:rPr>
        <w:t xml:space="preserve"> </w:t>
      </w:r>
    </w:p>
    <w:p w:rsidR="00DF30F7" w:rsidRPr="00042EAA" w:rsidRDefault="00DF30F7" w:rsidP="00042EAA">
      <w:pPr>
        <w:spacing w:after="0" w:line="240" w:lineRule="auto"/>
        <w:jc w:val="both"/>
        <w:rPr>
          <w:rFonts w:ascii="Book Antiqua" w:hAnsi="Book Antiqua"/>
          <w:sz w:val="26"/>
          <w:szCs w:val="32"/>
        </w:rPr>
      </w:pPr>
    </w:p>
    <w:p w:rsidR="00DF30F7" w:rsidRPr="00042EAA" w:rsidRDefault="00DF30F7" w:rsidP="00042EAA">
      <w:pPr>
        <w:spacing w:after="0" w:line="240" w:lineRule="auto"/>
        <w:jc w:val="both"/>
        <w:rPr>
          <w:rFonts w:ascii="Book Antiqua" w:hAnsi="Book Antiqua"/>
          <w:sz w:val="26"/>
          <w:szCs w:val="32"/>
        </w:rPr>
      </w:pPr>
      <w:r w:rsidRPr="00042EAA">
        <w:rPr>
          <w:rFonts w:ascii="Book Antiqua" w:hAnsi="Book Antiqua"/>
          <w:sz w:val="26"/>
          <w:szCs w:val="32"/>
        </w:rPr>
        <w:t xml:space="preserve">However, the Court accepts </w:t>
      </w:r>
      <w:r w:rsidR="000B34DD">
        <w:rPr>
          <w:rFonts w:ascii="Book Antiqua" w:hAnsi="Book Antiqua"/>
          <w:sz w:val="26"/>
          <w:szCs w:val="32"/>
        </w:rPr>
        <w:t>t</w:t>
      </w:r>
      <w:r w:rsidRPr="00042EAA">
        <w:rPr>
          <w:rFonts w:ascii="Book Antiqua" w:hAnsi="Book Antiqua"/>
          <w:sz w:val="26"/>
          <w:szCs w:val="32"/>
        </w:rPr>
        <w:t xml:space="preserve">he </w:t>
      </w:r>
      <w:r w:rsidRPr="000B34DD">
        <w:rPr>
          <w:rFonts w:ascii="Book Antiqua" w:hAnsi="Book Antiqua"/>
          <w:i/>
          <w:sz w:val="26"/>
          <w:szCs w:val="32"/>
        </w:rPr>
        <w:t>Australian</w:t>
      </w:r>
      <w:r w:rsidRPr="00042EAA">
        <w:rPr>
          <w:rFonts w:ascii="Book Antiqua" w:hAnsi="Book Antiqua"/>
          <w:sz w:val="26"/>
          <w:szCs w:val="32"/>
        </w:rPr>
        <w:t xml:space="preserve"> parties</w:t>
      </w:r>
      <w:r w:rsidR="000B34DD">
        <w:rPr>
          <w:rFonts w:ascii="Book Antiqua" w:hAnsi="Book Antiqua"/>
          <w:sz w:val="26"/>
          <w:szCs w:val="32"/>
        </w:rPr>
        <w:t>’</w:t>
      </w:r>
      <w:r w:rsidRPr="00042EAA">
        <w:rPr>
          <w:rFonts w:ascii="Book Antiqua" w:hAnsi="Book Antiqua"/>
          <w:sz w:val="26"/>
          <w:szCs w:val="32"/>
        </w:rPr>
        <w:t xml:space="preserve"> </w:t>
      </w:r>
      <w:r w:rsidR="007E0F6A" w:rsidRPr="00042EAA">
        <w:rPr>
          <w:rFonts w:ascii="Book Antiqua" w:hAnsi="Book Antiqua"/>
          <w:sz w:val="26"/>
          <w:szCs w:val="32"/>
        </w:rPr>
        <w:t>full apology.</w:t>
      </w:r>
      <w:r w:rsidR="002F6085">
        <w:rPr>
          <w:rFonts w:ascii="Book Antiqua" w:hAnsi="Book Antiqua"/>
          <w:sz w:val="26"/>
          <w:szCs w:val="32"/>
        </w:rPr>
        <w:t xml:space="preserve"> </w:t>
      </w:r>
      <w:r w:rsidR="007E0F6A" w:rsidRPr="00042EAA">
        <w:rPr>
          <w:rFonts w:ascii="Book Antiqua" w:hAnsi="Book Antiqua"/>
          <w:sz w:val="26"/>
          <w:szCs w:val="32"/>
        </w:rPr>
        <w:t>It is sufficient acceptance by them of their contempt of Court and sufficient purging of the contempt.</w:t>
      </w:r>
    </w:p>
    <w:p w:rsidR="00DF30F7" w:rsidRPr="00042EAA" w:rsidRDefault="00DF30F7" w:rsidP="00042EAA">
      <w:pPr>
        <w:spacing w:after="0" w:line="240" w:lineRule="auto"/>
        <w:jc w:val="both"/>
        <w:rPr>
          <w:rFonts w:ascii="Book Antiqua" w:hAnsi="Book Antiqua"/>
          <w:sz w:val="26"/>
          <w:szCs w:val="32"/>
        </w:rPr>
      </w:pPr>
    </w:p>
    <w:p w:rsidR="003C34D8" w:rsidRPr="00042EAA" w:rsidRDefault="003C34D8" w:rsidP="00042EAA">
      <w:pPr>
        <w:spacing w:after="0" w:line="240" w:lineRule="auto"/>
        <w:jc w:val="both"/>
        <w:rPr>
          <w:rFonts w:ascii="Book Antiqua" w:hAnsi="Book Antiqua"/>
          <w:sz w:val="26"/>
          <w:szCs w:val="32"/>
        </w:rPr>
      </w:pPr>
      <w:r w:rsidRPr="00042EAA">
        <w:rPr>
          <w:rFonts w:ascii="Book Antiqua" w:hAnsi="Book Antiqua"/>
          <w:sz w:val="26"/>
          <w:szCs w:val="32"/>
        </w:rPr>
        <w:t>We turn to the Ministers.</w:t>
      </w:r>
      <w:r w:rsidR="002F6085">
        <w:rPr>
          <w:rFonts w:ascii="Book Antiqua" w:hAnsi="Book Antiqua"/>
          <w:sz w:val="26"/>
          <w:szCs w:val="32"/>
        </w:rPr>
        <w:t xml:space="preserve"> </w:t>
      </w:r>
      <w:r w:rsidR="00973CD1" w:rsidRPr="00042EAA">
        <w:rPr>
          <w:rFonts w:ascii="Book Antiqua" w:hAnsi="Book Antiqua"/>
          <w:sz w:val="26"/>
          <w:szCs w:val="32"/>
        </w:rPr>
        <w:t>The Solicitor-General has appeared before the Court today and made a full</w:t>
      </w:r>
      <w:r w:rsidR="000B34DD">
        <w:rPr>
          <w:rFonts w:ascii="Book Antiqua" w:hAnsi="Book Antiqua"/>
          <w:sz w:val="26"/>
          <w:szCs w:val="32"/>
        </w:rPr>
        <w:t xml:space="preserve"> </w:t>
      </w:r>
      <w:r w:rsidR="00973CD1" w:rsidRPr="00042EAA">
        <w:rPr>
          <w:rFonts w:ascii="Book Antiqua" w:hAnsi="Book Antiqua"/>
          <w:sz w:val="26"/>
          <w:szCs w:val="32"/>
        </w:rPr>
        <w:t xml:space="preserve">and unqualified apology for the statements on behalf of the Ministers </w:t>
      </w:r>
      <w:r w:rsidRPr="00042EAA">
        <w:rPr>
          <w:rFonts w:ascii="Book Antiqua" w:hAnsi="Book Antiqua"/>
          <w:sz w:val="26"/>
          <w:szCs w:val="32"/>
        </w:rPr>
        <w:t xml:space="preserve">and </w:t>
      </w:r>
      <w:r w:rsidR="00973CD1" w:rsidRPr="00042EAA">
        <w:rPr>
          <w:rFonts w:ascii="Book Antiqua" w:hAnsi="Book Antiqua"/>
          <w:sz w:val="26"/>
          <w:szCs w:val="32"/>
        </w:rPr>
        <w:t>retracted the statements in their entirety.</w:t>
      </w:r>
      <w:r w:rsidR="002F6085">
        <w:rPr>
          <w:rFonts w:ascii="Book Antiqua" w:hAnsi="Book Antiqua"/>
          <w:sz w:val="26"/>
          <w:szCs w:val="32"/>
        </w:rPr>
        <w:t xml:space="preserve"> </w:t>
      </w:r>
      <w:r w:rsidRPr="00042EAA">
        <w:rPr>
          <w:rFonts w:ascii="Book Antiqua" w:hAnsi="Book Antiqua"/>
          <w:sz w:val="26"/>
          <w:szCs w:val="32"/>
        </w:rPr>
        <w:t>Nonetheless, t</w:t>
      </w:r>
      <w:r w:rsidR="00973CD1" w:rsidRPr="00042EAA">
        <w:rPr>
          <w:rFonts w:ascii="Book Antiqua" w:hAnsi="Book Antiqua"/>
          <w:sz w:val="26"/>
          <w:szCs w:val="32"/>
        </w:rPr>
        <w:t xml:space="preserve">he Court notes that the apology and retraction were not made at the </w:t>
      </w:r>
      <w:r w:rsidRPr="00042EAA">
        <w:rPr>
          <w:rFonts w:ascii="Book Antiqua" w:hAnsi="Book Antiqua"/>
          <w:sz w:val="26"/>
          <w:szCs w:val="32"/>
        </w:rPr>
        <w:t>earlier opportunity</w:t>
      </w:r>
      <w:r w:rsidR="00973CD1" w:rsidRPr="00042EAA">
        <w:rPr>
          <w:rFonts w:ascii="Book Antiqua" w:hAnsi="Book Antiqua"/>
          <w:sz w:val="26"/>
          <w:szCs w:val="32"/>
        </w:rPr>
        <w:t>, namely at the mention last Friday</w:t>
      </w:r>
      <w:r w:rsidRPr="00042EAA">
        <w:rPr>
          <w:rFonts w:ascii="Book Antiqua" w:hAnsi="Book Antiqua"/>
          <w:sz w:val="26"/>
          <w:szCs w:val="32"/>
        </w:rPr>
        <w:t>.</w:t>
      </w:r>
      <w:r w:rsidR="002F6085">
        <w:rPr>
          <w:rFonts w:ascii="Book Antiqua" w:hAnsi="Book Antiqua"/>
          <w:sz w:val="26"/>
          <w:szCs w:val="32"/>
        </w:rPr>
        <w:t xml:space="preserve"> </w:t>
      </w:r>
      <w:r w:rsidRPr="00042EAA">
        <w:rPr>
          <w:rFonts w:ascii="Book Antiqua" w:hAnsi="Book Antiqua"/>
          <w:sz w:val="26"/>
          <w:szCs w:val="32"/>
        </w:rPr>
        <w:t>The admission and retraction</w:t>
      </w:r>
      <w:r w:rsidR="00973CD1" w:rsidRPr="00042EAA">
        <w:rPr>
          <w:rFonts w:ascii="Book Antiqua" w:hAnsi="Book Antiqua"/>
          <w:sz w:val="26"/>
          <w:szCs w:val="32"/>
        </w:rPr>
        <w:t xml:space="preserve"> followed </w:t>
      </w:r>
      <w:r w:rsidRPr="00042EAA">
        <w:rPr>
          <w:rFonts w:ascii="Book Antiqua" w:hAnsi="Book Antiqua"/>
          <w:sz w:val="26"/>
          <w:szCs w:val="32"/>
        </w:rPr>
        <w:t xml:space="preserve">a </w:t>
      </w:r>
      <w:r w:rsidR="00973CD1" w:rsidRPr="00042EAA">
        <w:rPr>
          <w:rFonts w:ascii="Book Antiqua" w:hAnsi="Book Antiqua"/>
          <w:sz w:val="26"/>
          <w:szCs w:val="32"/>
        </w:rPr>
        <w:t>stern discussion between the bench and the Solicitor-General</w:t>
      </w:r>
      <w:r w:rsidRPr="00042EAA">
        <w:rPr>
          <w:rFonts w:ascii="Book Antiqua" w:hAnsi="Book Antiqua"/>
          <w:sz w:val="26"/>
          <w:szCs w:val="32"/>
        </w:rPr>
        <w:t xml:space="preserve"> and days of reflection</w:t>
      </w:r>
      <w:r w:rsidR="00973CD1" w:rsidRPr="00042EAA">
        <w:rPr>
          <w:rFonts w:ascii="Book Antiqua" w:hAnsi="Book Antiqua"/>
          <w:sz w:val="26"/>
          <w:szCs w:val="32"/>
        </w:rPr>
        <w:t>.</w:t>
      </w:r>
      <w:r w:rsidR="002F6085">
        <w:rPr>
          <w:rFonts w:ascii="Book Antiqua" w:hAnsi="Book Antiqua"/>
          <w:sz w:val="26"/>
          <w:szCs w:val="32"/>
        </w:rPr>
        <w:t xml:space="preserve"> </w:t>
      </w:r>
      <w:r w:rsidR="00973CD1" w:rsidRPr="00042EAA">
        <w:rPr>
          <w:rFonts w:ascii="Book Antiqua" w:hAnsi="Book Antiqua"/>
          <w:sz w:val="26"/>
          <w:szCs w:val="32"/>
        </w:rPr>
        <w:t xml:space="preserve">We also note that </w:t>
      </w:r>
      <w:r w:rsidRPr="00042EAA">
        <w:rPr>
          <w:rFonts w:ascii="Book Antiqua" w:hAnsi="Book Antiqua"/>
          <w:sz w:val="26"/>
          <w:szCs w:val="32"/>
        </w:rPr>
        <w:t xml:space="preserve">since </w:t>
      </w:r>
      <w:r w:rsidR="00973CD1" w:rsidRPr="00042EAA">
        <w:rPr>
          <w:rFonts w:ascii="Book Antiqua" w:hAnsi="Book Antiqua"/>
          <w:sz w:val="26"/>
          <w:szCs w:val="32"/>
        </w:rPr>
        <w:t xml:space="preserve">the hearing </w:t>
      </w:r>
      <w:r w:rsidRPr="00042EAA">
        <w:rPr>
          <w:rFonts w:ascii="Book Antiqua" w:hAnsi="Book Antiqua"/>
          <w:sz w:val="26"/>
          <w:szCs w:val="32"/>
        </w:rPr>
        <w:t xml:space="preserve">on 16 June, </w:t>
      </w:r>
      <w:r w:rsidR="00973CD1" w:rsidRPr="00042EAA">
        <w:rPr>
          <w:rFonts w:ascii="Book Antiqua" w:hAnsi="Book Antiqua"/>
          <w:sz w:val="26"/>
          <w:szCs w:val="32"/>
        </w:rPr>
        <w:t>the position of the three Ministers has been the subject of wide comment in the media.</w:t>
      </w:r>
      <w:r w:rsidR="002F6085">
        <w:rPr>
          <w:rFonts w:ascii="Book Antiqua" w:hAnsi="Book Antiqua"/>
          <w:sz w:val="26"/>
          <w:szCs w:val="32"/>
        </w:rPr>
        <w:t xml:space="preserve"> </w:t>
      </w:r>
      <w:r w:rsidR="007E0F6A" w:rsidRPr="00042EAA">
        <w:rPr>
          <w:rFonts w:ascii="Book Antiqua" w:hAnsi="Book Antiqua"/>
          <w:sz w:val="26"/>
          <w:szCs w:val="32"/>
        </w:rPr>
        <w:t xml:space="preserve">On one view, </w:t>
      </w:r>
      <w:r w:rsidRPr="00042EAA">
        <w:rPr>
          <w:rFonts w:ascii="Book Antiqua" w:hAnsi="Book Antiqua"/>
          <w:sz w:val="26"/>
          <w:szCs w:val="32"/>
        </w:rPr>
        <w:t>i</w:t>
      </w:r>
      <w:r w:rsidR="00973CD1" w:rsidRPr="00042EAA">
        <w:rPr>
          <w:rFonts w:ascii="Book Antiqua" w:hAnsi="Book Antiqua"/>
          <w:sz w:val="26"/>
          <w:szCs w:val="32"/>
        </w:rPr>
        <w:t xml:space="preserve">t has only been after the stern discussion </w:t>
      </w:r>
      <w:r w:rsidRPr="00042EAA">
        <w:rPr>
          <w:rFonts w:ascii="Book Antiqua" w:hAnsi="Book Antiqua"/>
          <w:sz w:val="26"/>
          <w:szCs w:val="32"/>
        </w:rPr>
        <w:t xml:space="preserve">with the bench </w:t>
      </w:r>
      <w:r w:rsidR="00973CD1" w:rsidRPr="00042EAA">
        <w:rPr>
          <w:rFonts w:ascii="Book Antiqua" w:hAnsi="Book Antiqua"/>
          <w:sz w:val="26"/>
          <w:szCs w:val="32"/>
        </w:rPr>
        <w:t>and the commentary in the media that the Ministers have made their apologies and retractions.</w:t>
      </w:r>
      <w:r w:rsidR="002F6085">
        <w:rPr>
          <w:rFonts w:ascii="Book Antiqua" w:hAnsi="Book Antiqua"/>
          <w:sz w:val="26"/>
          <w:szCs w:val="32"/>
        </w:rPr>
        <w:t xml:space="preserve"> </w:t>
      </w:r>
      <w:r w:rsidRPr="00042EAA">
        <w:rPr>
          <w:rFonts w:ascii="Book Antiqua" w:hAnsi="Book Antiqua"/>
          <w:sz w:val="26"/>
          <w:szCs w:val="32"/>
        </w:rPr>
        <w:t xml:space="preserve">The delay </w:t>
      </w:r>
      <w:r w:rsidR="00973CD1" w:rsidRPr="00042EAA">
        <w:rPr>
          <w:rFonts w:ascii="Book Antiqua" w:hAnsi="Book Antiqua"/>
          <w:sz w:val="26"/>
          <w:szCs w:val="32"/>
        </w:rPr>
        <w:t>is most regrettable</w:t>
      </w:r>
      <w:r w:rsidRPr="00042EAA">
        <w:rPr>
          <w:rFonts w:ascii="Book Antiqua" w:hAnsi="Book Antiqua"/>
          <w:sz w:val="26"/>
          <w:szCs w:val="32"/>
        </w:rPr>
        <w:t xml:space="preserve"> and aggravate</w:t>
      </w:r>
      <w:r w:rsidR="007E0F6A" w:rsidRPr="00042EAA">
        <w:rPr>
          <w:rFonts w:ascii="Book Antiqua" w:hAnsi="Book Antiqua"/>
          <w:sz w:val="26"/>
          <w:szCs w:val="32"/>
        </w:rPr>
        <w:t>d</w:t>
      </w:r>
      <w:r w:rsidRPr="00042EAA">
        <w:rPr>
          <w:rFonts w:ascii="Book Antiqua" w:hAnsi="Book Antiqua"/>
          <w:sz w:val="26"/>
          <w:szCs w:val="32"/>
        </w:rPr>
        <w:t xml:space="preserve"> the contempt</w:t>
      </w:r>
      <w:r w:rsidR="00973CD1" w:rsidRPr="00042EAA">
        <w:rPr>
          <w:rFonts w:ascii="Book Antiqua" w:hAnsi="Book Antiqua"/>
          <w:sz w:val="26"/>
          <w:szCs w:val="32"/>
        </w:rPr>
        <w:t>.</w:t>
      </w:r>
    </w:p>
    <w:p w:rsidR="003C34D8" w:rsidRPr="00042EAA" w:rsidRDefault="003C34D8" w:rsidP="00042EAA">
      <w:pPr>
        <w:spacing w:after="0" w:line="240" w:lineRule="auto"/>
        <w:ind w:firstLine="720"/>
        <w:jc w:val="both"/>
        <w:rPr>
          <w:rFonts w:ascii="Book Antiqua" w:hAnsi="Book Antiqua"/>
          <w:sz w:val="26"/>
          <w:szCs w:val="32"/>
        </w:rPr>
      </w:pPr>
    </w:p>
    <w:p w:rsidR="003C34D8" w:rsidRPr="00042EAA" w:rsidRDefault="00973CD1" w:rsidP="00042EAA">
      <w:pPr>
        <w:spacing w:after="0" w:line="240" w:lineRule="auto"/>
        <w:jc w:val="both"/>
        <w:rPr>
          <w:rFonts w:ascii="Book Antiqua" w:hAnsi="Book Antiqua"/>
          <w:sz w:val="26"/>
          <w:szCs w:val="32"/>
        </w:rPr>
      </w:pPr>
      <w:r w:rsidRPr="00042EAA">
        <w:rPr>
          <w:rFonts w:ascii="Book Antiqua" w:hAnsi="Book Antiqua"/>
          <w:sz w:val="26"/>
          <w:szCs w:val="32"/>
        </w:rPr>
        <w:t xml:space="preserve">However, the Court accepts that the Ministers have </w:t>
      </w:r>
      <w:r w:rsidR="007E0F6A" w:rsidRPr="00042EAA">
        <w:rPr>
          <w:rFonts w:ascii="Book Antiqua" w:hAnsi="Book Antiqua"/>
          <w:sz w:val="26"/>
          <w:szCs w:val="32"/>
        </w:rPr>
        <w:t xml:space="preserve">sufficiently </w:t>
      </w:r>
      <w:r w:rsidRPr="00042EAA">
        <w:rPr>
          <w:rFonts w:ascii="Book Antiqua" w:hAnsi="Book Antiqua"/>
          <w:sz w:val="26"/>
          <w:szCs w:val="32"/>
        </w:rPr>
        <w:t xml:space="preserve">acknowledged </w:t>
      </w:r>
      <w:r w:rsidR="007E0F6A" w:rsidRPr="00042EAA">
        <w:rPr>
          <w:rFonts w:ascii="Book Antiqua" w:hAnsi="Book Antiqua"/>
          <w:sz w:val="26"/>
          <w:szCs w:val="32"/>
        </w:rPr>
        <w:t xml:space="preserve">and accepted </w:t>
      </w:r>
      <w:r w:rsidRPr="00042EAA">
        <w:rPr>
          <w:rFonts w:ascii="Book Antiqua" w:hAnsi="Book Antiqua"/>
          <w:sz w:val="26"/>
          <w:szCs w:val="32"/>
        </w:rPr>
        <w:t xml:space="preserve">their </w:t>
      </w:r>
      <w:r w:rsidR="007E0F6A" w:rsidRPr="00042EAA">
        <w:rPr>
          <w:rFonts w:ascii="Book Antiqua" w:hAnsi="Book Antiqua"/>
          <w:sz w:val="26"/>
          <w:szCs w:val="32"/>
        </w:rPr>
        <w:t xml:space="preserve">contempt of Court </w:t>
      </w:r>
      <w:r w:rsidRPr="00042EAA">
        <w:rPr>
          <w:rFonts w:ascii="Book Antiqua" w:hAnsi="Book Antiqua"/>
          <w:sz w:val="26"/>
          <w:szCs w:val="32"/>
        </w:rPr>
        <w:t>and sufficiently purged their contempt.</w:t>
      </w:r>
    </w:p>
    <w:p w:rsidR="003C34D8" w:rsidRPr="00042EAA" w:rsidRDefault="003C34D8" w:rsidP="00042EAA">
      <w:pPr>
        <w:spacing w:after="0" w:line="240" w:lineRule="auto"/>
        <w:ind w:firstLine="720"/>
        <w:jc w:val="both"/>
        <w:rPr>
          <w:rFonts w:ascii="Book Antiqua" w:hAnsi="Book Antiqua"/>
          <w:sz w:val="26"/>
          <w:szCs w:val="32"/>
        </w:rPr>
      </w:pPr>
    </w:p>
    <w:p w:rsidR="007E0F6A" w:rsidRPr="00042EAA" w:rsidRDefault="007E0F6A" w:rsidP="00042EAA">
      <w:pPr>
        <w:spacing w:after="0" w:line="240" w:lineRule="auto"/>
        <w:jc w:val="both"/>
        <w:rPr>
          <w:rFonts w:ascii="Book Antiqua" w:hAnsi="Book Antiqua"/>
          <w:sz w:val="26"/>
          <w:szCs w:val="32"/>
        </w:rPr>
      </w:pPr>
      <w:r w:rsidRPr="00042EAA">
        <w:rPr>
          <w:rFonts w:ascii="Book Antiqua" w:hAnsi="Book Antiqua"/>
          <w:sz w:val="26"/>
          <w:szCs w:val="32"/>
        </w:rPr>
        <w:t xml:space="preserve">There is one </w:t>
      </w:r>
      <w:r w:rsidR="000B34DD">
        <w:rPr>
          <w:rFonts w:ascii="Book Antiqua" w:hAnsi="Book Antiqua"/>
          <w:sz w:val="26"/>
          <w:szCs w:val="32"/>
        </w:rPr>
        <w:t>matter we emphasis</w:t>
      </w:r>
      <w:r w:rsidRPr="00042EAA">
        <w:rPr>
          <w:rFonts w:ascii="Book Antiqua" w:hAnsi="Book Antiqua"/>
          <w:sz w:val="26"/>
          <w:szCs w:val="32"/>
        </w:rPr>
        <w:t>e.</w:t>
      </w:r>
      <w:r w:rsidR="002F6085">
        <w:rPr>
          <w:rFonts w:ascii="Book Antiqua" w:hAnsi="Book Antiqua"/>
          <w:sz w:val="26"/>
          <w:szCs w:val="32"/>
        </w:rPr>
        <w:t xml:space="preserve"> </w:t>
      </w:r>
      <w:r w:rsidRPr="00042EAA">
        <w:rPr>
          <w:rFonts w:ascii="Book Antiqua" w:hAnsi="Book Antiqua"/>
          <w:sz w:val="26"/>
          <w:szCs w:val="32"/>
        </w:rPr>
        <w:t>The Court has accepted in this instance the apologies and retractions proffered.</w:t>
      </w:r>
      <w:r w:rsidR="002F6085">
        <w:rPr>
          <w:rFonts w:ascii="Book Antiqua" w:hAnsi="Book Antiqua"/>
          <w:sz w:val="26"/>
          <w:szCs w:val="32"/>
        </w:rPr>
        <w:t xml:space="preserve"> </w:t>
      </w:r>
      <w:r w:rsidRPr="00042EAA">
        <w:rPr>
          <w:rFonts w:ascii="Book Antiqua" w:hAnsi="Book Antiqua"/>
          <w:sz w:val="26"/>
          <w:szCs w:val="32"/>
        </w:rPr>
        <w:t>It should not have come to this, namely two court hearings.</w:t>
      </w:r>
      <w:r w:rsidR="002F6085">
        <w:rPr>
          <w:rFonts w:ascii="Book Antiqua" w:hAnsi="Book Antiqua"/>
          <w:sz w:val="26"/>
          <w:szCs w:val="32"/>
        </w:rPr>
        <w:t xml:space="preserve"> </w:t>
      </w:r>
      <w:r w:rsidRPr="00042EAA">
        <w:rPr>
          <w:rFonts w:ascii="Book Antiqua" w:hAnsi="Book Antiqua"/>
          <w:sz w:val="26"/>
          <w:szCs w:val="32"/>
        </w:rPr>
        <w:t xml:space="preserve">But for the apologies and retractions we would have </w:t>
      </w:r>
      <w:r w:rsidRPr="00042EAA">
        <w:rPr>
          <w:rFonts w:ascii="Book Antiqua" w:hAnsi="Book Antiqua"/>
          <w:sz w:val="26"/>
          <w:szCs w:val="32"/>
        </w:rPr>
        <w:lastRenderedPageBreak/>
        <w:t xml:space="preserve">referred the groups, namely the Ministers and the </w:t>
      </w:r>
      <w:r w:rsidRPr="000B34DD">
        <w:rPr>
          <w:rFonts w:ascii="Book Antiqua" w:hAnsi="Book Antiqua"/>
          <w:i/>
          <w:sz w:val="26"/>
          <w:szCs w:val="32"/>
        </w:rPr>
        <w:t>Australian</w:t>
      </w:r>
      <w:r w:rsidRPr="00042EAA">
        <w:rPr>
          <w:rFonts w:ascii="Book Antiqua" w:hAnsi="Book Antiqua"/>
          <w:sz w:val="26"/>
          <w:szCs w:val="32"/>
        </w:rPr>
        <w:t xml:space="preserve"> parties to the </w:t>
      </w:r>
      <w:proofErr w:type="spellStart"/>
      <w:r w:rsidRPr="00042EAA">
        <w:rPr>
          <w:rFonts w:ascii="Book Antiqua" w:hAnsi="Book Antiqua"/>
          <w:sz w:val="26"/>
          <w:szCs w:val="32"/>
        </w:rPr>
        <w:t>Prothonotary</w:t>
      </w:r>
      <w:proofErr w:type="spellEnd"/>
      <w:r w:rsidRPr="00042EAA">
        <w:rPr>
          <w:rFonts w:ascii="Book Antiqua" w:hAnsi="Book Antiqua"/>
          <w:sz w:val="26"/>
          <w:szCs w:val="32"/>
        </w:rPr>
        <w:t xml:space="preserve"> of the Supreme Court for prosecution for contempt</w:t>
      </w:r>
      <w:r w:rsidR="000B34DD">
        <w:rPr>
          <w:rFonts w:ascii="Book Antiqua" w:hAnsi="Book Antiqua"/>
          <w:sz w:val="26"/>
          <w:szCs w:val="32"/>
        </w:rPr>
        <w:t xml:space="preserve"> of Court</w:t>
      </w:r>
      <w:r w:rsidRPr="00042EAA">
        <w:rPr>
          <w:rFonts w:ascii="Book Antiqua" w:hAnsi="Book Antiqua"/>
          <w:sz w:val="26"/>
          <w:szCs w:val="32"/>
        </w:rPr>
        <w:t>.</w:t>
      </w:r>
    </w:p>
    <w:p w:rsidR="007E0F6A" w:rsidRPr="00042EAA" w:rsidRDefault="007E0F6A" w:rsidP="00042EAA">
      <w:pPr>
        <w:spacing w:after="0" w:line="240" w:lineRule="auto"/>
        <w:ind w:firstLine="720"/>
        <w:jc w:val="both"/>
        <w:rPr>
          <w:rFonts w:ascii="Book Antiqua" w:hAnsi="Book Antiqua"/>
          <w:sz w:val="26"/>
          <w:szCs w:val="32"/>
        </w:rPr>
      </w:pPr>
    </w:p>
    <w:p w:rsidR="00C40BAE" w:rsidRPr="00042EAA" w:rsidRDefault="00973CD1" w:rsidP="00042EAA">
      <w:pPr>
        <w:spacing w:after="0" w:line="240" w:lineRule="auto"/>
        <w:jc w:val="both"/>
        <w:rPr>
          <w:rFonts w:ascii="Book Antiqua" w:hAnsi="Book Antiqua"/>
          <w:sz w:val="26"/>
          <w:szCs w:val="32"/>
        </w:rPr>
      </w:pPr>
      <w:r w:rsidRPr="00042EAA">
        <w:rPr>
          <w:rFonts w:ascii="Book Antiqua" w:hAnsi="Book Antiqua"/>
          <w:sz w:val="26"/>
          <w:szCs w:val="32"/>
        </w:rPr>
        <w:t xml:space="preserve">The Court </w:t>
      </w:r>
      <w:r w:rsidR="007E0F6A" w:rsidRPr="00042EAA">
        <w:rPr>
          <w:rFonts w:ascii="Book Antiqua" w:hAnsi="Book Antiqua"/>
          <w:sz w:val="26"/>
          <w:szCs w:val="32"/>
        </w:rPr>
        <w:t xml:space="preserve">states </w:t>
      </w:r>
      <w:r w:rsidRPr="00042EAA">
        <w:rPr>
          <w:rFonts w:ascii="Book Antiqua" w:hAnsi="Book Antiqua"/>
          <w:sz w:val="26"/>
          <w:szCs w:val="32"/>
        </w:rPr>
        <w:t xml:space="preserve">in the strongest terms that it is </w:t>
      </w:r>
      <w:r w:rsidR="000B34DD">
        <w:rPr>
          <w:rFonts w:ascii="Book Antiqua" w:hAnsi="Book Antiqua"/>
          <w:sz w:val="26"/>
          <w:szCs w:val="32"/>
        </w:rPr>
        <w:t xml:space="preserve">expected </w:t>
      </w:r>
      <w:r w:rsidRPr="00042EAA">
        <w:rPr>
          <w:rFonts w:ascii="Book Antiqua" w:hAnsi="Book Antiqua"/>
          <w:sz w:val="26"/>
          <w:szCs w:val="32"/>
        </w:rPr>
        <w:t xml:space="preserve">there </w:t>
      </w:r>
      <w:r w:rsidR="003C34D8" w:rsidRPr="00042EAA">
        <w:rPr>
          <w:rFonts w:ascii="Book Antiqua" w:hAnsi="Book Antiqua"/>
          <w:sz w:val="26"/>
          <w:szCs w:val="32"/>
        </w:rPr>
        <w:t xml:space="preserve">will </w:t>
      </w:r>
      <w:r w:rsidRPr="00042EAA">
        <w:rPr>
          <w:rFonts w:ascii="Book Antiqua" w:hAnsi="Book Antiqua"/>
          <w:sz w:val="26"/>
          <w:szCs w:val="32"/>
        </w:rPr>
        <w:t xml:space="preserve">be no repetition of this type of </w:t>
      </w:r>
      <w:r w:rsidR="003C34D8" w:rsidRPr="00042EAA">
        <w:rPr>
          <w:rFonts w:ascii="Book Antiqua" w:hAnsi="Book Antiqua"/>
          <w:sz w:val="26"/>
          <w:szCs w:val="32"/>
        </w:rPr>
        <w:t xml:space="preserve">appalling </w:t>
      </w:r>
      <w:r w:rsidRPr="00042EAA">
        <w:rPr>
          <w:rFonts w:ascii="Book Antiqua" w:hAnsi="Book Antiqua"/>
          <w:sz w:val="26"/>
          <w:szCs w:val="32"/>
        </w:rPr>
        <w:t>behaviour.</w:t>
      </w:r>
      <w:r w:rsidR="002F6085">
        <w:rPr>
          <w:rFonts w:ascii="Book Antiqua" w:hAnsi="Book Antiqua"/>
          <w:sz w:val="26"/>
          <w:szCs w:val="32"/>
        </w:rPr>
        <w:t xml:space="preserve"> </w:t>
      </w:r>
      <w:r w:rsidR="003C34D8" w:rsidRPr="00042EAA">
        <w:rPr>
          <w:rFonts w:ascii="Book Antiqua" w:hAnsi="Book Antiqua"/>
          <w:sz w:val="26"/>
          <w:szCs w:val="32"/>
        </w:rPr>
        <w:t>It was fundamentally wrong.</w:t>
      </w:r>
      <w:r w:rsidR="002F6085">
        <w:rPr>
          <w:rFonts w:ascii="Book Antiqua" w:hAnsi="Book Antiqua"/>
          <w:sz w:val="26"/>
          <w:szCs w:val="32"/>
        </w:rPr>
        <w:t xml:space="preserve"> </w:t>
      </w:r>
      <w:r w:rsidRPr="00042EAA">
        <w:rPr>
          <w:rFonts w:ascii="Book Antiqua" w:hAnsi="Book Antiqua"/>
          <w:sz w:val="26"/>
          <w:szCs w:val="32"/>
        </w:rPr>
        <w:t xml:space="preserve">It would be a grave matter </w:t>
      </w:r>
      <w:r w:rsidR="003C34D8" w:rsidRPr="00042EAA">
        <w:rPr>
          <w:rFonts w:ascii="Book Antiqua" w:hAnsi="Book Antiqua"/>
          <w:sz w:val="26"/>
          <w:szCs w:val="32"/>
        </w:rPr>
        <w:t xml:space="preserve">for the administration of justice </w:t>
      </w:r>
      <w:r w:rsidRPr="00042EAA">
        <w:rPr>
          <w:rFonts w:ascii="Book Antiqua" w:hAnsi="Book Antiqua"/>
          <w:sz w:val="26"/>
          <w:szCs w:val="32"/>
        </w:rPr>
        <w:t>if it were to reoccur.</w:t>
      </w:r>
      <w:r w:rsidR="002F6085">
        <w:rPr>
          <w:rFonts w:ascii="Book Antiqua" w:hAnsi="Book Antiqua"/>
          <w:sz w:val="26"/>
          <w:szCs w:val="32"/>
        </w:rPr>
        <w:t xml:space="preserve"> </w:t>
      </w:r>
      <w:r w:rsidR="007E0F6A" w:rsidRPr="00042EAA">
        <w:rPr>
          <w:rFonts w:ascii="Book Antiqua" w:hAnsi="Book Antiqua"/>
          <w:sz w:val="26"/>
          <w:szCs w:val="32"/>
        </w:rPr>
        <w:t xml:space="preserve">This Court will not hesitate to uphold the rights of citizens who are protected by the sub </w:t>
      </w:r>
      <w:proofErr w:type="spellStart"/>
      <w:r w:rsidR="007E0F6A" w:rsidRPr="00042EAA">
        <w:rPr>
          <w:rFonts w:ascii="Book Antiqua" w:hAnsi="Book Antiqua"/>
          <w:sz w:val="26"/>
          <w:szCs w:val="32"/>
        </w:rPr>
        <w:t>judice</w:t>
      </w:r>
      <w:proofErr w:type="spellEnd"/>
      <w:r w:rsidR="007E0F6A" w:rsidRPr="00042EAA">
        <w:rPr>
          <w:rFonts w:ascii="Book Antiqua" w:hAnsi="Book Antiqua"/>
          <w:sz w:val="26"/>
          <w:szCs w:val="32"/>
        </w:rPr>
        <w:t xml:space="preserve"> rule.</w:t>
      </w:r>
    </w:p>
    <w:sectPr w:rsidR="00C40BAE" w:rsidRPr="00042E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ED" w:rsidRDefault="008C72ED" w:rsidP="00C40BAE">
      <w:pPr>
        <w:spacing w:after="0" w:line="240" w:lineRule="auto"/>
      </w:pPr>
      <w:r>
        <w:separator/>
      </w:r>
    </w:p>
  </w:endnote>
  <w:endnote w:type="continuationSeparator" w:id="0">
    <w:p w:rsidR="008C72ED" w:rsidRDefault="008C72ED" w:rsidP="00C4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128773"/>
      <w:docPartObj>
        <w:docPartGallery w:val="Page Numbers (Bottom of Page)"/>
        <w:docPartUnique/>
      </w:docPartObj>
    </w:sdtPr>
    <w:sdtEndPr>
      <w:rPr>
        <w:rFonts w:ascii="Book Antiqua" w:hAnsi="Book Antiqua"/>
        <w:noProof/>
      </w:rPr>
    </w:sdtEndPr>
    <w:sdtContent>
      <w:p w:rsidR="00C40BAE" w:rsidRPr="006134D5" w:rsidRDefault="00C40BAE">
        <w:pPr>
          <w:pStyle w:val="Footer"/>
          <w:jc w:val="right"/>
          <w:rPr>
            <w:rFonts w:ascii="Book Antiqua" w:hAnsi="Book Antiqua"/>
          </w:rPr>
        </w:pPr>
        <w:r w:rsidRPr="006134D5">
          <w:rPr>
            <w:rFonts w:ascii="Book Antiqua" w:hAnsi="Book Antiqua"/>
          </w:rPr>
          <w:fldChar w:fldCharType="begin"/>
        </w:r>
        <w:r w:rsidRPr="006134D5">
          <w:rPr>
            <w:rFonts w:ascii="Book Antiqua" w:hAnsi="Book Antiqua"/>
          </w:rPr>
          <w:instrText xml:space="preserve"> PAGE   \* MERGEFORMAT </w:instrText>
        </w:r>
        <w:r w:rsidRPr="006134D5">
          <w:rPr>
            <w:rFonts w:ascii="Book Antiqua" w:hAnsi="Book Antiqua"/>
          </w:rPr>
          <w:fldChar w:fldCharType="separate"/>
        </w:r>
        <w:r w:rsidR="006134D5">
          <w:rPr>
            <w:rFonts w:ascii="Book Antiqua" w:hAnsi="Book Antiqua"/>
            <w:noProof/>
          </w:rPr>
          <w:t>6</w:t>
        </w:r>
        <w:r w:rsidRPr="006134D5">
          <w:rPr>
            <w:rFonts w:ascii="Book Antiqua" w:hAnsi="Book Antiqua"/>
            <w:noProof/>
          </w:rPr>
          <w:fldChar w:fldCharType="end"/>
        </w:r>
      </w:p>
    </w:sdtContent>
  </w:sdt>
  <w:p w:rsidR="00C40BAE" w:rsidRDefault="00C40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ED" w:rsidRDefault="008C72ED" w:rsidP="00C40BAE">
      <w:pPr>
        <w:spacing w:after="0" w:line="240" w:lineRule="auto"/>
      </w:pPr>
      <w:r>
        <w:separator/>
      </w:r>
    </w:p>
  </w:footnote>
  <w:footnote w:type="continuationSeparator" w:id="0">
    <w:p w:rsidR="008C72ED" w:rsidRDefault="008C72ED" w:rsidP="00C40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88"/>
    <w:rsid w:val="00042EAA"/>
    <w:rsid w:val="000B34DD"/>
    <w:rsid w:val="00187693"/>
    <w:rsid w:val="00220C93"/>
    <w:rsid w:val="00224AEA"/>
    <w:rsid w:val="00285C21"/>
    <w:rsid w:val="002E6CB0"/>
    <w:rsid w:val="002F6085"/>
    <w:rsid w:val="003C34D8"/>
    <w:rsid w:val="0051572E"/>
    <w:rsid w:val="006134D5"/>
    <w:rsid w:val="00646554"/>
    <w:rsid w:val="00743F5D"/>
    <w:rsid w:val="007E0F6A"/>
    <w:rsid w:val="008C72ED"/>
    <w:rsid w:val="008D1AB8"/>
    <w:rsid w:val="00973CD1"/>
    <w:rsid w:val="0097441F"/>
    <w:rsid w:val="009E5080"/>
    <w:rsid w:val="00A57588"/>
    <w:rsid w:val="00AB6CF0"/>
    <w:rsid w:val="00B109A0"/>
    <w:rsid w:val="00B109C1"/>
    <w:rsid w:val="00B66BD7"/>
    <w:rsid w:val="00C14343"/>
    <w:rsid w:val="00C3587E"/>
    <w:rsid w:val="00C40BAE"/>
    <w:rsid w:val="00CA353E"/>
    <w:rsid w:val="00D1424C"/>
    <w:rsid w:val="00D70662"/>
    <w:rsid w:val="00D873DD"/>
    <w:rsid w:val="00DF30F7"/>
    <w:rsid w:val="00EB3D38"/>
    <w:rsid w:val="00EF1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81FB-260F-4C6D-A7AF-44753DE3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BAE"/>
  </w:style>
  <w:style w:type="paragraph" w:styleId="Footer">
    <w:name w:val="footer"/>
    <w:basedOn w:val="Normal"/>
    <w:link w:val="FooterChar"/>
    <w:uiPriority w:val="99"/>
    <w:unhideWhenUsed/>
    <w:rsid w:val="00C4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BAE"/>
  </w:style>
  <w:style w:type="paragraph" w:styleId="BalloonText">
    <w:name w:val="Balloon Text"/>
    <w:basedOn w:val="Normal"/>
    <w:link w:val="BalloonTextChar"/>
    <w:uiPriority w:val="99"/>
    <w:semiHidden/>
    <w:unhideWhenUsed/>
    <w:rsid w:val="00743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8480aa248ab9948b2482095d4ddd0574">
  <xsd:schema xmlns:xsd="http://www.w3.org/2001/XMLSchema" xmlns:xs="http://www.w3.org/2001/XMLSchema" xmlns:p="http://schemas.microsoft.com/office/2006/metadata/properties" xmlns:ns2="3d35400e-913e-4289-a6bb-c9c808f4167f" targetNamespace="http://schemas.microsoft.com/office/2006/metadata/properties" ma:root="true" ma:fieldsID="417486d3a0421a4fc627b18e25a06609"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DE2BB-3533-4FE7-B852-EE1DC9F097A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d35400e-913e-4289-a6bb-c9c808f4167f"/>
    <ds:schemaRef ds:uri="http://www.w3.org/XML/1998/namespace"/>
  </ds:schemaRefs>
</ds:datastoreItem>
</file>

<file path=customXml/itemProps2.xml><?xml version="1.0" encoding="utf-8"?>
<ds:datastoreItem xmlns:ds="http://schemas.openxmlformats.org/officeDocument/2006/customXml" ds:itemID="{57C1E058-1B8A-486A-AF4C-D0F090C4B247}">
  <ds:schemaRefs>
    <ds:schemaRef ds:uri="http://schemas.microsoft.com/sharepoint/v3/contenttype/forms"/>
  </ds:schemaRefs>
</ds:datastoreItem>
</file>

<file path=customXml/itemProps3.xml><?xml version="1.0" encoding="utf-8"?>
<ds:datastoreItem xmlns:ds="http://schemas.openxmlformats.org/officeDocument/2006/customXml" ds:itemID="{CE500D7F-DFCD-4C67-A813-B06F0B53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Funston</dc:creator>
  <cp:keywords/>
  <dc:description/>
  <cp:lastModifiedBy>Bronwyn Gardiner</cp:lastModifiedBy>
  <cp:revision>11</cp:revision>
  <cp:lastPrinted>2017-06-23T03:09:00Z</cp:lastPrinted>
  <dcterms:created xsi:type="dcterms:W3CDTF">2017-06-23T01:59:00Z</dcterms:created>
  <dcterms:modified xsi:type="dcterms:W3CDTF">2017-06-23T03:10:00Z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