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A636D" w14:textId="77777777" w:rsidR="006A0F0A" w:rsidRPr="00E50EC8" w:rsidRDefault="006A0F0A" w:rsidP="00E50EC8">
      <w:pPr>
        <w:jc w:val="center"/>
        <w:rPr>
          <w:rFonts w:ascii="Times New Roman" w:hAnsi="Times New Roman" w:cs="Times New Roman"/>
        </w:rPr>
      </w:pPr>
      <w:r w:rsidRPr="00E50EC8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542800F4" wp14:editId="1DB969CF">
            <wp:extent cx="1042670" cy="1042670"/>
            <wp:effectExtent l="0" t="0" r="5080" b="5080"/>
            <wp:docPr id="1" name="Picture 1" descr="SCV_RGB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V_RGB_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52709" w14:textId="77777777" w:rsidR="00D22A1C" w:rsidRPr="00E50EC8" w:rsidRDefault="00D22A1C" w:rsidP="0072244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0EC8">
        <w:rPr>
          <w:rFonts w:ascii="Times New Roman" w:hAnsi="Times New Roman" w:cs="Times New Roman"/>
          <w:b/>
          <w:sz w:val="32"/>
          <w:szCs w:val="28"/>
        </w:rPr>
        <w:t>Notice to the Profession</w:t>
      </w:r>
    </w:p>
    <w:p w14:paraId="11F76754" w14:textId="77777777" w:rsidR="00D22A1C" w:rsidRPr="00E50EC8" w:rsidRDefault="00D22A1C" w:rsidP="00D22A1C">
      <w:pPr>
        <w:pStyle w:val="Default"/>
        <w:rPr>
          <w:sz w:val="22"/>
          <w:szCs w:val="28"/>
        </w:rPr>
      </w:pPr>
    </w:p>
    <w:p w14:paraId="5B43B9EF" w14:textId="415DA020" w:rsidR="009656D8" w:rsidRPr="00E50EC8" w:rsidRDefault="00CD6C47" w:rsidP="009656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Post-mediation </w:t>
      </w:r>
      <w:r w:rsidR="004E6135"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irections </w:t>
      </w:r>
      <w:r w:rsidR="004E6135">
        <w:rPr>
          <w:rFonts w:ascii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>earings in the Civil Circuit List</w:t>
      </w:r>
    </w:p>
    <w:p w14:paraId="5040FD69" w14:textId="77777777" w:rsidR="009656D8" w:rsidRPr="00F41FFD" w:rsidRDefault="009656D8" w:rsidP="00D22A1C">
      <w:pPr>
        <w:pStyle w:val="Default"/>
        <w:rPr>
          <w:sz w:val="22"/>
          <w:szCs w:val="22"/>
        </w:rPr>
      </w:pPr>
    </w:p>
    <w:p w14:paraId="0E43A5A7" w14:textId="724E59E2" w:rsidR="00304A9F" w:rsidRPr="00AA4832" w:rsidRDefault="00F41FFD" w:rsidP="004E61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>From 1 July 2016, orders fixing an interlocutory timetable for proceedings in the Civil Circuit List will include an order for a post-mediation directions hearing</w:t>
      </w:r>
      <w:r w:rsidR="00304A9F" w:rsidRPr="00AA4832">
        <w:rPr>
          <w:rFonts w:ascii="Times New Roman" w:hAnsi="Times New Roman" w:cs="Times New Roman"/>
          <w:sz w:val="28"/>
          <w:szCs w:val="28"/>
        </w:rPr>
        <w:t xml:space="preserve"> to occur approximately two to three weeks following the date by which mediation is to have occurred</w:t>
      </w:r>
      <w:r w:rsidRPr="00AA48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F62D1A" w14:textId="54369EEE" w:rsidR="00304A9F" w:rsidRPr="00AA4832" w:rsidRDefault="00F41FFD" w:rsidP="004E61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 xml:space="preserve">Post-mediation directions hearings will generally </w:t>
      </w:r>
      <w:r w:rsidR="00304A9F" w:rsidRPr="00AA4832">
        <w:rPr>
          <w:rFonts w:ascii="Times New Roman" w:hAnsi="Times New Roman" w:cs="Times New Roman"/>
          <w:sz w:val="28"/>
          <w:szCs w:val="28"/>
        </w:rPr>
        <w:t>take place</w:t>
      </w:r>
      <w:r w:rsidRPr="00AA4832">
        <w:rPr>
          <w:rFonts w:ascii="Times New Roman" w:hAnsi="Times New Roman" w:cs="Times New Roman"/>
          <w:sz w:val="28"/>
          <w:szCs w:val="28"/>
        </w:rPr>
        <w:t xml:space="preserve"> via teleconference with Associate Justice Daly on the first Friday of each month during the Court’s sitting period.</w:t>
      </w:r>
    </w:p>
    <w:p w14:paraId="6C3AFFEB" w14:textId="75663A5E" w:rsidR="00F41FFD" w:rsidRPr="00AA4832" w:rsidRDefault="00F41FFD" w:rsidP="004E61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 xml:space="preserve">At the post-mediation directions hearing the parties will be required to advise the Court: </w:t>
      </w:r>
    </w:p>
    <w:p w14:paraId="6C57D74E" w14:textId="77777777" w:rsidR="00F41FFD" w:rsidRPr="00AA4832" w:rsidRDefault="00F41FFD" w:rsidP="004E61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>whether the court ordered timetable has been complied with;</w:t>
      </w:r>
    </w:p>
    <w:p w14:paraId="00EBAF72" w14:textId="77777777" w:rsidR="00F41FFD" w:rsidRPr="00AA4832" w:rsidRDefault="00F41FFD" w:rsidP="004E61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>what issues remain in dispute;</w:t>
      </w:r>
    </w:p>
    <w:p w14:paraId="6CB64F4D" w14:textId="77777777" w:rsidR="00F41FFD" w:rsidRPr="00AA4832" w:rsidRDefault="00F41FFD" w:rsidP="004E6135">
      <w:pPr>
        <w:pStyle w:val="ListParagraph"/>
        <w:numPr>
          <w:ilvl w:val="0"/>
          <w:numId w:val="2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>whether it is proposed to seek leave to amend any pleading or join further parties;</w:t>
      </w:r>
    </w:p>
    <w:p w14:paraId="290D213B" w14:textId="77777777" w:rsidR="00F41FFD" w:rsidRPr="00AA4832" w:rsidRDefault="00F41FFD" w:rsidP="004E6135">
      <w:pPr>
        <w:pStyle w:val="ListParagraph"/>
        <w:numPr>
          <w:ilvl w:val="0"/>
          <w:numId w:val="2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>whether the initial estimate of the length of the trial requires adjustment; and</w:t>
      </w:r>
    </w:p>
    <w:p w14:paraId="7C8A4DA5" w14:textId="4F9AABAB" w:rsidR="00DA1688" w:rsidRPr="00AA4832" w:rsidRDefault="00F41FFD" w:rsidP="004E6135">
      <w:pPr>
        <w:pStyle w:val="ListParagraph"/>
        <w:numPr>
          <w:ilvl w:val="0"/>
          <w:numId w:val="2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>whether the trial date can be maintained.</w:t>
      </w:r>
      <w:bookmarkStart w:id="0" w:name="_GoBack"/>
      <w:bookmarkEnd w:id="0"/>
    </w:p>
    <w:p w14:paraId="652B77AA" w14:textId="77777777" w:rsidR="00DA1688" w:rsidRPr="00AA4832" w:rsidRDefault="00DA1688" w:rsidP="004E6135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FD7BE" w14:textId="7CF76B23" w:rsidR="00DA1688" w:rsidRPr="00AA4832" w:rsidRDefault="00DA1688" w:rsidP="004E6135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 xml:space="preserve">The dates of upcoming circuits and guideline dates </w:t>
      </w:r>
      <w:r w:rsidR="00D70145" w:rsidRPr="00AA4832">
        <w:rPr>
          <w:rFonts w:ascii="Times New Roman" w:hAnsi="Times New Roman" w:cs="Times New Roman"/>
          <w:sz w:val="28"/>
          <w:szCs w:val="28"/>
        </w:rPr>
        <w:t xml:space="preserve">for the timetabling of mediation and post-mediation directions hearings </w:t>
      </w:r>
      <w:r w:rsidRPr="00AA4832">
        <w:rPr>
          <w:rFonts w:ascii="Times New Roman" w:hAnsi="Times New Roman" w:cs="Times New Roman"/>
          <w:sz w:val="28"/>
          <w:szCs w:val="28"/>
        </w:rPr>
        <w:t xml:space="preserve">may be found on the Civil Circuit List page on the Court’s website: </w:t>
      </w:r>
    </w:p>
    <w:p w14:paraId="0149CD31" w14:textId="77777777" w:rsidR="00DA1688" w:rsidRPr="00AA4832" w:rsidRDefault="00DA1688" w:rsidP="004E6135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CE3A8" w14:textId="6D595FE7" w:rsidR="00DA1688" w:rsidRPr="00AA4832" w:rsidRDefault="00AA4832" w:rsidP="004E6135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A1688" w:rsidRPr="00AA4832">
          <w:rPr>
            <w:rStyle w:val="Hyperlink"/>
            <w:rFonts w:ascii="Times New Roman" w:hAnsi="Times New Roman" w:cs="Times New Roman"/>
            <w:sz w:val="28"/>
            <w:szCs w:val="28"/>
          </w:rPr>
          <w:t>www.supremecourt.vic.gov.au/home/law+and+practice/specialist+areas+of+law/circuit+list/</w:t>
        </w:r>
      </w:hyperlink>
      <w:r w:rsidR="00DA1688" w:rsidRPr="00AA48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F2457" w14:textId="77777777" w:rsidR="00AA4832" w:rsidRPr="00AA4832" w:rsidRDefault="00AA4832" w:rsidP="006A0F0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2B66B3E" w14:textId="223E2F77" w:rsidR="00AA4832" w:rsidRPr="00AA4832" w:rsidRDefault="00AA4832" w:rsidP="00AA483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4832">
        <w:rPr>
          <w:rFonts w:ascii="Times New Roman" w:hAnsi="Times New Roman" w:cs="Times New Roman"/>
          <w:bCs/>
          <w:sz w:val="28"/>
          <w:szCs w:val="28"/>
        </w:rPr>
        <w:t>9</w:t>
      </w:r>
      <w:r w:rsidRPr="00AA4832">
        <w:rPr>
          <w:rFonts w:ascii="Times New Roman" w:hAnsi="Times New Roman" w:cs="Times New Roman"/>
          <w:bCs/>
          <w:sz w:val="28"/>
          <w:szCs w:val="28"/>
        </w:rPr>
        <w:t xml:space="preserve"> June 2016</w:t>
      </w:r>
    </w:p>
    <w:p w14:paraId="74360D06" w14:textId="77777777" w:rsidR="006A0F0A" w:rsidRPr="00AA4832" w:rsidRDefault="006A0F0A" w:rsidP="006A0F0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F843FA9" w14:textId="77777777" w:rsidR="00AA4832" w:rsidRDefault="006A0F0A" w:rsidP="006A0F0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4832">
        <w:rPr>
          <w:rFonts w:ascii="Times New Roman" w:hAnsi="Times New Roman" w:cs="Times New Roman"/>
          <w:bCs/>
          <w:sz w:val="28"/>
          <w:szCs w:val="28"/>
        </w:rPr>
        <w:t xml:space="preserve">Stuart Moran </w:t>
      </w:r>
    </w:p>
    <w:p w14:paraId="5707D359" w14:textId="3F8B2836" w:rsidR="007429E0" w:rsidRPr="00AA4832" w:rsidRDefault="006A0F0A" w:rsidP="006A0F0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4832">
        <w:rPr>
          <w:rFonts w:ascii="Times New Roman" w:hAnsi="Times New Roman" w:cs="Times New Roman"/>
          <w:bCs/>
          <w:sz w:val="28"/>
          <w:szCs w:val="28"/>
        </w:rPr>
        <w:t>Common Law Division Legal &amp; Policy Officer</w:t>
      </w:r>
    </w:p>
    <w:p w14:paraId="6342FAE2" w14:textId="77777777" w:rsidR="00094CD6" w:rsidRPr="00E50EC8" w:rsidRDefault="00094CD6" w:rsidP="00D22A1C">
      <w:pPr>
        <w:rPr>
          <w:rFonts w:ascii="Times New Roman" w:hAnsi="Times New Roman" w:cs="Times New Roman"/>
          <w:bCs/>
        </w:rPr>
      </w:pPr>
    </w:p>
    <w:p w14:paraId="1B9F951C" w14:textId="77777777" w:rsidR="00094CD6" w:rsidRPr="00E50EC8" w:rsidRDefault="00094CD6" w:rsidP="00D22A1C">
      <w:pPr>
        <w:rPr>
          <w:rFonts w:ascii="Times New Roman" w:hAnsi="Times New Roman" w:cs="Times New Roman"/>
          <w:bCs/>
        </w:rPr>
      </w:pPr>
    </w:p>
    <w:sectPr w:rsidR="00094CD6" w:rsidRPr="00E5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34B8B" w14:textId="77777777" w:rsidR="00057BA5" w:rsidRDefault="00057BA5" w:rsidP="00057BA5">
      <w:pPr>
        <w:spacing w:after="0" w:line="240" w:lineRule="auto"/>
      </w:pPr>
      <w:r>
        <w:separator/>
      </w:r>
    </w:p>
  </w:endnote>
  <w:endnote w:type="continuationSeparator" w:id="0">
    <w:p w14:paraId="20350747" w14:textId="77777777" w:rsidR="00057BA5" w:rsidRDefault="00057BA5" w:rsidP="0005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2E5FB" w14:textId="77777777" w:rsidR="00057BA5" w:rsidRDefault="00057B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7A89" w14:textId="77777777" w:rsidR="00057BA5" w:rsidRDefault="00057B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50069" w14:textId="77777777" w:rsidR="00057BA5" w:rsidRDefault="00057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855E0" w14:textId="77777777" w:rsidR="00057BA5" w:rsidRDefault="00057BA5" w:rsidP="00057BA5">
      <w:pPr>
        <w:spacing w:after="0" w:line="240" w:lineRule="auto"/>
      </w:pPr>
      <w:r>
        <w:separator/>
      </w:r>
    </w:p>
  </w:footnote>
  <w:footnote w:type="continuationSeparator" w:id="0">
    <w:p w14:paraId="077B3AD2" w14:textId="77777777" w:rsidR="00057BA5" w:rsidRDefault="00057BA5" w:rsidP="0005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DE89E" w14:textId="77777777" w:rsidR="00057BA5" w:rsidRDefault="00057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1D7E8" w14:textId="22312104" w:rsidR="00057BA5" w:rsidRDefault="00057B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02066" w14:textId="77777777" w:rsidR="00057BA5" w:rsidRDefault="00057B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E418E"/>
    <w:multiLevelType w:val="hybridMultilevel"/>
    <w:tmpl w:val="F542A0E8"/>
    <w:lvl w:ilvl="0" w:tplc="0C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D263ADE"/>
    <w:multiLevelType w:val="hybridMultilevel"/>
    <w:tmpl w:val="2F485E1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1C"/>
    <w:rsid w:val="00056706"/>
    <w:rsid w:val="00057BA5"/>
    <w:rsid w:val="00094CD6"/>
    <w:rsid w:val="00304A9F"/>
    <w:rsid w:val="00365AD2"/>
    <w:rsid w:val="004A61F4"/>
    <w:rsid w:val="004E6135"/>
    <w:rsid w:val="006A0F0A"/>
    <w:rsid w:val="00722440"/>
    <w:rsid w:val="007429E0"/>
    <w:rsid w:val="008570FF"/>
    <w:rsid w:val="00933994"/>
    <w:rsid w:val="009656D8"/>
    <w:rsid w:val="00A6209C"/>
    <w:rsid w:val="00A8249B"/>
    <w:rsid w:val="00AA4832"/>
    <w:rsid w:val="00B30149"/>
    <w:rsid w:val="00C2673A"/>
    <w:rsid w:val="00C55F8D"/>
    <w:rsid w:val="00CD6C47"/>
    <w:rsid w:val="00D22A1C"/>
    <w:rsid w:val="00D70145"/>
    <w:rsid w:val="00DA1688"/>
    <w:rsid w:val="00E50EC8"/>
    <w:rsid w:val="00F4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AE962E"/>
  <w15:docId w15:val="{B4856C58-107C-43BA-BAF7-588D1B27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55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F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BA5"/>
  </w:style>
  <w:style w:type="paragraph" w:styleId="Footer">
    <w:name w:val="footer"/>
    <w:basedOn w:val="Normal"/>
    <w:link w:val="FooterChar"/>
    <w:uiPriority w:val="99"/>
    <w:unhideWhenUsed/>
    <w:rsid w:val="00057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www.supremecourt.vic.gov.au/home/law+and+practice/specialist+areas+of+law/circuit+list/%2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DE93BA0C8E0438D65F929B2A1B278" ma:contentTypeVersion="2" ma:contentTypeDescription="Create a new document." ma:contentTypeScope="" ma:versionID="4e56f45c2a2663d05f9f3b963212a6a6">
  <xsd:schema xmlns:xsd="http://www.w3.org/2001/XMLSchema" xmlns:xs="http://www.w3.org/2001/XMLSchema" xmlns:p="http://schemas.microsoft.com/office/2006/metadata/properties" xmlns:ns2="3dff93c5-8ae8-4b09-acd5-1fa0d3a9f0ee" targetNamespace="http://schemas.microsoft.com/office/2006/metadata/properties" ma:root="true" ma:fieldsID="51c651e63bb78ab22e6525df73cc97f4" ns2:_="">
    <xsd:import namespace="3dff93c5-8ae8-4b09-acd5-1fa0d3a9f0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93c5-8ae8-4b09-acd5-1fa0d3a9f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F5ED-D881-4593-AC8E-204C94CD5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f93c5-8ae8-4b09-acd5-1fa0d3a9f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DBBEA-5732-4A43-8069-A864465FA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AE58F-AFBB-4068-9947-B3FBA78AF78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3dff93c5-8ae8-4b09-acd5-1fa0d3a9f0ee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710607E-4077-4C3D-A41C-4458ABDA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the Profession Interrogatories in the Civil Circuit List</vt:lpstr>
    </vt:vector>
  </TitlesOfParts>
  <Company>Supreme Court of Victoria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the Profession Interrogatories in the Civil Circuit List</dc:title>
  <dc:subject/>
  <dc:creator>Supreme Court of Victoria</dc:creator>
  <cp:keywords/>
  <dc:description/>
  <cp:lastModifiedBy>Stuart Moran</cp:lastModifiedBy>
  <cp:revision>10</cp:revision>
  <cp:lastPrinted>2016-05-31T23:28:00Z</cp:lastPrinted>
  <dcterms:created xsi:type="dcterms:W3CDTF">2016-05-31T05:36:00Z</dcterms:created>
  <dcterms:modified xsi:type="dcterms:W3CDTF">2016-06-09T07:47:00Z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0x010100718DE93BA0C8E0438D65F929B2A1B278</vt:lpwstr>
  </property>
</Properties>
</file>