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25" w:rsidRPr="007D49F6" w:rsidRDefault="00270D25" w:rsidP="00270D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9F6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052D0621" wp14:editId="2B50C35B">
            <wp:extent cx="1123950" cy="1123950"/>
            <wp:effectExtent l="0" t="0" r="0" b="0"/>
            <wp:docPr id="1" name="Picture 1" descr="http://confluence-scv/download/attachments/1082116/SCV_RGB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fluence-scv/download/attachments/1082116/SCV_RGB_B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AC3" w:rsidRPr="007D49F6" w:rsidRDefault="00BF7AC3" w:rsidP="00270D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7D9F" w:rsidRPr="00D17EAA" w:rsidRDefault="00DB7D9F" w:rsidP="00DB7D9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7EAA">
        <w:rPr>
          <w:rFonts w:ascii="Times New Roman" w:hAnsi="Times New Roman" w:cs="Times New Roman"/>
          <w:b/>
          <w:sz w:val="36"/>
          <w:szCs w:val="36"/>
        </w:rPr>
        <w:t>Summary of relevant time-limits</w:t>
      </w:r>
    </w:p>
    <w:p w:rsidR="00270D25" w:rsidRPr="007D49F6" w:rsidRDefault="00270D25" w:rsidP="00270D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7D9F" w:rsidRPr="005139D5" w:rsidRDefault="00DB7D9F" w:rsidP="00DB7D9F">
      <w:pPr>
        <w:rPr>
          <w:rFonts w:ascii="Times New Roman" w:hAnsi="Times New Roman" w:cs="Times New Roman"/>
          <w:sz w:val="24"/>
          <w:szCs w:val="24"/>
        </w:rPr>
      </w:pPr>
      <w:r w:rsidRPr="005139D5">
        <w:rPr>
          <w:rFonts w:ascii="Times New Roman" w:hAnsi="Times New Roman" w:cs="Times New Roman"/>
          <w:sz w:val="24"/>
          <w:szCs w:val="24"/>
        </w:rPr>
        <w:t>This document must be read in conjunction with:</w:t>
      </w:r>
    </w:p>
    <w:p w:rsidR="00DB7D9F" w:rsidRPr="005139D5" w:rsidRDefault="00DB7D9F" w:rsidP="00DB7D9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9D5">
        <w:rPr>
          <w:rFonts w:ascii="Times New Roman" w:hAnsi="Times New Roman" w:cs="Times New Roman"/>
          <w:sz w:val="24"/>
          <w:szCs w:val="24"/>
        </w:rPr>
        <w:t xml:space="preserve">the </w:t>
      </w:r>
      <w:r w:rsidRPr="005139D5">
        <w:rPr>
          <w:rFonts w:ascii="Times New Roman" w:hAnsi="Times New Roman" w:cs="Times New Roman"/>
          <w:i/>
          <w:sz w:val="24"/>
          <w:szCs w:val="24"/>
        </w:rPr>
        <w:t>Confiscation Act 1997</w:t>
      </w:r>
      <w:r w:rsidRPr="005139D5">
        <w:rPr>
          <w:rFonts w:ascii="Times New Roman" w:hAnsi="Times New Roman" w:cs="Times New Roman"/>
          <w:sz w:val="24"/>
          <w:szCs w:val="24"/>
        </w:rPr>
        <w:t xml:space="preserve"> (Vic);</w:t>
      </w:r>
    </w:p>
    <w:p w:rsidR="00DB7D9F" w:rsidRPr="005139D5" w:rsidRDefault="00DB7D9F" w:rsidP="00DB7D9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D5">
        <w:rPr>
          <w:rFonts w:ascii="Times New Roman" w:hAnsi="Times New Roman" w:cs="Times New Roman"/>
          <w:sz w:val="24"/>
          <w:szCs w:val="24"/>
        </w:rPr>
        <w:t xml:space="preserve">the </w:t>
      </w:r>
      <w:r w:rsidRPr="005139D5">
        <w:rPr>
          <w:rFonts w:ascii="Times New Roman" w:hAnsi="Times New Roman" w:cs="Times New Roman"/>
          <w:i/>
          <w:sz w:val="24"/>
          <w:szCs w:val="24"/>
        </w:rPr>
        <w:t>Proceeds of Crime Act 2002</w:t>
      </w:r>
      <w:r w:rsidRPr="005139D5">
        <w:rPr>
          <w:rFonts w:ascii="Times New Roman" w:hAnsi="Times New Roman" w:cs="Times New Roman"/>
          <w:sz w:val="24"/>
          <w:szCs w:val="24"/>
        </w:rPr>
        <w:t xml:space="preserve"> (Cth);</w:t>
      </w:r>
    </w:p>
    <w:p w:rsidR="00DB7D9F" w:rsidRPr="005139D5" w:rsidRDefault="00DB7D9F" w:rsidP="00DB7D9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D5">
        <w:rPr>
          <w:rFonts w:ascii="Times New Roman" w:hAnsi="Times New Roman" w:cs="Times New Roman"/>
          <w:sz w:val="24"/>
          <w:szCs w:val="24"/>
        </w:rPr>
        <w:t>any subordinate legislation, regulations, or rules made under those Acts; and</w:t>
      </w:r>
    </w:p>
    <w:p w:rsidR="00DB7D9F" w:rsidRPr="005139D5" w:rsidRDefault="00DB7D9F" w:rsidP="00DB7D9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D5">
        <w:rPr>
          <w:rFonts w:ascii="Times New Roman" w:hAnsi="Times New Roman" w:cs="Times New Roman"/>
          <w:sz w:val="24"/>
          <w:szCs w:val="24"/>
        </w:rPr>
        <w:t xml:space="preserve">the </w:t>
      </w:r>
      <w:r w:rsidRPr="005139D5">
        <w:rPr>
          <w:rFonts w:ascii="Times New Roman" w:hAnsi="Times New Roman" w:cs="Times New Roman"/>
          <w:i/>
          <w:sz w:val="24"/>
          <w:szCs w:val="24"/>
        </w:rPr>
        <w:t>Supreme Court (Criminal Procedure) Rules 2008,</w:t>
      </w:r>
    </w:p>
    <w:p w:rsidR="00DB7D9F" w:rsidRPr="005139D5" w:rsidRDefault="00DB7D9F" w:rsidP="00DB7D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39D5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5139D5">
        <w:rPr>
          <w:rFonts w:ascii="Times New Roman" w:hAnsi="Times New Roman" w:cs="Times New Roman"/>
          <w:sz w:val="24"/>
          <w:szCs w:val="24"/>
        </w:rPr>
        <w:t xml:space="preserve"> applicable.</w:t>
      </w:r>
    </w:p>
    <w:p w:rsidR="00DB7D9F" w:rsidRPr="005139D5" w:rsidRDefault="00DB7D9F" w:rsidP="00DB7D9F">
      <w:pPr>
        <w:rPr>
          <w:rFonts w:ascii="Times New Roman" w:hAnsi="Times New Roman" w:cs="Times New Roman"/>
          <w:sz w:val="24"/>
          <w:szCs w:val="24"/>
        </w:rPr>
      </w:pPr>
      <w:r w:rsidRPr="005139D5">
        <w:rPr>
          <w:rFonts w:ascii="Times New Roman" w:hAnsi="Times New Roman" w:cs="Times New Roman"/>
          <w:sz w:val="24"/>
          <w:szCs w:val="24"/>
        </w:rPr>
        <w:t>This document is a summary only, and:</w:t>
      </w:r>
    </w:p>
    <w:p w:rsidR="00DB7D9F" w:rsidRPr="005139D5" w:rsidRDefault="00DB7D9F" w:rsidP="00DB7D9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D5">
        <w:rPr>
          <w:rFonts w:ascii="Times New Roman" w:hAnsi="Times New Roman" w:cs="Times New Roman"/>
          <w:sz w:val="24"/>
          <w:szCs w:val="24"/>
        </w:rPr>
        <w:t>must not be considered, or used as, a substitute for the terms of the above statutes;</w:t>
      </w:r>
    </w:p>
    <w:p w:rsidR="00DB7D9F" w:rsidRPr="005139D5" w:rsidRDefault="00DB7D9F" w:rsidP="00DB7D9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D5">
        <w:rPr>
          <w:rFonts w:ascii="Times New Roman" w:hAnsi="Times New Roman" w:cs="Times New Roman"/>
          <w:sz w:val="24"/>
          <w:szCs w:val="24"/>
        </w:rPr>
        <w:t>may not be suitable for the particular circumstances of a matter; and</w:t>
      </w:r>
    </w:p>
    <w:p w:rsidR="00DB7D9F" w:rsidRPr="005139D5" w:rsidRDefault="00DB7D9F" w:rsidP="00DB7D9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D5">
        <w:rPr>
          <w:rFonts w:ascii="Times New Roman" w:hAnsi="Times New Roman" w:cs="Times New Roman"/>
          <w:sz w:val="24"/>
          <w:szCs w:val="24"/>
        </w:rPr>
        <w:t xml:space="preserve">may not reflect any legislative changes that occur after the publication date of the Notice.  </w:t>
      </w:r>
    </w:p>
    <w:p w:rsidR="00DB7D9F" w:rsidRPr="005139D5" w:rsidRDefault="00DB7D9F" w:rsidP="00DB7D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052"/>
        <w:gridCol w:w="2509"/>
        <w:gridCol w:w="3192"/>
      </w:tblGrid>
      <w:tr w:rsidR="00DB7D9F" w:rsidRPr="00773A27" w:rsidTr="00F42202">
        <w:trPr>
          <w:tblHeader/>
        </w:trPr>
        <w:tc>
          <w:tcPr>
            <w:tcW w:w="2263" w:type="dxa"/>
            <w:shd w:val="clear" w:color="auto" w:fill="981E32"/>
          </w:tcPr>
          <w:p w:rsidR="00DB7D9F" w:rsidRPr="00773A27" w:rsidRDefault="00DB7D9F" w:rsidP="00F42202">
            <w:pPr>
              <w:spacing w:before="120" w:after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73A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Act</w:t>
            </w:r>
          </w:p>
        </w:tc>
        <w:tc>
          <w:tcPr>
            <w:tcW w:w="1052" w:type="dxa"/>
            <w:shd w:val="clear" w:color="auto" w:fill="981E32"/>
          </w:tcPr>
          <w:p w:rsidR="00DB7D9F" w:rsidRPr="00773A27" w:rsidRDefault="00DB7D9F" w:rsidP="00F42202">
            <w:pPr>
              <w:spacing w:before="120" w:after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73A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Section</w:t>
            </w:r>
          </w:p>
        </w:tc>
        <w:tc>
          <w:tcPr>
            <w:tcW w:w="2509" w:type="dxa"/>
            <w:shd w:val="clear" w:color="auto" w:fill="981E32"/>
          </w:tcPr>
          <w:p w:rsidR="00DB7D9F" w:rsidRPr="00773A27" w:rsidRDefault="00DB7D9F" w:rsidP="00F42202">
            <w:pPr>
              <w:spacing w:before="120" w:after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73A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Event</w:t>
            </w:r>
            <w:r w:rsidRPr="00773A27">
              <w:rPr>
                <w:rStyle w:val="FootnoteReference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footnoteReference w:id="1"/>
            </w:r>
          </w:p>
        </w:tc>
        <w:tc>
          <w:tcPr>
            <w:tcW w:w="3192" w:type="dxa"/>
            <w:shd w:val="clear" w:color="auto" w:fill="981E32"/>
          </w:tcPr>
          <w:p w:rsidR="00DB7D9F" w:rsidRPr="00773A27" w:rsidRDefault="00DB7D9F" w:rsidP="00F42202">
            <w:pPr>
              <w:spacing w:before="120" w:after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73A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Time limit</w:t>
            </w:r>
            <w:r w:rsidRPr="00773A27">
              <w:rPr>
                <w:rStyle w:val="FootnoteReference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footnoteReference w:id="2"/>
            </w:r>
          </w:p>
        </w:tc>
      </w:tr>
      <w:tr w:rsidR="00DB7D9F" w:rsidRPr="005139D5" w:rsidTr="00F42202">
        <w:tc>
          <w:tcPr>
            <w:tcW w:w="2263" w:type="dxa"/>
            <w:vMerge w:val="restart"/>
          </w:tcPr>
          <w:p w:rsidR="00DB7D9F" w:rsidRPr="0031440F" w:rsidRDefault="00DB7D9F" w:rsidP="00F4220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Confiscation Act 1997 </w:t>
            </w:r>
            <w:r w:rsidRPr="0031440F">
              <w:rPr>
                <w:rFonts w:ascii="Times New Roman" w:hAnsi="Times New Roman" w:cs="Times New Roman"/>
                <w:b/>
                <w:sz w:val="24"/>
                <w:szCs w:val="24"/>
              </w:rPr>
              <w:t>(Vic)</w:t>
            </w:r>
          </w:p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DB7D9F" w:rsidRPr="000444B9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44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9" w:type="dxa"/>
          </w:tcPr>
          <w:p w:rsidR="00DB7D9F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Application by any person (including the accused) for exclusion from restraining 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s 21 or 22</w:t>
            </w:r>
          </w:p>
          <w:p w:rsidR="00DB7D9F" w:rsidRPr="00D47E2C" w:rsidRDefault="00DB7D9F" w:rsidP="00F4220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2C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Application by any person (other than the accused) for exclusion under section 22A from a serious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drug offence restraining order</w:t>
            </w:r>
          </w:p>
        </w:tc>
        <w:tc>
          <w:tcPr>
            <w:tcW w:w="3192" w:type="dxa"/>
          </w:tcPr>
          <w:p w:rsidR="00DB7D9F" w:rsidRPr="005139D5" w:rsidRDefault="00DB7D9F" w:rsidP="00F42202">
            <w:pPr>
              <w:pStyle w:val="Default"/>
              <w:spacing w:before="120" w:after="120"/>
            </w:pPr>
            <w:r w:rsidRPr="005139D5">
              <w:t>The application must be made:</w:t>
            </w:r>
          </w:p>
          <w:p w:rsidR="00DB7D9F" w:rsidRPr="005139D5" w:rsidRDefault="00DB7D9F" w:rsidP="00DB7D9F">
            <w:pPr>
              <w:pStyle w:val="Default"/>
              <w:numPr>
                <w:ilvl w:val="0"/>
                <w:numId w:val="12"/>
              </w:numPr>
              <w:spacing w:before="120" w:after="120"/>
            </w:pPr>
            <w:r w:rsidRPr="005139D5">
              <w:t xml:space="preserve">if notice is required to be given under section 19(1), within 30 days after service of notice of the making of the restraining order; or </w:t>
            </w:r>
          </w:p>
          <w:p w:rsidR="00DB7D9F" w:rsidRPr="005139D5" w:rsidRDefault="00DB7D9F" w:rsidP="00DB7D9F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5139D5">
              <w:rPr>
                <w:rFonts w:ascii="Times New Roman" w:hAnsi="Times New Roman" w:cs="Times New Roman"/>
                <w:sz w:val="24"/>
                <w:szCs w:val="24"/>
              </w:rPr>
              <w:t xml:space="preserve"> any other case, within 30 days after the making of the restraining order.</w:t>
            </w:r>
          </w:p>
        </w:tc>
      </w:tr>
      <w:tr w:rsidR="00DB7D9F" w:rsidRPr="005139D5" w:rsidTr="00F42202">
        <w:tc>
          <w:tcPr>
            <w:tcW w:w="2263" w:type="dxa"/>
            <w:vMerge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DB7D9F" w:rsidRPr="000444B9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44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9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Automatic forfeiture of property following conviction</w:t>
            </w:r>
          </w:p>
        </w:tc>
        <w:tc>
          <w:tcPr>
            <w:tcW w:w="3192" w:type="dxa"/>
          </w:tcPr>
          <w:p w:rsidR="00DB7D9F" w:rsidRPr="005139D5" w:rsidRDefault="00DB7D9F" w:rsidP="00F42202">
            <w:pPr>
              <w:pStyle w:val="Default"/>
              <w:spacing w:before="120" w:after="120"/>
            </w:pPr>
            <w:r w:rsidRPr="005139D5">
              <w:t>The restrained property is forfeited on the expiry of 60 days after:</w:t>
            </w:r>
          </w:p>
          <w:p w:rsidR="00DB7D9F" w:rsidRPr="005139D5" w:rsidRDefault="00DB7D9F" w:rsidP="00DB7D9F">
            <w:pPr>
              <w:pStyle w:val="Default"/>
              <w:numPr>
                <w:ilvl w:val="0"/>
                <w:numId w:val="10"/>
              </w:numPr>
              <w:spacing w:before="120" w:after="120"/>
            </w:pPr>
            <w:r w:rsidRPr="005139D5">
              <w:lastRenderedPageBreak/>
              <w:t xml:space="preserve">the making of the restraining order; or </w:t>
            </w:r>
          </w:p>
          <w:p w:rsidR="00DB7D9F" w:rsidRPr="005139D5" w:rsidRDefault="00DB7D9F" w:rsidP="00DB7D9F">
            <w:pPr>
              <w:pStyle w:val="Default"/>
              <w:numPr>
                <w:ilvl w:val="0"/>
                <w:numId w:val="10"/>
              </w:numPr>
              <w:spacing w:before="120" w:after="120"/>
            </w:pPr>
            <w:r w:rsidRPr="005139D5">
              <w:t>the conviction of the accused,</w:t>
            </w:r>
          </w:p>
          <w:p w:rsidR="00DB7D9F" w:rsidRPr="005139D5" w:rsidRDefault="00DB7D9F" w:rsidP="00F42202">
            <w:pPr>
              <w:pStyle w:val="Default"/>
              <w:spacing w:before="120" w:after="120"/>
            </w:pPr>
            <w:r w:rsidRPr="005139D5">
              <w:t>whichever is later.</w:t>
            </w:r>
          </w:p>
        </w:tc>
      </w:tr>
      <w:tr w:rsidR="00DB7D9F" w:rsidRPr="005139D5" w:rsidTr="00F42202">
        <w:tc>
          <w:tcPr>
            <w:tcW w:w="2263" w:type="dxa"/>
            <w:vMerge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DB7D9F" w:rsidRPr="000444B9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44B9">
              <w:rPr>
                <w:rFonts w:ascii="Times New Roman" w:hAnsi="Times New Roman" w:cs="Times New Roman"/>
                <w:sz w:val="24"/>
                <w:szCs w:val="24"/>
              </w:rPr>
              <w:t>36GA</w:t>
            </w:r>
          </w:p>
        </w:tc>
        <w:tc>
          <w:tcPr>
            <w:tcW w:w="2509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Automatic forfeiture of property on declaration that person is serious drug offender</w:t>
            </w:r>
          </w:p>
        </w:tc>
        <w:tc>
          <w:tcPr>
            <w:tcW w:w="3192" w:type="dxa"/>
          </w:tcPr>
          <w:p w:rsidR="00DB7D9F" w:rsidRPr="005139D5" w:rsidRDefault="00DB7D9F" w:rsidP="00F42202">
            <w:pPr>
              <w:pStyle w:val="Default"/>
              <w:spacing w:before="120" w:after="120"/>
            </w:pPr>
            <w:r w:rsidRPr="005139D5">
              <w:t>On the expiry of 60 days after the later of</w:t>
            </w:r>
            <w:r>
              <w:t>:</w:t>
            </w:r>
          </w:p>
          <w:p w:rsidR="00DB7D9F" w:rsidRPr="005139D5" w:rsidRDefault="00DB7D9F" w:rsidP="00DB7D9F">
            <w:pPr>
              <w:pStyle w:val="Default"/>
              <w:numPr>
                <w:ilvl w:val="0"/>
                <w:numId w:val="16"/>
              </w:numPr>
              <w:spacing w:before="120" w:after="120"/>
            </w:pPr>
            <w:r w:rsidRPr="005139D5">
              <w:t>the making of the restraining order; or</w:t>
            </w:r>
          </w:p>
          <w:p w:rsidR="00DB7D9F" w:rsidRPr="005139D5" w:rsidRDefault="00DB7D9F" w:rsidP="00DB7D9F">
            <w:pPr>
              <w:pStyle w:val="Default"/>
              <w:numPr>
                <w:ilvl w:val="0"/>
                <w:numId w:val="16"/>
              </w:numPr>
              <w:spacing w:before="120" w:after="120"/>
            </w:pPr>
            <w:proofErr w:type="gramStart"/>
            <w:r w:rsidRPr="005139D5">
              <w:t>the</w:t>
            </w:r>
            <w:proofErr w:type="gramEnd"/>
            <w:r w:rsidRPr="005139D5">
              <w:t xml:space="preserve"> conviction of the accused.</w:t>
            </w:r>
          </w:p>
        </w:tc>
      </w:tr>
      <w:tr w:rsidR="00DB7D9F" w:rsidRPr="005139D5" w:rsidTr="00F42202">
        <w:tc>
          <w:tcPr>
            <w:tcW w:w="2263" w:type="dxa"/>
            <w:vMerge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DB7D9F" w:rsidRPr="000444B9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44B9">
              <w:rPr>
                <w:rFonts w:ascii="Times New Roman" w:hAnsi="Times New Roman" w:cs="Times New Roman"/>
                <w:sz w:val="24"/>
                <w:szCs w:val="24"/>
              </w:rPr>
              <w:t>36U</w:t>
            </w:r>
          </w:p>
        </w:tc>
        <w:tc>
          <w:tcPr>
            <w:tcW w:w="2509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Application by any person for exclusion from civil forfeiture restraining order</w:t>
            </w:r>
          </w:p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B7D9F" w:rsidRPr="005139D5" w:rsidRDefault="00DB7D9F" w:rsidP="00F42202">
            <w:pPr>
              <w:pStyle w:val="Default"/>
              <w:spacing w:before="120" w:after="120"/>
            </w:pPr>
            <w:r w:rsidRPr="005139D5">
              <w:t>Within:</w:t>
            </w:r>
          </w:p>
          <w:p w:rsidR="00DB7D9F" w:rsidRPr="005139D5" w:rsidRDefault="00DB7D9F" w:rsidP="00DB7D9F">
            <w:pPr>
              <w:pStyle w:val="Default"/>
              <w:numPr>
                <w:ilvl w:val="0"/>
                <w:numId w:val="17"/>
              </w:numPr>
              <w:spacing w:before="120" w:after="120"/>
            </w:pPr>
            <w:r w:rsidRPr="005139D5">
              <w:t>30 days after service of notice of the making o</w:t>
            </w:r>
            <w:r>
              <w:t>f</w:t>
            </w:r>
            <w:r w:rsidRPr="005139D5">
              <w:t xml:space="preserve"> the civil forfeiture restraining order; or</w:t>
            </w:r>
          </w:p>
          <w:p w:rsidR="00DB7D9F" w:rsidRPr="005139D5" w:rsidRDefault="00DB7D9F" w:rsidP="00DB7D9F">
            <w:pPr>
              <w:pStyle w:val="Default"/>
              <w:numPr>
                <w:ilvl w:val="0"/>
                <w:numId w:val="17"/>
              </w:numPr>
              <w:spacing w:before="120" w:after="120"/>
            </w:pPr>
            <w:r w:rsidRPr="005139D5">
              <w:t xml:space="preserve">30 days after the making of the civil forfeiture order, </w:t>
            </w:r>
          </w:p>
          <w:p w:rsidR="00DB7D9F" w:rsidRPr="005139D5" w:rsidRDefault="00DB7D9F" w:rsidP="00F42202">
            <w:pPr>
              <w:pStyle w:val="Default"/>
              <w:spacing w:before="120" w:after="120"/>
            </w:pPr>
            <w:proofErr w:type="gramStart"/>
            <w:r w:rsidRPr="005139D5">
              <w:t>as</w:t>
            </w:r>
            <w:proofErr w:type="gramEnd"/>
            <w:r w:rsidRPr="005139D5">
              <w:t xml:space="preserve"> applicable.</w:t>
            </w:r>
          </w:p>
        </w:tc>
      </w:tr>
      <w:tr w:rsidR="00DB7D9F" w:rsidRPr="005139D5" w:rsidTr="00F42202">
        <w:tc>
          <w:tcPr>
            <w:tcW w:w="2263" w:type="dxa"/>
            <w:vMerge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DB7D9F" w:rsidRPr="000444B9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44B9">
              <w:rPr>
                <w:rFonts w:ascii="Times New Roman" w:hAnsi="Times New Roman" w:cs="Times New Roman"/>
                <w:sz w:val="24"/>
                <w:szCs w:val="24"/>
              </w:rPr>
              <w:t>40A</w:t>
            </w:r>
          </w:p>
        </w:tc>
        <w:tc>
          <w:tcPr>
            <w:tcW w:w="2509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 xml:space="preserve">Application by any person for exclusion from civil forfeiture order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made under s 38</w:t>
            </w:r>
          </w:p>
        </w:tc>
        <w:tc>
          <w:tcPr>
            <w:tcW w:w="3192" w:type="dxa"/>
          </w:tcPr>
          <w:p w:rsidR="00DB7D9F" w:rsidRPr="005139D5" w:rsidRDefault="00DB7D9F" w:rsidP="00F42202">
            <w:pPr>
              <w:pStyle w:val="Default"/>
              <w:spacing w:before="120" w:after="120"/>
            </w:pPr>
            <w:r w:rsidRPr="005139D5">
              <w:t>Within 60 days commencing on the day on which the property is forfeited.</w:t>
            </w:r>
          </w:p>
        </w:tc>
      </w:tr>
      <w:tr w:rsidR="00DB7D9F" w:rsidRPr="005139D5" w:rsidTr="00F42202">
        <w:tc>
          <w:tcPr>
            <w:tcW w:w="2263" w:type="dxa"/>
            <w:vMerge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DB7D9F" w:rsidRPr="000444B9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44B9">
              <w:rPr>
                <w:rFonts w:ascii="Times New Roman" w:hAnsi="Times New Roman" w:cs="Times New Roman"/>
                <w:sz w:val="24"/>
                <w:szCs w:val="24"/>
              </w:rPr>
              <w:t>40R</w:t>
            </w:r>
          </w:p>
        </w:tc>
        <w:tc>
          <w:tcPr>
            <w:tcW w:w="2509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Application by any person for exclusion from unexplained wealth restraining order</w:t>
            </w:r>
          </w:p>
        </w:tc>
        <w:tc>
          <w:tcPr>
            <w:tcW w:w="3192" w:type="dxa"/>
          </w:tcPr>
          <w:p w:rsidR="00DB7D9F" w:rsidRPr="005139D5" w:rsidRDefault="00DB7D9F" w:rsidP="00F42202">
            <w:pPr>
              <w:pStyle w:val="Default"/>
              <w:spacing w:before="120" w:after="120"/>
            </w:pPr>
            <w:r w:rsidRPr="005139D5">
              <w:t>Within:</w:t>
            </w:r>
          </w:p>
          <w:p w:rsidR="00DB7D9F" w:rsidRPr="005139D5" w:rsidRDefault="00DB7D9F" w:rsidP="00DB7D9F">
            <w:pPr>
              <w:pStyle w:val="Default"/>
              <w:numPr>
                <w:ilvl w:val="0"/>
                <w:numId w:val="18"/>
              </w:numPr>
              <w:spacing w:before="120" w:after="120"/>
            </w:pPr>
            <w:r w:rsidRPr="005139D5">
              <w:t>90 days after service of notice of the making of the unexplained wealth restraining order; or</w:t>
            </w:r>
          </w:p>
          <w:p w:rsidR="00DB7D9F" w:rsidRPr="005139D5" w:rsidRDefault="00DB7D9F" w:rsidP="00DB7D9F">
            <w:pPr>
              <w:pStyle w:val="Default"/>
              <w:numPr>
                <w:ilvl w:val="0"/>
                <w:numId w:val="18"/>
              </w:numPr>
              <w:spacing w:before="120" w:after="120"/>
            </w:pPr>
            <w:r w:rsidRPr="005139D5">
              <w:t>90 days after the making of the unexp</w:t>
            </w:r>
            <w:r>
              <w:t>lained wealth restraining order,</w:t>
            </w:r>
          </w:p>
          <w:p w:rsidR="00DB7D9F" w:rsidRDefault="00DB7D9F" w:rsidP="00F42202">
            <w:pPr>
              <w:pStyle w:val="Default"/>
              <w:spacing w:before="120" w:after="120"/>
            </w:pPr>
            <w:bookmarkStart w:id="0" w:name="_GoBack"/>
            <w:bookmarkEnd w:id="0"/>
            <w:r w:rsidRPr="005139D5">
              <w:t xml:space="preserve">as applicable. </w:t>
            </w:r>
          </w:p>
        </w:tc>
      </w:tr>
      <w:tr w:rsidR="00DB7D9F" w:rsidRPr="005139D5" w:rsidTr="00F42202">
        <w:tc>
          <w:tcPr>
            <w:tcW w:w="2263" w:type="dxa"/>
            <w:vMerge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DB7D9F" w:rsidRPr="000444B9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44B9">
              <w:rPr>
                <w:rFonts w:ascii="Times New Roman" w:hAnsi="Times New Roman" w:cs="Times New Roman"/>
                <w:sz w:val="24"/>
                <w:szCs w:val="24"/>
              </w:rPr>
              <w:t>40ZA</w:t>
            </w:r>
          </w:p>
        </w:tc>
        <w:tc>
          <w:tcPr>
            <w:tcW w:w="2509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Forfeiture of property the subject of an unexplained wealth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restraining order</w:t>
            </w:r>
          </w:p>
        </w:tc>
        <w:tc>
          <w:tcPr>
            <w:tcW w:w="3192" w:type="dxa"/>
          </w:tcPr>
          <w:p w:rsidR="00DB7D9F" w:rsidRDefault="00DB7D9F" w:rsidP="00F42202">
            <w:pPr>
              <w:pStyle w:val="Default"/>
              <w:spacing w:before="120" w:after="120"/>
            </w:pPr>
            <w:r w:rsidRPr="005139D5">
              <w:t xml:space="preserve">On the expiry of 6 months after the making of the unexplained wealth restraining order. </w:t>
            </w:r>
          </w:p>
        </w:tc>
      </w:tr>
      <w:tr w:rsidR="00DB7D9F" w:rsidRPr="005139D5" w:rsidTr="00F42202">
        <w:tc>
          <w:tcPr>
            <w:tcW w:w="2263" w:type="dxa"/>
            <w:vMerge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DB7D9F" w:rsidRPr="000444B9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44B9">
              <w:rPr>
                <w:rFonts w:ascii="Times New Roman" w:hAnsi="Times New Roman" w:cs="Times New Roman"/>
                <w:sz w:val="24"/>
                <w:szCs w:val="24"/>
              </w:rPr>
              <w:t>40ZC</w:t>
            </w:r>
          </w:p>
        </w:tc>
        <w:tc>
          <w:tcPr>
            <w:tcW w:w="2509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Application by any person for exclusion from unexplained wealth forfeiture.</w:t>
            </w:r>
          </w:p>
        </w:tc>
        <w:tc>
          <w:tcPr>
            <w:tcW w:w="3192" w:type="dxa"/>
          </w:tcPr>
          <w:p w:rsidR="00DB7D9F" w:rsidRDefault="00DB7D9F" w:rsidP="00F42202">
            <w:pPr>
              <w:pStyle w:val="Default"/>
              <w:spacing w:before="120" w:after="120"/>
            </w:pPr>
            <w:r w:rsidRPr="005139D5">
              <w:t>Within 60 days of forfeiture commencing on the day on which the property was forfeited.</w:t>
            </w:r>
          </w:p>
        </w:tc>
      </w:tr>
      <w:tr w:rsidR="00DB7D9F" w:rsidRPr="005139D5" w:rsidTr="00F42202">
        <w:tc>
          <w:tcPr>
            <w:tcW w:w="2263" w:type="dxa"/>
            <w:vMerge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DB7D9F" w:rsidRPr="000444B9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44B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09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Application by a person (other than the accused) for exclusion from a forfeiture order</w:t>
            </w:r>
          </w:p>
        </w:tc>
        <w:tc>
          <w:tcPr>
            <w:tcW w:w="3192" w:type="dxa"/>
          </w:tcPr>
          <w:p w:rsidR="00DB7D9F" w:rsidRDefault="00DB7D9F" w:rsidP="00F42202">
            <w:pPr>
              <w:pStyle w:val="Default"/>
            </w:pPr>
            <w:r w:rsidRPr="005139D5">
              <w:t>The application must be made either:</w:t>
            </w:r>
          </w:p>
          <w:p w:rsidR="00DB7D9F" w:rsidRPr="005139D5" w:rsidRDefault="00DB7D9F" w:rsidP="00DB7D9F">
            <w:pPr>
              <w:pStyle w:val="Default"/>
              <w:numPr>
                <w:ilvl w:val="0"/>
                <w:numId w:val="19"/>
              </w:numPr>
            </w:pPr>
            <w:r w:rsidRPr="005139D5">
              <w:t>at the same time as the application for a forfeiture order; or</w:t>
            </w:r>
          </w:p>
          <w:p w:rsidR="00DB7D9F" w:rsidRPr="005139D5" w:rsidRDefault="00DB7D9F" w:rsidP="00DB7D9F">
            <w:pPr>
              <w:pStyle w:val="Default"/>
              <w:numPr>
                <w:ilvl w:val="0"/>
                <w:numId w:val="9"/>
              </w:numPr>
              <w:spacing w:before="120" w:after="120"/>
            </w:pPr>
            <w:proofErr w:type="gramStart"/>
            <w:r w:rsidRPr="005139D5">
              <w:t>if</w:t>
            </w:r>
            <w:proofErr w:type="gramEnd"/>
            <w:r w:rsidRPr="005139D5">
              <w:t xml:space="preserve"> a forfeiture order has been made, before the end of 60 days commencing on the day on which the forfeiture order was made. </w:t>
            </w:r>
          </w:p>
        </w:tc>
      </w:tr>
      <w:tr w:rsidR="00DB7D9F" w:rsidRPr="005139D5" w:rsidTr="00F42202">
        <w:tc>
          <w:tcPr>
            <w:tcW w:w="2263" w:type="dxa"/>
            <w:vMerge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DB7D9F" w:rsidRPr="000444B9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44B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09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 xml:space="preserve">Application by a person (other than the accused) for exclusion from automatic forfeiture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 s 35</w:t>
            </w:r>
          </w:p>
        </w:tc>
        <w:tc>
          <w:tcPr>
            <w:tcW w:w="3192" w:type="dxa"/>
          </w:tcPr>
          <w:p w:rsidR="00DB7D9F" w:rsidRPr="005139D5" w:rsidRDefault="00DB7D9F" w:rsidP="00F42202">
            <w:pPr>
              <w:pStyle w:val="Default"/>
              <w:spacing w:before="120" w:after="120"/>
            </w:pPr>
            <w:r w:rsidRPr="005139D5">
              <w:t>The application must be made within 60 days commencing on the day on which the property is forfeited.</w:t>
            </w:r>
          </w:p>
        </w:tc>
      </w:tr>
      <w:tr w:rsidR="00DB7D9F" w:rsidRPr="005139D5" w:rsidTr="00F42202">
        <w:tc>
          <w:tcPr>
            <w:tcW w:w="2263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DB7D9F" w:rsidRPr="000444B9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44B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09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 xml:space="preserve">Application by a person (other than the accused) for exclusion from automatic forfeiture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6GA of property of a serious drug offender</w:t>
            </w:r>
          </w:p>
        </w:tc>
        <w:tc>
          <w:tcPr>
            <w:tcW w:w="3192" w:type="dxa"/>
          </w:tcPr>
          <w:p w:rsidR="00DB7D9F" w:rsidRPr="005139D5" w:rsidRDefault="00DB7D9F" w:rsidP="00F42202">
            <w:pPr>
              <w:pStyle w:val="Default"/>
              <w:spacing w:before="120" w:after="120"/>
            </w:pPr>
            <w:r w:rsidRPr="005139D5">
              <w:t>Within 60 days of forfeiture.</w:t>
            </w:r>
          </w:p>
        </w:tc>
      </w:tr>
      <w:tr w:rsidR="00DB7D9F" w:rsidRPr="005139D5" w:rsidTr="00F42202">
        <w:tc>
          <w:tcPr>
            <w:tcW w:w="2263" w:type="dxa"/>
            <w:vMerge w:val="restart"/>
          </w:tcPr>
          <w:p w:rsidR="00DB7D9F" w:rsidRPr="0031440F" w:rsidRDefault="00DB7D9F" w:rsidP="00F42202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Proceeds of Crime Act 2002 </w:t>
            </w:r>
            <w:r w:rsidRPr="0031440F">
              <w:rPr>
                <w:rFonts w:ascii="Times New Roman" w:hAnsi="Times New Roman" w:cs="Times New Roman"/>
                <w:b/>
                <w:sz w:val="24"/>
                <w:szCs w:val="24"/>
              </w:rPr>
              <w:t>(Cth)</w:t>
            </w:r>
          </w:p>
        </w:tc>
        <w:tc>
          <w:tcPr>
            <w:tcW w:w="1052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09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Application for the exclusion of property from a restraining order that has been applied for but is yet to be made</w:t>
            </w:r>
          </w:p>
        </w:tc>
        <w:tc>
          <w:tcPr>
            <w:tcW w:w="3192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 xml:space="preserve">Between a restraining order being applied for, and the time at which the restraining order is made. </w:t>
            </w:r>
          </w:p>
        </w:tc>
      </w:tr>
      <w:tr w:rsidR="00DB7D9F" w:rsidRPr="005139D5" w:rsidTr="00F42202">
        <w:tc>
          <w:tcPr>
            <w:tcW w:w="2263" w:type="dxa"/>
            <w:vMerge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9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 xml:space="preserve">Application for the exclusion of property from a restraining order that has been made </w:t>
            </w:r>
          </w:p>
        </w:tc>
        <w:tc>
          <w:tcPr>
            <w:tcW w:w="3192" w:type="dxa"/>
          </w:tcPr>
          <w:p w:rsidR="00DB7D9F" w:rsidRPr="005139D5" w:rsidRDefault="00DB7D9F" w:rsidP="00F42202">
            <w:pPr>
              <w:pStyle w:val="Default"/>
              <w:spacing w:before="120" w:after="120"/>
            </w:pPr>
            <w:r w:rsidRPr="005139D5">
              <w:t xml:space="preserve">An application may be made at any time after the restraining order is made, but before any forfeiture order is made (see section 45(4)).  </w:t>
            </w:r>
          </w:p>
        </w:tc>
      </w:tr>
      <w:tr w:rsidR="00DB7D9F" w:rsidRPr="005139D5" w:rsidTr="00F42202">
        <w:tc>
          <w:tcPr>
            <w:tcW w:w="2263" w:type="dxa"/>
            <w:vMerge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09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Application for revocation of a restraining order</w:t>
            </w:r>
          </w:p>
        </w:tc>
        <w:tc>
          <w:tcPr>
            <w:tcW w:w="3192" w:type="dxa"/>
          </w:tcPr>
          <w:p w:rsidR="00DB7D9F" w:rsidRPr="005139D5" w:rsidRDefault="00DB7D9F" w:rsidP="00F42202">
            <w:pPr>
              <w:pStyle w:val="Default"/>
              <w:spacing w:before="120" w:after="120"/>
            </w:pPr>
            <w:r w:rsidRPr="005139D5">
              <w:t xml:space="preserve">The application must be made: </w:t>
            </w:r>
          </w:p>
          <w:p w:rsidR="00DB7D9F" w:rsidRPr="005139D5" w:rsidRDefault="00DB7D9F" w:rsidP="00DB7D9F">
            <w:pPr>
              <w:pStyle w:val="Default"/>
              <w:numPr>
                <w:ilvl w:val="0"/>
                <w:numId w:val="11"/>
              </w:numPr>
              <w:spacing w:before="120" w:after="120"/>
            </w:pPr>
            <w:r w:rsidRPr="005139D5">
              <w:t xml:space="preserve">within 28 days after the person is notified of the order; or </w:t>
            </w:r>
          </w:p>
          <w:p w:rsidR="00DB7D9F" w:rsidRPr="005139D5" w:rsidRDefault="00DB7D9F" w:rsidP="00DB7D9F">
            <w:pPr>
              <w:pStyle w:val="Default"/>
              <w:numPr>
                <w:ilvl w:val="0"/>
                <w:numId w:val="11"/>
              </w:numPr>
              <w:spacing w:before="120" w:after="120"/>
            </w:pPr>
            <w:proofErr w:type="gramStart"/>
            <w:r w:rsidRPr="005139D5">
              <w:t>if</w:t>
            </w:r>
            <w:proofErr w:type="gramEnd"/>
            <w:r w:rsidRPr="005139D5">
              <w:t xml:space="preserve"> the person applies to the court</w:t>
            </w:r>
            <w:r>
              <w:t xml:space="preserve"> within that period of 28 days</w:t>
            </w:r>
            <w:r w:rsidRPr="005139D5">
              <w:t xml:space="preserve"> for an extension of the time for applying for revocation—within such longer period, not exceeding 3 months, as the court allows.</w:t>
            </w:r>
          </w:p>
        </w:tc>
      </w:tr>
      <w:tr w:rsidR="00DB7D9F" w:rsidRPr="005139D5" w:rsidTr="00F42202">
        <w:tc>
          <w:tcPr>
            <w:tcW w:w="2263" w:type="dxa"/>
            <w:vMerge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09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Application for exclus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 of property from forfeiture</w:t>
            </w:r>
          </w:p>
        </w:tc>
        <w:tc>
          <w:tcPr>
            <w:tcW w:w="3192" w:type="dxa"/>
          </w:tcPr>
          <w:p w:rsidR="00DB7D9F" w:rsidRPr="005139D5" w:rsidRDefault="00DB7D9F" w:rsidP="00F42202">
            <w:pPr>
              <w:pStyle w:val="Default"/>
              <w:spacing w:before="120" w:after="120"/>
              <w:rPr>
                <w:i/>
                <w:iCs/>
              </w:rPr>
            </w:pPr>
            <w:r w:rsidRPr="005139D5">
              <w:rPr>
                <w:i/>
                <w:iCs/>
              </w:rPr>
              <w:t xml:space="preserve">Before a forfeiture order has been made </w:t>
            </w:r>
          </w:p>
          <w:p w:rsidR="00DB7D9F" w:rsidRPr="005139D5" w:rsidRDefault="00DB7D9F" w:rsidP="00DB7D9F">
            <w:pPr>
              <w:pStyle w:val="Default"/>
              <w:numPr>
                <w:ilvl w:val="0"/>
                <w:numId w:val="13"/>
              </w:numPr>
              <w:spacing w:before="120" w:after="120"/>
            </w:pPr>
            <w:r w:rsidRPr="005139D5">
              <w:t>if a forfeiture order has been appl</w:t>
            </w:r>
            <w:r>
              <w:t>ied for, but is yet to be made</w:t>
            </w:r>
          </w:p>
          <w:p w:rsidR="00DB7D9F" w:rsidRPr="005139D5" w:rsidRDefault="00DB7D9F" w:rsidP="00F42202">
            <w:pPr>
              <w:pStyle w:val="Default"/>
              <w:spacing w:before="120" w:after="120"/>
              <w:rPr>
                <w:i/>
                <w:iCs/>
              </w:rPr>
            </w:pPr>
            <w:r w:rsidRPr="005139D5">
              <w:rPr>
                <w:i/>
                <w:iCs/>
              </w:rPr>
              <w:t xml:space="preserve">After a forfeiture order has been made </w:t>
            </w:r>
          </w:p>
          <w:p w:rsidR="00DB7D9F" w:rsidRPr="005139D5" w:rsidRDefault="00DB7D9F" w:rsidP="00DB7D9F">
            <w:pPr>
              <w:pStyle w:val="Default"/>
              <w:numPr>
                <w:ilvl w:val="0"/>
                <w:numId w:val="13"/>
              </w:numPr>
              <w:spacing w:before="120" w:after="120"/>
            </w:pPr>
            <w:r w:rsidRPr="005139D5">
              <w:t xml:space="preserve">at any time after the forfeiture order is made </w:t>
            </w:r>
          </w:p>
        </w:tc>
      </w:tr>
      <w:tr w:rsidR="00DB7D9F" w:rsidRPr="005139D5" w:rsidTr="00F42202">
        <w:tc>
          <w:tcPr>
            <w:tcW w:w="2263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09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Forfeiture on conviction of a serious offence</w:t>
            </w:r>
          </w:p>
        </w:tc>
        <w:tc>
          <w:tcPr>
            <w:tcW w:w="3192" w:type="dxa"/>
          </w:tcPr>
          <w:p w:rsidR="00DB7D9F" w:rsidRPr="005139D5" w:rsidRDefault="00DB7D9F" w:rsidP="00F42202">
            <w:pPr>
              <w:pStyle w:val="Default"/>
              <w:spacing w:before="120" w:after="120"/>
            </w:pPr>
            <w:r>
              <w:t>Property is forfeited</w:t>
            </w:r>
            <w:r w:rsidRPr="005139D5">
              <w:t xml:space="preserve">: </w:t>
            </w:r>
          </w:p>
          <w:p w:rsidR="00DB7D9F" w:rsidRPr="005139D5" w:rsidRDefault="00DB7D9F" w:rsidP="00DB7D9F">
            <w:pPr>
              <w:pStyle w:val="Default"/>
              <w:numPr>
                <w:ilvl w:val="0"/>
                <w:numId w:val="13"/>
              </w:numPr>
              <w:spacing w:before="120" w:after="120"/>
            </w:pPr>
            <w:r>
              <w:t xml:space="preserve">at the expiry of </w:t>
            </w:r>
            <w:r w:rsidRPr="005139D5">
              <w:t>6 month</w:t>
            </w:r>
            <w:r>
              <w:t>s</w:t>
            </w:r>
            <w:r w:rsidRPr="005139D5">
              <w:t xml:space="preserve"> starting on the conviction day; or </w:t>
            </w:r>
          </w:p>
          <w:p w:rsidR="00DB7D9F" w:rsidRPr="005139D5" w:rsidRDefault="00DB7D9F" w:rsidP="00DB7D9F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gramEnd"/>
            <w:r w:rsidRPr="005139D5">
              <w:rPr>
                <w:rFonts w:ascii="Times New Roman" w:hAnsi="Times New Roman" w:cs="Times New Roman"/>
                <w:sz w:val="24"/>
                <w:szCs w:val="24"/>
              </w:rPr>
              <w:t xml:space="preserve"> an extension order is in force at the end of that period—the extended period relating to that extension order.</w:t>
            </w:r>
          </w:p>
        </w:tc>
      </w:tr>
      <w:tr w:rsidR="00DB7D9F" w:rsidRPr="005139D5" w:rsidTr="00F42202">
        <w:tc>
          <w:tcPr>
            <w:tcW w:w="2263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B7D9F" w:rsidRPr="005139D5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09" w:type="dxa"/>
          </w:tcPr>
          <w:p w:rsidR="00DB7D9F" w:rsidRPr="0031440F" w:rsidRDefault="00DB7D9F" w:rsidP="00F4220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440F">
              <w:rPr>
                <w:rFonts w:ascii="Times New Roman" w:hAnsi="Times New Roman" w:cs="Times New Roman"/>
                <w:sz w:val="24"/>
                <w:szCs w:val="24"/>
              </w:rPr>
              <w:t>Application by any person for order under section 102 or 103 with respect to property that has been forfeited under s 92</w:t>
            </w:r>
          </w:p>
          <w:p w:rsidR="00DB7D9F" w:rsidRPr="0031440F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B7D9F" w:rsidRPr="0031440F" w:rsidRDefault="00DB7D9F" w:rsidP="00F422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440F">
              <w:rPr>
                <w:rFonts w:ascii="Times New Roman" w:hAnsi="Times New Roman" w:cs="Times New Roman"/>
                <w:sz w:val="24"/>
                <w:szCs w:val="24"/>
              </w:rPr>
              <w:t xml:space="preserve">Any time after forfeiture. </w:t>
            </w:r>
          </w:p>
        </w:tc>
      </w:tr>
    </w:tbl>
    <w:p w:rsidR="00DB7D9F" w:rsidRDefault="00DB7D9F" w:rsidP="00DB7D9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DB7D9F" w:rsidRPr="005139D5" w:rsidRDefault="00DB7D9F" w:rsidP="00DB7D9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23337C" w:rsidRPr="0023337C" w:rsidRDefault="0023337C" w:rsidP="00DB7D9F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sectPr w:rsidR="0023337C" w:rsidRPr="0023337C" w:rsidSect="00792C16">
      <w:headerReference w:type="default" r:id="rId10"/>
      <w:footerReference w:type="default" r:id="rId11"/>
      <w:footerReference w:type="first" r:id="rId12"/>
      <w:pgSz w:w="11906" w:h="16838"/>
      <w:pgMar w:top="128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E4" w:rsidRDefault="009823E4" w:rsidP="00270D25">
      <w:pPr>
        <w:spacing w:after="0" w:line="240" w:lineRule="auto"/>
      </w:pPr>
      <w:r>
        <w:separator/>
      </w:r>
    </w:p>
  </w:endnote>
  <w:endnote w:type="continuationSeparator" w:id="0">
    <w:p w:rsidR="009823E4" w:rsidRDefault="009823E4" w:rsidP="0027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171071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3E4" w:rsidRPr="00376FD3" w:rsidRDefault="00DB7D9F" w:rsidP="00792C16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Confiscation List – Time limits summary March 2016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="00792C16" w:rsidRPr="00376FD3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792C16" w:rsidRPr="00376FD3">
          <w:rPr>
            <w:rFonts w:ascii="Times New Roman" w:hAnsi="Times New Roman" w:cs="Times New Roman"/>
            <w:sz w:val="20"/>
            <w:szCs w:val="20"/>
          </w:rPr>
          <w:tab/>
          <w:t xml:space="preserve">Page </w:t>
        </w:r>
        <w:r w:rsidR="00792C16"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792C16" w:rsidRPr="00376FD3">
          <w:rPr>
            <w:rFonts w:ascii="Times New Roman" w:hAnsi="Times New Roman" w:cs="Times New Roman"/>
            <w:bCs/>
            <w:sz w:val="20"/>
            <w:szCs w:val="20"/>
          </w:rPr>
          <w:instrText xml:space="preserve"> PAGE  \* Arabic  \* MERGEFORMAT </w:instrText>
        </w:r>
        <w:r w:rsidR="00792C16"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2009C8">
          <w:rPr>
            <w:rFonts w:ascii="Times New Roman" w:hAnsi="Times New Roman" w:cs="Times New Roman"/>
            <w:bCs/>
            <w:noProof/>
            <w:sz w:val="20"/>
            <w:szCs w:val="20"/>
          </w:rPr>
          <w:t>5</w:t>
        </w:r>
        <w:r w:rsidR="00792C16"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="00792C16" w:rsidRPr="00376FD3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="00792C16"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792C16" w:rsidRPr="00376FD3">
          <w:rPr>
            <w:rFonts w:ascii="Times New Roman" w:hAnsi="Times New Roman" w:cs="Times New Roman"/>
            <w:bCs/>
            <w:sz w:val="20"/>
            <w:szCs w:val="20"/>
          </w:rPr>
          <w:instrText xml:space="preserve"> NUMPAGES  \* Arabic  \* MERGEFORMAT </w:instrText>
        </w:r>
        <w:r w:rsidR="00792C16"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2009C8">
          <w:rPr>
            <w:rFonts w:ascii="Times New Roman" w:hAnsi="Times New Roman" w:cs="Times New Roman"/>
            <w:bCs/>
            <w:noProof/>
            <w:sz w:val="20"/>
            <w:szCs w:val="20"/>
          </w:rPr>
          <w:t>5</w:t>
        </w:r>
        <w:r w:rsidR="00792C16"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:rsidR="009823E4" w:rsidRDefault="009823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36908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C16" w:rsidRPr="00792C16" w:rsidRDefault="00792C16" w:rsidP="00792C16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92C16">
          <w:rPr>
            <w:rFonts w:ascii="Times New Roman" w:hAnsi="Times New Roman" w:cs="Times New Roman"/>
            <w:sz w:val="20"/>
            <w:szCs w:val="20"/>
          </w:rPr>
          <w:tab/>
        </w:r>
        <w:r w:rsidRPr="00376FD3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instrText xml:space="preserve"> PAGE  \* Arabic  \* MERGEFORMAT </w:instrTex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2009C8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Pr="00376FD3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instrText xml:space="preserve"> NUMPAGES  \* Arabic  \* MERGEFORMAT </w:instrTex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2009C8">
          <w:rPr>
            <w:rFonts w:ascii="Times New Roman" w:hAnsi="Times New Roman" w:cs="Times New Roman"/>
            <w:bCs/>
            <w:noProof/>
            <w:sz w:val="20"/>
            <w:szCs w:val="20"/>
          </w:rPr>
          <w:t>5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:rsidR="00792C16" w:rsidRDefault="00792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E4" w:rsidRDefault="009823E4" w:rsidP="00270D25">
      <w:pPr>
        <w:spacing w:after="0" w:line="240" w:lineRule="auto"/>
      </w:pPr>
      <w:r>
        <w:separator/>
      </w:r>
    </w:p>
  </w:footnote>
  <w:footnote w:type="continuationSeparator" w:id="0">
    <w:p w:rsidR="009823E4" w:rsidRDefault="009823E4" w:rsidP="00270D25">
      <w:pPr>
        <w:spacing w:after="0" w:line="240" w:lineRule="auto"/>
      </w:pPr>
      <w:r>
        <w:continuationSeparator/>
      </w:r>
    </w:p>
  </w:footnote>
  <w:footnote w:id="1">
    <w:p w:rsidR="00DB7D9F" w:rsidRDefault="00DB7D9F" w:rsidP="00DB7D9F">
      <w:pPr>
        <w:pStyle w:val="FootnoteText"/>
      </w:pPr>
      <w:r>
        <w:rPr>
          <w:rStyle w:val="FootnoteReference"/>
        </w:rPr>
        <w:footnoteRef/>
      </w:r>
      <w:r>
        <w:t xml:space="preserve"> All events listed are in simplified form for ease of reference, and exceptions and conditions have not been included.  </w:t>
      </w:r>
    </w:p>
  </w:footnote>
  <w:footnote w:id="2">
    <w:p w:rsidR="00DB7D9F" w:rsidRDefault="00DB7D9F" w:rsidP="00DB7D9F">
      <w:pPr>
        <w:pStyle w:val="FootnoteText"/>
      </w:pPr>
      <w:r>
        <w:rPr>
          <w:rStyle w:val="FootnoteReference"/>
        </w:rPr>
        <w:footnoteRef/>
      </w:r>
      <w:r>
        <w:t xml:space="preserve"> All time limits are subject to exceptions and conditions.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C16" w:rsidRPr="00792C16" w:rsidRDefault="00A609FC" w:rsidP="00792C16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Supreme Court of </w:t>
    </w:r>
    <w:r w:rsidRPr="00A609FC">
      <w:rPr>
        <w:rFonts w:ascii="Times New Roman" w:hAnsi="Times New Roman" w:cs="Times New Roman"/>
        <w:sz w:val="20"/>
        <w:szCs w:val="20"/>
      </w:rPr>
      <w:t>Victoria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792C16">
      <w:rPr>
        <w:rFonts w:ascii="Times New Roman" w:hAnsi="Times New Roman" w:cs="Times New Roman"/>
        <w:sz w:val="20"/>
        <w:szCs w:val="20"/>
      </w:rPr>
      <w:fldChar w:fldCharType="begin"/>
    </w:r>
    <w:r w:rsidR="00792C16">
      <w:rPr>
        <w:rFonts w:ascii="Times New Roman" w:hAnsi="Times New Roman" w:cs="Times New Roman"/>
        <w:sz w:val="20"/>
        <w:szCs w:val="20"/>
      </w:rPr>
      <w:instrText xml:space="preserve"> DATE \@ "d MMMM yyyy" </w:instrText>
    </w:r>
    <w:r w:rsidR="00792C16">
      <w:rPr>
        <w:rFonts w:ascii="Times New Roman" w:hAnsi="Times New Roman" w:cs="Times New Roman"/>
        <w:sz w:val="20"/>
        <w:szCs w:val="20"/>
      </w:rPr>
      <w:fldChar w:fldCharType="separate"/>
    </w:r>
    <w:r w:rsidR="002009C8">
      <w:rPr>
        <w:rFonts w:ascii="Times New Roman" w:hAnsi="Times New Roman" w:cs="Times New Roman"/>
        <w:noProof/>
        <w:sz w:val="20"/>
        <w:szCs w:val="20"/>
      </w:rPr>
      <w:t>5 April 2016</w:t>
    </w:r>
    <w:r w:rsidR="00792C16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36C1"/>
    <w:multiLevelType w:val="hybridMultilevel"/>
    <w:tmpl w:val="1DAEE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11411"/>
    <w:multiLevelType w:val="hybridMultilevel"/>
    <w:tmpl w:val="208290DA"/>
    <w:lvl w:ilvl="0" w:tplc="0C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14077EC9"/>
    <w:multiLevelType w:val="hybridMultilevel"/>
    <w:tmpl w:val="C922B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465E"/>
    <w:multiLevelType w:val="hybridMultilevel"/>
    <w:tmpl w:val="AAC49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477F"/>
    <w:multiLevelType w:val="hybridMultilevel"/>
    <w:tmpl w:val="2C24B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C30B0"/>
    <w:multiLevelType w:val="hybridMultilevel"/>
    <w:tmpl w:val="3940C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2480"/>
    <w:multiLevelType w:val="hybridMultilevel"/>
    <w:tmpl w:val="DA4E8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0270A"/>
    <w:multiLevelType w:val="hybridMultilevel"/>
    <w:tmpl w:val="EC229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522F0"/>
    <w:multiLevelType w:val="hybridMultilevel"/>
    <w:tmpl w:val="1EACF0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43228"/>
    <w:multiLevelType w:val="hybridMultilevel"/>
    <w:tmpl w:val="C284FA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4363C"/>
    <w:multiLevelType w:val="hybridMultilevel"/>
    <w:tmpl w:val="D85CE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14953"/>
    <w:multiLevelType w:val="hybridMultilevel"/>
    <w:tmpl w:val="65806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C2F7C"/>
    <w:multiLevelType w:val="hybridMultilevel"/>
    <w:tmpl w:val="EEA240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9643A"/>
    <w:multiLevelType w:val="hybridMultilevel"/>
    <w:tmpl w:val="C876D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25533"/>
    <w:multiLevelType w:val="hybridMultilevel"/>
    <w:tmpl w:val="F4FE790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D165C"/>
    <w:multiLevelType w:val="hybridMultilevel"/>
    <w:tmpl w:val="1206B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B1313"/>
    <w:multiLevelType w:val="hybridMultilevel"/>
    <w:tmpl w:val="EB9C4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B5880"/>
    <w:multiLevelType w:val="hybridMultilevel"/>
    <w:tmpl w:val="FAF88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4B63A0"/>
    <w:multiLevelType w:val="hybridMultilevel"/>
    <w:tmpl w:val="66207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9"/>
  </w:num>
  <w:num w:numId="5">
    <w:abstractNumId w:val="8"/>
  </w:num>
  <w:num w:numId="6">
    <w:abstractNumId w:val="1"/>
  </w:num>
  <w:num w:numId="7">
    <w:abstractNumId w:val="17"/>
  </w:num>
  <w:num w:numId="8">
    <w:abstractNumId w:val="4"/>
  </w:num>
  <w:num w:numId="9">
    <w:abstractNumId w:val="2"/>
  </w:num>
  <w:num w:numId="10">
    <w:abstractNumId w:val="3"/>
  </w:num>
  <w:num w:numId="11">
    <w:abstractNumId w:val="16"/>
  </w:num>
  <w:num w:numId="12">
    <w:abstractNumId w:val="5"/>
  </w:num>
  <w:num w:numId="13">
    <w:abstractNumId w:val="0"/>
  </w:num>
  <w:num w:numId="14">
    <w:abstractNumId w:val="12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F2"/>
    <w:rsid w:val="000454A2"/>
    <w:rsid w:val="00054B4C"/>
    <w:rsid w:val="00071B54"/>
    <w:rsid w:val="00080004"/>
    <w:rsid w:val="00082E94"/>
    <w:rsid w:val="000A32D8"/>
    <w:rsid w:val="000A71AC"/>
    <w:rsid w:val="000B4C00"/>
    <w:rsid w:val="000B50D6"/>
    <w:rsid w:val="000D44DD"/>
    <w:rsid w:val="0010305C"/>
    <w:rsid w:val="00106D9C"/>
    <w:rsid w:val="00131D76"/>
    <w:rsid w:val="00157399"/>
    <w:rsid w:val="001670FE"/>
    <w:rsid w:val="001730CA"/>
    <w:rsid w:val="001C300C"/>
    <w:rsid w:val="001E56E4"/>
    <w:rsid w:val="002009C8"/>
    <w:rsid w:val="00215381"/>
    <w:rsid w:val="00230F7F"/>
    <w:rsid w:val="0023337C"/>
    <w:rsid w:val="00237CC5"/>
    <w:rsid w:val="00252E3F"/>
    <w:rsid w:val="00260F42"/>
    <w:rsid w:val="00264AB9"/>
    <w:rsid w:val="00270D25"/>
    <w:rsid w:val="0029684F"/>
    <w:rsid w:val="002B3DD3"/>
    <w:rsid w:val="002C4DA3"/>
    <w:rsid w:val="002D0D4B"/>
    <w:rsid w:val="002D19B9"/>
    <w:rsid w:val="00305B20"/>
    <w:rsid w:val="0034416C"/>
    <w:rsid w:val="00346DDB"/>
    <w:rsid w:val="003501F8"/>
    <w:rsid w:val="0036016E"/>
    <w:rsid w:val="0037198F"/>
    <w:rsid w:val="00376FD3"/>
    <w:rsid w:val="0038456B"/>
    <w:rsid w:val="003940A7"/>
    <w:rsid w:val="003C797F"/>
    <w:rsid w:val="003F2550"/>
    <w:rsid w:val="00433C65"/>
    <w:rsid w:val="00466C0D"/>
    <w:rsid w:val="004A60CC"/>
    <w:rsid w:val="004A7684"/>
    <w:rsid w:val="004C1E8C"/>
    <w:rsid w:val="004E17E9"/>
    <w:rsid w:val="005033B3"/>
    <w:rsid w:val="005062E1"/>
    <w:rsid w:val="005115C5"/>
    <w:rsid w:val="005121E2"/>
    <w:rsid w:val="00513E05"/>
    <w:rsid w:val="005273A8"/>
    <w:rsid w:val="0052758A"/>
    <w:rsid w:val="00540D3A"/>
    <w:rsid w:val="00564BAA"/>
    <w:rsid w:val="00567016"/>
    <w:rsid w:val="00585DCD"/>
    <w:rsid w:val="005A10F0"/>
    <w:rsid w:val="005C7732"/>
    <w:rsid w:val="005F1AF2"/>
    <w:rsid w:val="00603012"/>
    <w:rsid w:val="006041D7"/>
    <w:rsid w:val="00606BDD"/>
    <w:rsid w:val="0064588C"/>
    <w:rsid w:val="00656564"/>
    <w:rsid w:val="00656C33"/>
    <w:rsid w:val="0066652C"/>
    <w:rsid w:val="006E0A8E"/>
    <w:rsid w:val="00717A86"/>
    <w:rsid w:val="00750C38"/>
    <w:rsid w:val="00792C16"/>
    <w:rsid w:val="007B438D"/>
    <w:rsid w:val="007B54F2"/>
    <w:rsid w:val="007B5DF8"/>
    <w:rsid w:val="007B7F06"/>
    <w:rsid w:val="007C1D16"/>
    <w:rsid w:val="007D29D4"/>
    <w:rsid w:val="007D3ECB"/>
    <w:rsid w:val="007D49F6"/>
    <w:rsid w:val="007E175B"/>
    <w:rsid w:val="007F680C"/>
    <w:rsid w:val="008010EF"/>
    <w:rsid w:val="008043C3"/>
    <w:rsid w:val="0081362F"/>
    <w:rsid w:val="008165DA"/>
    <w:rsid w:val="00853A3B"/>
    <w:rsid w:val="00864402"/>
    <w:rsid w:val="00874810"/>
    <w:rsid w:val="00881ED0"/>
    <w:rsid w:val="009034E0"/>
    <w:rsid w:val="0091375D"/>
    <w:rsid w:val="00950064"/>
    <w:rsid w:val="00950249"/>
    <w:rsid w:val="00951DBF"/>
    <w:rsid w:val="0096608C"/>
    <w:rsid w:val="00973024"/>
    <w:rsid w:val="00981951"/>
    <w:rsid w:val="009823E4"/>
    <w:rsid w:val="009B6AA8"/>
    <w:rsid w:val="009E008E"/>
    <w:rsid w:val="009F1402"/>
    <w:rsid w:val="00A02F28"/>
    <w:rsid w:val="00A03861"/>
    <w:rsid w:val="00A47510"/>
    <w:rsid w:val="00A609FC"/>
    <w:rsid w:val="00A629F0"/>
    <w:rsid w:val="00A92DFC"/>
    <w:rsid w:val="00AA1ED1"/>
    <w:rsid w:val="00AF3018"/>
    <w:rsid w:val="00B133B0"/>
    <w:rsid w:val="00B13C09"/>
    <w:rsid w:val="00B2423B"/>
    <w:rsid w:val="00B2517B"/>
    <w:rsid w:val="00B30595"/>
    <w:rsid w:val="00B50375"/>
    <w:rsid w:val="00B5578D"/>
    <w:rsid w:val="00B65004"/>
    <w:rsid w:val="00B8480B"/>
    <w:rsid w:val="00BC022E"/>
    <w:rsid w:val="00BC57C6"/>
    <w:rsid w:val="00BD6E46"/>
    <w:rsid w:val="00BE049D"/>
    <w:rsid w:val="00BF6A90"/>
    <w:rsid w:val="00BF7AC3"/>
    <w:rsid w:val="00BF7E13"/>
    <w:rsid w:val="00C53C9E"/>
    <w:rsid w:val="00C96892"/>
    <w:rsid w:val="00CA788C"/>
    <w:rsid w:val="00CC2FDB"/>
    <w:rsid w:val="00CD39D5"/>
    <w:rsid w:val="00CF2112"/>
    <w:rsid w:val="00D065D6"/>
    <w:rsid w:val="00D137C0"/>
    <w:rsid w:val="00D1750B"/>
    <w:rsid w:val="00D2329C"/>
    <w:rsid w:val="00D32BF3"/>
    <w:rsid w:val="00D37F0C"/>
    <w:rsid w:val="00D40552"/>
    <w:rsid w:val="00D85977"/>
    <w:rsid w:val="00DB7D9F"/>
    <w:rsid w:val="00DD7C88"/>
    <w:rsid w:val="00DF368C"/>
    <w:rsid w:val="00DF3844"/>
    <w:rsid w:val="00DF5752"/>
    <w:rsid w:val="00E03333"/>
    <w:rsid w:val="00E04FA5"/>
    <w:rsid w:val="00E11E9F"/>
    <w:rsid w:val="00E24AB3"/>
    <w:rsid w:val="00E45DC2"/>
    <w:rsid w:val="00E622E0"/>
    <w:rsid w:val="00E85145"/>
    <w:rsid w:val="00EB1FB1"/>
    <w:rsid w:val="00EC589B"/>
    <w:rsid w:val="00ED2493"/>
    <w:rsid w:val="00ED4AB7"/>
    <w:rsid w:val="00F34D48"/>
    <w:rsid w:val="00F773D5"/>
    <w:rsid w:val="00FB08B3"/>
    <w:rsid w:val="00FB1A5C"/>
    <w:rsid w:val="00FD0ADF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A8F50-472E-41D7-9962-AEB4D7D6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25"/>
  </w:style>
  <w:style w:type="paragraph" w:styleId="Footer">
    <w:name w:val="footer"/>
    <w:basedOn w:val="Normal"/>
    <w:link w:val="FooterChar"/>
    <w:uiPriority w:val="99"/>
    <w:unhideWhenUsed/>
    <w:rsid w:val="0027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25"/>
  </w:style>
  <w:style w:type="character" w:styleId="CommentReference">
    <w:name w:val="annotation reference"/>
    <w:basedOn w:val="DefaultParagraphFont"/>
    <w:uiPriority w:val="99"/>
    <w:semiHidden/>
    <w:unhideWhenUsed/>
    <w:rsid w:val="00E85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4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E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7E13"/>
    <w:rPr>
      <w:vertAlign w:val="superscript"/>
    </w:rPr>
  </w:style>
  <w:style w:type="table" w:styleId="TableGrid">
    <w:name w:val="Table Grid"/>
    <w:basedOn w:val="TableNormal"/>
    <w:uiPriority w:val="39"/>
    <w:rsid w:val="00DB7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confluence-scv/download/attachments/1082116/SCV_RGB_B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5B4B-9716-4CAF-8C9D-D1821FD2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Victoria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Murphy</dc:creator>
  <cp:keywords/>
  <dc:description/>
  <cp:lastModifiedBy>Kerry Helmers</cp:lastModifiedBy>
  <cp:revision>4</cp:revision>
  <cp:lastPrinted>2016-04-05T02:35:00Z</cp:lastPrinted>
  <dcterms:created xsi:type="dcterms:W3CDTF">2016-04-05T02:34:00Z</dcterms:created>
  <dcterms:modified xsi:type="dcterms:W3CDTF">2016-04-05T02:35:00Z</dcterms:modified>
</cp:coreProperties>
</file>